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A6704" w14:textId="6F45AEE1" w:rsidR="00B9340A" w:rsidRPr="00A35F9B" w:rsidRDefault="00BF562C">
      <w:pPr>
        <w:pStyle w:val="af3"/>
        <w:tabs>
          <w:tab w:val="left" w:pos="1800"/>
        </w:tabs>
        <w:ind w:left="1797" w:hanging="1797"/>
        <w:rPr>
          <w:rFonts w:cs="Arial"/>
          <w:sz w:val="22"/>
          <w:szCs w:val="22"/>
          <w:lang w:val="de-DE"/>
        </w:rPr>
      </w:pPr>
      <w:bookmarkStart w:id="0" w:name="historyclause"/>
      <w:bookmarkStart w:id="1" w:name="_Toc383764588"/>
      <w:r w:rsidRPr="00A35F9B">
        <w:rPr>
          <w:rFonts w:cs="Arial"/>
          <w:sz w:val="22"/>
          <w:szCs w:val="22"/>
          <w:lang w:val="de-DE"/>
        </w:rPr>
        <w:t>3GPP TSG RAN WG1 #106b-e</w:t>
      </w:r>
      <w:r w:rsidRPr="00A35F9B">
        <w:rPr>
          <w:rFonts w:cs="Arial"/>
          <w:sz w:val="22"/>
          <w:szCs w:val="22"/>
          <w:lang w:val="de-DE"/>
        </w:rPr>
        <w:tab/>
        <w:t xml:space="preserve">                                                                                                  </w:t>
      </w:r>
      <w:r w:rsidR="00E01FF9" w:rsidRPr="00E01FF9">
        <w:rPr>
          <w:rFonts w:cs="Arial"/>
          <w:sz w:val="22"/>
          <w:szCs w:val="22"/>
          <w:lang w:val="de-DE"/>
        </w:rPr>
        <w:t>R1-</w:t>
      </w:r>
      <w:r w:rsidR="009A3E66" w:rsidRPr="009A3E66">
        <w:t xml:space="preserve"> </w:t>
      </w:r>
      <w:r w:rsidR="009A3E66" w:rsidRPr="009A3E66">
        <w:rPr>
          <w:rFonts w:cs="Arial"/>
          <w:sz w:val="22"/>
          <w:szCs w:val="22"/>
          <w:lang w:val="de-DE"/>
        </w:rPr>
        <w:t>2110553</w:t>
      </w:r>
    </w:p>
    <w:p w14:paraId="020A6705" w14:textId="77777777" w:rsidR="00B9340A" w:rsidRDefault="00BF562C">
      <w:pPr>
        <w:pStyle w:val="af3"/>
        <w:tabs>
          <w:tab w:val="left" w:pos="1800"/>
        </w:tabs>
        <w:ind w:left="1797" w:hanging="1797"/>
        <w:rPr>
          <w:rFonts w:cs="Arial"/>
          <w:sz w:val="22"/>
          <w:szCs w:val="22"/>
        </w:rPr>
      </w:pPr>
      <w:r>
        <w:rPr>
          <w:rFonts w:cs="Arial"/>
          <w:sz w:val="22"/>
          <w:szCs w:val="22"/>
        </w:rPr>
        <w:t>e</w:t>
      </w:r>
      <w:r>
        <w:rPr>
          <w:rFonts w:cs="Arial"/>
          <w:bCs/>
          <w:sz w:val="22"/>
        </w:rPr>
        <w:t>-Meeting, October 11</w:t>
      </w:r>
      <w:r>
        <w:rPr>
          <w:rFonts w:cs="Arial"/>
          <w:bCs/>
          <w:sz w:val="22"/>
          <w:vertAlign w:val="superscript"/>
        </w:rPr>
        <w:t>th</w:t>
      </w:r>
      <w:r>
        <w:rPr>
          <w:rFonts w:cs="Arial"/>
          <w:bCs/>
          <w:sz w:val="22"/>
        </w:rPr>
        <w:t xml:space="preserve"> – 19</w:t>
      </w:r>
      <w:r>
        <w:rPr>
          <w:rFonts w:cs="Arial"/>
          <w:sz w:val="22"/>
          <w:vertAlign w:val="superscript"/>
        </w:rPr>
        <w:t>th</w:t>
      </w:r>
      <w:r>
        <w:rPr>
          <w:rFonts w:cs="Arial"/>
          <w:bCs/>
          <w:sz w:val="22"/>
        </w:rPr>
        <w:t>, 202</w:t>
      </w:r>
      <w:r>
        <w:rPr>
          <w:rFonts w:cs="Arial" w:hint="eastAsia"/>
          <w:bCs/>
          <w:sz w:val="22"/>
        </w:rPr>
        <w:t>1</w:t>
      </w:r>
    </w:p>
    <w:p w14:paraId="020A6706" w14:textId="77777777" w:rsidR="00B9340A" w:rsidRDefault="00BF562C">
      <w:pPr>
        <w:pStyle w:val="af3"/>
        <w:tabs>
          <w:tab w:val="left" w:pos="1800"/>
        </w:tabs>
        <w:ind w:left="1800" w:hanging="1800"/>
        <w:rPr>
          <w:rFonts w:eastAsia="宋体"/>
          <w:sz w:val="22"/>
          <w:szCs w:val="22"/>
          <w:lang w:val="en-US" w:eastAsia="zh-CN"/>
        </w:rPr>
      </w:pPr>
      <w:r>
        <w:rPr>
          <w:rFonts w:cs="Arial"/>
          <w:sz w:val="22"/>
          <w:szCs w:val="22"/>
        </w:rPr>
        <w:t>Source:</w:t>
      </w:r>
      <w:r>
        <w:rPr>
          <w:rFonts w:cs="Arial"/>
          <w:sz w:val="22"/>
          <w:szCs w:val="22"/>
        </w:rPr>
        <w:tab/>
        <w:t>Moderator (vivo)</w:t>
      </w:r>
    </w:p>
    <w:p w14:paraId="020A6707" w14:textId="58285E02" w:rsidR="00B9340A" w:rsidRDefault="00BF562C">
      <w:pPr>
        <w:pStyle w:val="af3"/>
        <w:snapToGrid w:val="0"/>
        <w:ind w:left="1800" w:hanging="1800"/>
        <w:jc w:val="both"/>
        <w:rPr>
          <w:rFonts w:eastAsia="宋体"/>
          <w:sz w:val="22"/>
          <w:szCs w:val="22"/>
          <w:lang w:val="en-US" w:eastAsia="zh-CN"/>
        </w:rPr>
      </w:pPr>
      <w:r>
        <w:rPr>
          <w:rFonts w:eastAsia="MS Gothic"/>
          <w:sz w:val="22"/>
          <w:szCs w:val="22"/>
        </w:rPr>
        <w:t>Title:</w:t>
      </w:r>
      <w:r>
        <w:rPr>
          <w:rFonts w:eastAsia="MS Gothic"/>
          <w:sz w:val="22"/>
          <w:szCs w:val="22"/>
        </w:rPr>
        <w:tab/>
      </w:r>
      <w:bookmarkStart w:id="2" w:name="_Hlk73109816"/>
      <w:bookmarkStart w:id="3" w:name="_Hlk84924161"/>
      <w:r>
        <w:rPr>
          <w:rFonts w:eastAsia="MS Gothic"/>
          <w:sz w:val="22"/>
          <w:szCs w:val="22"/>
        </w:rPr>
        <w:t xml:space="preserve">Summary </w:t>
      </w:r>
      <w:r w:rsidR="009A3E66">
        <w:rPr>
          <w:rFonts w:eastAsia="MS Gothic"/>
          <w:sz w:val="22"/>
          <w:szCs w:val="22"/>
        </w:rPr>
        <w:t xml:space="preserve">#2 </w:t>
      </w:r>
      <w:r>
        <w:rPr>
          <w:rFonts w:eastAsia="MS Gothic"/>
          <w:sz w:val="22"/>
          <w:szCs w:val="22"/>
        </w:rPr>
        <w:t xml:space="preserve">on remaining issues on traffic model and evaluation methodology </w:t>
      </w:r>
      <w:bookmarkEnd w:id="2"/>
      <w:r>
        <w:rPr>
          <w:sz w:val="22"/>
          <w:szCs w:val="22"/>
        </w:rPr>
        <w:t>for XR</w:t>
      </w:r>
      <w:bookmarkEnd w:id="3"/>
    </w:p>
    <w:p w14:paraId="020A6708" w14:textId="77777777" w:rsidR="00B9340A" w:rsidRDefault="00BF562C">
      <w:pPr>
        <w:pStyle w:val="af3"/>
        <w:tabs>
          <w:tab w:val="left" w:pos="1800"/>
        </w:tabs>
        <w:snapToGrid w:val="0"/>
        <w:ind w:left="1800" w:hanging="1800"/>
        <w:rPr>
          <w:rFonts w:eastAsiaTheme="minorEastAsia"/>
          <w:sz w:val="22"/>
          <w:szCs w:val="22"/>
          <w:lang w:val="en-US" w:eastAsia="zh-CN"/>
        </w:rPr>
      </w:pPr>
      <w:r>
        <w:rPr>
          <w:rFonts w:eastAsia="MS Gothic"/>
          <w:sz w:val="22"/>
          <w:szCs w:val="22"/>
        </w:rPr>
        <w:t>Agenda Item:</w:t>
      </w:r>
      <w:bookmarkStart w:id="4" w:name="Source"/>
      <w:bookmarkEnd w:id="4"/>
      <w:r>
        <w:rPr>
          <w:rFonts w:eastAsia="MS Gothic"/>
          <w:sz w:val="22"/>
          <w:szCs w:val="22"/>
        </w:rPr>
        <w:tab/>
      </w:r>
      <w:r>
        <w:rPr>
          <w:rFonts w:eastAsiaTheme="minorEastAsia"/>
          <w:sz w:val="22"/>
          <w:szCs w:val="22"/>
          <w:lang w:eastAsia="zh-CN"/>
        </w:rPr>
        <w:t>8.14.2</w:t>
      </w:r>
    </w:p>
    <w:p w14:paraId="020A6709" w14:textId="77777777" w:rsidR="00B9340A" w:rsidRDefault="00BF562C">
      <w:pPr>
        <w:pStyle w:val="af3"/>
        <w:tabs>
          <w:tab w:val="left" w:pos="1800"/>
        </w:tabs>
        <w:rPr>
          <w:rFonts w:eastAsia="宋体" w:cs="Arial"/>
          <w:sz w:val="22"/>
          <w:szCs w:val="22"/>
          <w:lang w:val="en-US"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Discussion</w:t>
      </w:r>
      <w:r>
        <w:rPr>
          <w:rFonts w:eastAsia="宋体" w:cs="Arial"/>
          <w:sz w:val="22"/>
          <w:szCs w:val="22"/>
          <w:lang w:val="en-US" w:eastAsia="zh-CN"/>
        </w:rPr>
        <w:t xml:space="preserve"> and Decision</w:t>
      </w:r>
    </w:p>
    <w:p w14:paraId="020A670A" w14:textId="77777777" w:rsidR="00B9340A" w:rsidRDefault="00BF562C">
      <w:pPr>
        <w:pStyle w:val="1"/>
        <w:numPr>
          <w:ilvl w:val="0"/>
          <w:numId w:val="16"/>
        </w:numPr>
        <w:pBdr>
          <w:top w:val="single" w:sz="12" w:space="2" w:color="auto"/>
        </w:pBdr>
        <w:rPr>
          <w:lang w:eastAsia="zh-TW"/>
        </w:rPr>
      </w:pPr>
      <w:r>
        <w:rPr>
          <w:rFonts w:eastAsia="宋体" w:hint="eastAsia"/>
          <w:lang w:eastAsia="zh-CN"/>
        </w:rPr>
        <w:t>Introduction</w:t>
      </w:r>
    </w:p>
    <w:p w14:paraId="020A670B" w14:textId="77777777" w:rsidR="00B9340A" w:rsidRDefault="00BF562C">
      <w:pPr>
        <w:spacing w:before="240"/>
        <w:jc w:val="both"/>
      </w:pPr>
      <w:r>
        <w:t xml:space="preserve">This contribution is a summary of the email discussion on remaining issues on traffic model and evaluation methodology for XR in the contributions [1-17] submitted under AI 8.14.2. </w:t>
      </w:r>
    </w:p>
    <w:p w14:paraId="020A670C" w14:textId="77777777" w:rsidR="00B9340A" w:rsidRDefault="00B9340A">
      <w:pPr>
        <w:spacing w:before="240"/>
        <w:jc w:val="both"/>
        <w:rPr>
          <w:rFonts w:eastAsia="宋体"/>
          <w:lang w:eastAsia="zh-CN"/>
        </w:rPr>
      </w:pPr>
    </w:p>
    <w:p w14:paraId="020A670D" w14:textId="77777777" w:rsidR="00B9340A" w:rsidRDefault="00BF562C">
      <w:pPr>
        <w:pStyle w:val="1"/>
        <w:rPr>
          <w:lang w:eastAsia="zh-CN"/>
        </w:rPr>
      </w:pPr>
      <w:r>
        <w:rPr>
          <w:lang w:eastAsia="zh-CN"/>
        </w:rPr>
        <w:t>Proposal</w:t>
      </w:r>
      <w:r w:rsidR="0001317D">
        <w:rPr>
          <w:lang w:eastAsia="zh-CN"/>
        </w:rPr>
        <w:t xml:space="preserve"> for GTW (10/14)</w:t>
      </w:r>
    </w:p>
    <w:p w14:paraId="020A670E" w14:textId="77777777" w:rsidR="0001317D" w:rsidRPr="00946928" w:rsidRDefault="0001317D" w:rsidP="0001317D">
      <w:pPr>
        <w:spacing w:after="120"/>
        <w:jc w:val="both"/>
        <w:rPr>
          <w:rFonts w:eastAsia="宋体"/>
          <w:b/>
          <w:bCs/>
          <w:highlight w:val="yellow"/>
          <w:u w:val="single"/>
          <w:lang w:val="en-US" w:eastAsia="ko-KR"/>
        </w:rPr>
      </w:pPr>
      <w:r w:rsidRPr="00946928">
        <w:rPr>
          <w:b/>
          <w:bCs/>
          <w:highlight w:val="yellow"/>
          <w:u w:val="single"/>
          <w:lang w:eastAsia="ko-KR"/>
        </w:rPr>
        <w:t>FL proposal for evaluation methodology for mobility evaluation</w:t>
      </w:r>
    </w:p>
    <w:p w14:paraId="020A670F" w14:textId="77777777" w:rsidR="0001317D" w:rsidRPr="004C0C52" w:rsidRDefault="0001317D" w:rsidP="0001317D">
      <w:pPr>
        <w:numPr>
          <w:ilvl w:val="0"/>
          <w:numId w:val="22"/>
        </w:numPr>
        <w:spacing w:after="120" w:line="240" w:lineRule="auto"/>
        <w:jc w:val="both"/>
        <w:rPr>
          <w:lang w:eastAsia="ko-KR"/>
        </w:rPr>
      </w:pPr>
      <w:r>
        <w:rPr>
          <w:lang w:eastAsia="ko-KR"/>
        </w:rPr>
        <w:t xml:space="preserve">XR mobility performance is evaluated analytically </w:t>
      </w:r>
      <w:proofErr w:type="gramStart"/>
      <w:r>
        <w:rPr>
          <w:lang w:eastAsia="ko-KR"/>
        </w:rPr>
        <w:t>taking into account</w:t>
      </w:r>
      <w:proofErr w:type="gramEnd"/>
      <w:r>
        <w:rPr>
          <w:lang w:eastAsia="ko-KR"/>
        </w:rPr>
        <w:t xml:space="preserve"> mobility procedures, agreed traffic models, and user satisfaction criteria. </w:t>
      </w:r>
      <w:r w:rsidRPr="004C0C52">
        <w:rPr>
          <w:color w:val="FF0000"/>
          <w:lang w:eastAsia="ko-KR"/>
        </w:rPr>
        <w:t>Companies provide detailed assumptions along with their results and observations.</w:t>
      </w:r>
    </w:p>
    <w:p w14:paraId="020A6710" w14:textId="77777777" w:rsidR="00B9340A" w:rsidRPr="00E00499" w:rsidRDefault="00B9340A">
      <w:pPr>
        <w:spacing w:before="240"/>
        <w:jc w:val="both"/>
        <w:rPr>
          <w:rFonts w:eastAsia="宋体"/>
          <w:lang w:eastAsia="zh-CN"/>
        </w:rPr>
      </w:pPr>
    </w:p>
    <w:p w14:paraId="020A6711" w14:textId="77777777" w:rsidR="0001317D" w:rsidRPr="00946928" w:rsidRDefault="0001317D" w:rsidP="0001317D">
      <w:pPr>
        <w:spacing w:after="120"/>
        <w:jc w:val="both"/>
        <w:rPr>
          <w:rFonts w:eastAsia="宋体"/>
          <w:b/>
          <w:bCs/>
          <w:highlight w:val="yellow"/>
          <w:u w:val="single"/>
          <w:lang w:val="en-US" w:eastAsia="ko-KR"/>
        </w:rPr>
      </w:pPr>
      <w:r w:rsidRPr="00946928">
        <w:rPr>
          <w:b/>
          <w:bCs/>
          <w:highlight w:val="yellow"/>
          <w:u w:val="single"/>
          <w:lang w:eastAsia="ko-KR"/>
        </w:rPr>
        <w:t>FL proposal for clarification on slice-based multi-stream traffic model</w:t>
      </w:r>
    </w:p>
    <w:p w14:paraId="020A6712" w14:textId="77777777" w:rsidR="0001317D" w:rsidRDefault="0001317D" w:rsidP="0001317D">
      <w:pPr>
        <w:numPr>
          <w:ilvl w:val="0"/>
          <w:numId w:val="22"/>
        </w:numPr>
        <w:spacing w:after="120" w:line="240" w:lineRule="auto"/>
        <w:jc w:val="both"/>
        <w:rPr>
          <w:lang w:eastAsia="ko-KR"/>
        </w:rPr>
      </w:pPr>
      <w:r>
        <w:rPr>
          <w:lang w:eastAsia="ko-KR"/>
        </w:rPr>
        <w:t xml:space="preserve">For XR evaluation with </w:t>
      </w:r>
      <w:r w:rsidRPr="00C80503">
        <w:rPr>
          <w:lang w:eastAsia="ko-KR"/>
        </w:rPr>
        <w:t>slice-based multi-stream traffic model</w:t>
      </w:r>
      <w:r>
        <w:rPr>
          <w:lang w:eastAsia="ko-KR"/>
        </w:rPr>
        <w:t xml:space="preserve">, </w:t>
      </w:r>
      <w:r>
        <w:rPr>
          <w:rFonts w:eastAsia="宋体"/>
          <w:lang w:val="en-US" w:eastAsia="zh-CN"/>
        </w:rPr>
        <w:t>companies report t</w:t>
      </w:r>
      <w:r>
        <w:t>he adopted approach when submitting their evaluation results</w:t>
      </w:r>
    </w:p>
    <w:p w14:paraId="020A6713" w14:textId="77777777" w:rsidR="0001317D" w:rsidRDefault="0001317D" w:rsidP="0001317D">
      <w:pPr>
        <w:pStyle w:val="affb"/>
        <w:widowControl w:val="0"/>
        <w:numPr>
          <w:ilvl w:val="1"/>
          <w:numId w:val="22"/>
        </w:numPr>
        <w:spacing w:before="120" w:after="120" w:line="276" w:lineRule="auto"/>
        <w:jc w:val="both"/>
        <w:rPr>
          <w:rFonts w:eastAsia="宋体"/>
          <w:szCs w:val="24"/>
          <w:lang w:eastAsia="zh-CN"/>
        </w:rPr>
      </w:pPr>
      <w:r>
        <w:rPr>
          <w:b/>
          <w:szCs w:val="24"/>
        </w:rPr>
        <w:t>Approach 1:</w:t>
      </w:r>
      <w:r>
        <w:rPr>
          <w:szCs w:val="24"/>
        </w:rPr>
        <w:t xml:space="preserve"> each P-slice is modelled as one packet in simulations, i.e. each P-slice of a video frame is mapped to a packet in simulations one to one. In particular, there will be N-1 packets each of which corresponds to a P-slice at a time corresponding to a video frame</w:t>
      </w:r>
      <w:r w:rsidRPr="00C80503">
        <w:rPr>
          <w:color w:val="FF0000"/>
          <w:szCs w:val="24"/>
        </w:rPr>
        <w:t xml:space="preserve"> </w:t>
      </w:r>
      <w:r>
        <w:rPr>
          <w:color w:val="FF0000"/>
          <w:szCs w:val="24"/>
        </w:rPr>
        <w:t xml:space="preserve">and they are generated </w:t>
      </w:r>
      <w:r w:rsidRPr="004C0C52">
        <w:rPr>
          <w:color w:val="FF0000"/>
          <w:szCs w:val="24"/>
        </w:rPr>
        <w:t>at a time a</w:t>
      </w:r>
      <w:r w:rsidRPr="00B801EC">
        <w:rPr>
          <w:color w:val="FF0000"/>
          <w:szCs w:val="24"/>
        </w:rPr>
        <w:t>t a given frame rate</w:t>
      </w:r>
      <w:r>
        <w:rPr>
          <w:szCs w:val="24"/>
        </w:rPr>
        <w:t>. The size of each P-slice/packet is generated separately based on the agreed distribution. The PER and PDB requirements are defined for packets each containing only one P-slice.</w:t>
      </w:r>
    </w:p>
    <w:p w14:paraId="020A6714" w14:textId="77777777" w:rsidR="0001317D" w:rsidRDefault="0001317D" w:rsidP="0001317D">
      <w:pPr>
        <w:pStyle w:val="affb"/>
        <w:widowControl w:val="0"/>
        <w:numPr>
          <w:ilvl w:val="1"/>
          <w:numId w:val="22"/>
        </w:numPr>
        <w:spacing w:before="120" w:after="120" w:line="276" w:lineRule="auto"/>
        <w:jc w:val="both"/>
        <w:rPr>
          <w:szCs w:val="24"/>
        </w:rPr>
      </w:pPr>
      <w:r>
        <w:rPr>
          <w:b/>
          <w:szCs w:val="24"/>
        </w:rPr>
        <w:t>Approach 2:</w:t>
      </w:r>
      <w:r>
        <w:rPr>
          <w:szCs w:val="24"/>
        </w:rPr>
        <w:t xml:space="preserve"> multiple P-slices at the same time are modelled as one packet in simulations, i.e. there is one packet containing the N-1 P-slices at a time corresponding to a video frame. The size of each packet is equal to the sum of the sizes of the N-1 P-slices contained in the packet. The PER and PDB requirements are defined for packets each containing N-1 P-slices.</w:t>
      </w:r>
    </w:p>
    <w:p w14:paraId="020A6715" w14:textId="77777777" w:rsidR="00B9340A" w:rsidRDefault="00B9340A">
      <w:pPr>
        <w:spacing w:before="240"/>
        <w:jc w:val="both"/>
        <w:rPr>
          <w:rFonts w:eastAsia="宋体"/>
          <w:lang w:eastAsia="zh-CN"/>
        </w:rPr>
      </w:pPr>
    </w:p>
    <w:p w14:paraId="020A6716" w14:textId="77777777" w:rsidR="0001317D" w:rsidRPr="00946928" w:rsidRDefault="0001317D" w:rsidP="0001317D">
      <w:pPr>
        <w:spacing w:after="120"/>
        <w:jc w:val="both"/>
        <w:rPr>
          <w:rFonts w:eastAsia="宋体"/>
          <w:b/>
          <w:bCs/>
          <w:highlight w:val="yellow"/>
          <w:u w:val="single"/>
          <w:lang w:val="en-US" w:eastAsia="ko-KR"/>
        </w:rPr>
      </w:pPr>
      <w:r w:rsidRPr="00946928">
        <w:rPr>
          <w:b/>
          <w:bCs/>
          <w:highlight w:val="yellow"/>
          <w:u w:val="single"/>
          <w:lang w:eastAsia="ko-KR"/>
        </w:rPr>
        <w:t>FL proposal for clarification on jitter for multi-stream DL traffic model</w:t>
      </w:r>
    </w:p>
    <w:p w14:paraId="020A6717" w14:textId="77777777" w:rsidR="0001317D" w:rsidRPr="00C80503" w:rsidRDefault="0001317D" w:rsidP="0001317D">
      <w:pPr>
        <w:pStyle w:val="affb"/>
        <w:numPr>
          <w:ilvl w:val="0"/>
          <w:numId w:val="22"/>
        </w:numPr>
        <w:rPr>
          <w:rFonts w:eastAsiaTheme="minorEastAsia"/>
          <w:lang w:eastAsia="zh-CN"/>
        </w:rPr>
      </w:pPr>
      <w:r w:rsidRPr="00C80503">
        <w:rPr>
          <w:rFonts w:eastAsiaTheme="minorEastAsia" w:hint="eastAsia"/>
          <w:lang w:eastAsia="zh-CN"/>
        </w:rPr>
        <w:lastRenderedPageBreak/>
        <w:t>F</w:t>
      </w:r>
      <w:r w:rsidRPr="00C80503">
        <w:rPr>
          <w:rFonts w:eastAsiaTheme="minorEastAsia"/>
          <w:lang w:eastAsia="zh-CN"/>
        </w:rPr>
        <w:t xml:space="preserve">or </w:t>
      </w:r>
      <w:r w:rsidRPr="00C80503">
        <w:rPr>
          <w:rFonts w:eastAsiaTheme="minorEastAsia" w:hint="eastAsia"/>
          <w:lang w:eastAsia="zh-CN"/>
        </w:rPr>
        <w:t>Multi-stream DL Traffic Model Option 1:</w:t>
      </w:r>
      <w:r w:rsidRPr="00C80503">
        <w:rPr>
          <w:rFonts w:eastAsiaTheme="minorEastAsia"/>
          <w:lang w:eastAsia="zh-CN"/>
        </w:rPr>
        <w:t xml:space="preserve"> </w:t>
      </w:r>
      <w:r w:rsidRPr="00C80503">
        <w:rPr>
          <w:rFonts w:eastAsiaTheme="minorEastAsia" w:hint="eastAsia"/>
          <w:lang w:eastAsia="zh-CN"/>
        </w:rPr>
        <w:t>two streams of I-frame and P-frame for DL video stream</w:t>
      </w:r>
      <w:r w:rsidRPr="00C80503">
        <w:rPr>
          <w:rFonts w:eastAsiaTheme="minorEastAsia"/>
          <w:lang w:eastAsia="zh-CN"/>
        </w:rPr>
        <w:t xml:space="preserve">, </w:t>
      </w:r>
      <w:r w:rsidRPr="004C0C52">
        <w:rPr>
          <w:rFonts w:eastAsiaTheme="minorEastAsia"/>
          <w:strike/>
          <w:color w:val="FF0000"/>
          <w:lang w:eastAsia="zh-CN"/>
        </w:rPr>
        <w:t>DL multi-stream model follows the jitter model same as that of single stream model.</w:t>
      </w:r>
      <w:r w:rsidRPr="00C80503">
        <w:rPr>
          <w:rFonts w:eastAsiaTheme="minorEastAsia"/>
          <w:lang w:eastAsia="zh-CN"/>
        </w:rPr>
        <w:t xml:space="preserve"> All slices or packets belong to a video frame in DL multi-stream model could have the same jitter value.</w:t>
      </w:r>
    </w:p>
    <w:p w14:paraId="020A6718" w14:textId="77777777" w:rsidR="0001317D" w:rsidRPr="00C80503" w:rsidRDefault="0001317D" w:rsidP="0001317D">
      <w:pPr>
        <w:pStyle w:val="affb"/>
        <w:numPr>
          <w:ilvl w:val="0"/>
          <w:numId w:val="22"/>
        </w:numPr>
        <w:rPr>
          <w:rFonts w:eastAsiaTheme="minorEastAsia"/>
          <w:lang w:eastAsia="zh-CN"/>
        </w:rPr>
      </w:pPr>
      <w:r w:rsidRPr="00C80503">
        <w:rPr>
          <w:rFonts w:eastAsiaTheme="minorEastAsia" w:hint="eastAsia"/>
          <w:lang w:eastAsia="zh-CN"/>
        </w:rPr>
        <w:t>F</w:t>
      </w:r>
      <w:r w:rsidRPr="00C80503">
        <w:rPr>
          <w:rFonts w:eastAsiaTheme="minorEastAsia"/>
          <w:lang w:eastAsia="zh-CN"/>
        </w:rPr>
        <w:t xml:space="preserve">or </w:t>
      </w:r>
      <w:r w:rsidRPr="00C80503">
        <w:rPr>
          <w:rFonts w:eastAsiaTheme="minorEastAsia" w:hint="eastAsia"/>
          <w:lang w:eastAsia="zh-CN"/>
        </w:rPr>
        <w:t>Multi-stream DL Traffic Model Option 2:</w:t>
      </w:r>
      <w:r w:rsidRPr="00C80503">
        <w:rPr>
          <w:rFonts w:eastAsiaTheme="minorEastAsia"/>
          <w:lang w:eastAsia="zh-CN"/>
        </w:rPr>
        <w:t xml:space="preserve"> </w:t>
      </w:r>
      <w:r w:rsidRPr="00C80503">
        <w:rPr>
          <w:rFonts w:eastAsiaTheme="minorEastAsia" w:hint="eastAsia"/>
          <w:lang w:eastAsia="zh-CN"/>
        </w:rPr>
        <w:t>video + audio/data</w:t>
      </w:r>
      <w:r w:rsidRPr="00C80503">
        <w:rPr>
          <w:rFonts w:eastAsiaTheme="minorEastAsia"/>
          <w:lang w:eastAsia="zh-CN"/>
        </w:rPr>
        <w:t xml:space="preserve">, </w:t>
      </w:r>
      <w:r w:rsidRPr="004C0C52">
        <w:rPr>
          <w:rFonts w:eastAsiaTheme="minorEastAsia" w:hint="eastAsia"/>
          <w:color w:val="FF0000"/>
          <w:lang w:eastAsia="zh-CN"/>
        </w:rPr>
        <w:t>comp</w:t>
      </w:r>
      <w:r w:rsidRPr="004C0C52">
        <w:rPr>
          <w:rFonts w:eastAsiaTheme="minorEastAsia"/>
          <w:color w:val="FF0000"/>
          <w:lang w:eastAsia="zh-CN"/>
        </w:rPr>
        <w:t>any reports whether/how the jitter is modelled for</w:t>
      </w:r>
      <w:r>
        <w:rPr>
          <w:rFonts w:eastAsiaTheme="minorEastAsia"/>
          <w:lang w:eastAsia="zh-CN"/>
        </w:rPr>
        <w:t xml:space="preserve"> </w:t>
      </w:r>
      <w:r w:rsidRPr="00C80503">
        <w:rPr>
          <w:rFonts w:eastAsiaTheme="minorEastAsia"/>
          <w:lang w:eastAsia="zh-CN"/>
        </w:rPr>
        <w:t xml:space="preserve">the second stream (audio/data) of multi-streams DL traffic model </w:t>
      </w:r>
      <w:r w:rsidRPr="004C0C52">
        <w:rPr>
          <w:rFonts w:eastAsiaTheme="minorEastAsia"/>
          <w:strike/>
          <w:color w:val="FF0000"/>
          <w:lang w:eastAsia="zh-CN"/>
        </w:rPr>
        <w:t>has no jitter</w:t>
      </w:r>
      <w:r w:rsidRPr="00C80503">
        <w:rPr>
          <w:rFonts w:eastAsiaTheme="minorEastAsia"/>
          <w:lang w:eastAsia="zh-CN"/>
        </w:rPr>
        <w:t>.</w:t>
      </w:r>
    </w:p>
    <w:p w14:paraId="19DBD97E" w14:textId="77777777" w:rsidR="00BE4936" w:rsidRDefault="00BE4936" w:rsidP="00BE4936">
      <w:pPr>
        <w:pStyle w:val="1"/>
        <w:rPr>
          <w:lang w:eastAsia="zh-CN"/>
        </w:rPr>
      </w:pPr>
      <w:r>
        <w:rPr>
          <w:lang w:eastAsia="zh-CN"/>
        </w:rPr>
        <w:t>Proposal for GTW (10/18)</w:t>
      </w:r>
    </w:p>
    <w:p w14:paraId="22336C33" w14:textId="77777777" w:rsidR="00BE4936" w:rsidRDefault="00BE4936" w:rsidP="00BE4936">
      <w:pPr>
        <w:spacing w:after="120"/>
        <w:jc w:val="both"/>
        <w:rPr>
          <w:rFonts w:eastAsia="宋体"/>
          <w:b/>
          <w:bCs/>
          <w:u w:val="single"/>
          <w:lang w:val="en-US" w:eastAsia="ko-KR"/>
        </w:rPr>
      </w:pPr>
      <w:r w:rsidRPr="00823D1D">
        <w:rPr>
          <w:b/>
          <w:bCs/>
          <w:highlight w:val="yellow"/>
          <w:u w:val="single"/>
          <w:lang w:eastAsia="ko-KR"/>
        </w:rPr>
        <w:t>Updated proposal for evaluation methodology for mobility evaluation</w:t>
      </w:r>
    </w:p>
    <w:p w14:paraId="29CAA790" w14:textId="77777777" w:rsidR="00BE4936" w:rsidRPr="004C0C52" w:rsidRDefault="00BE4936" w:rsidP="00BE4936">
      <w:pPr>
        <w:numPr>
          <w:ilvl w:val="0"/>
          <w:numId w:val="22"/>
        </w:numPr>
        <w:spacing w:after="120" w:line="240" w:lineRule="auto"/>
        <w:jc w:val="both"/>
        <w:rPr>
          <w:lang w:eastAsia="ko-KR"/>
        </w:rPr>
      </w:pPr>
      <w:r>
        <w:rPr>
          <w:lang w:eastAsia="ko-KR"/>
        </w:rPr>
        <w:t xml:space="preserve">XR mobility performance is evaluated analytically </w:t>
      </w:r>
      <w:proofErr w:type="gramStart"/>
      <w:r>
        <w:rPr>
          <w:lang w:eastAsia="ko-KR"/>
        </w:rPr>
        <w:t>taking into account</w:t>
      </w:r>
      <w:proofErr w:type="gramEnd"/>
      <w:r>
        <w:rPr>
          <w:lang w:eastAsia="ko-KR"/>
        </w:rPr>
        <w:t xml:space="preserve"> mobility procedures, agreed traffic models, and user satisfaction criteria. Following methodology is adopted</w:t>
      </w:r>
    </w:p>
    <w:p w14:paraId="5E8AFA48" w14:textId="77777777" w:rsidR="00BE4936" w:rsidRPr="004B34EF" w:rsidRDefault="00BE4936" w:rsidP="00BE4936">
      <w:pPr>
        <w:numPr>
          <w:ilvl w:val="0"/>
          <w:numId w:val="22"/>
        </w:numPr>
        <w:spacing w:after="120" w:line="240" w:lineRule="auto"/>
        <w:ind w:leftChars="200" w:left="820"/>
        <w:jc w:val="both"/>
        <w:rPr>
          <w:b/>
          <w:u w:val="single"/>
          <w:lang w:eastAsia="ko-KR"/>
        </w:rPr>
      </w:pPr>
      <w:r>
        <w:rPr>
          <w:rFonts w:eastAsiaTheme="minorEastAsia"/>
          <w:b/>
          <w:u w:val="single"/>
          <w:lang w:eastAsia="zh-CN"/>
        </w:rPr>
        <w:t xml:space="preserve">Alternative 1 (Modified </w:t>
      </w:r>
      <w:r>
        <w:rPr>
          <w:rFonts w:eastAsiaTheme="minorEastAsia" w:hint="eastAsia"/>
          <w:b/>
          <w:u w:val="single"/>
          <w:lang w:eastAsia="zh-CN"/>
        </w:rPr>
        <w:t>O</w:t>
      </w:r>
      <w:r>
        <w:rPr>
          <w:rFonts w:eastAsiaTheme="minorEastAsia"/>
          <w:b/>
          <w:u w:val="single"/>
          <w:lang w:eastAsia="zh-CN"/>
        </w:rPr>
        <w:t xml:space="preserve">ption 3): </w:t>
      </w:r>
    </w:p>
    <w:p w14:paraId="14B07420" w14:textId="24952CAC" w:rsidR="00BE4936" w:rsidRPr="00BE4936" w:rsidRDefault="00BE4936" w:rsidP="00BE4936">
      <w:pPr>
        <w:numPr>
          <w:ilvl w:val="1"/>
          <w:numId w:val="22"/>
        </w:numPr>
        <w:spacing w:after="120" w:line="240" w:lineRule="auto"/>
        <w:ind w:leftChars="410" w:left="1240"/>
        <w:jc w:val="both"/>
        <w:rPr>
          <w:b/>
          <w:color w:val="FF0000"/>
          <w:u w:val="single"/>
          <w:lang w:eastAsia="ko-KR"/>
        </w:rPr>
      </w:pPr>
      <w:r w:rsidRPr="00BE4936">
        <w:rPr>
          <w:color w:val="FF0000"/>
          <w:lang w:eastAsia="ko-KR"/>
        </w:rPr>
        <w:t>For XR/</w:t>
      </w:r>
      <w:bookmarkStart w:id="6" w:name="_GoBack"/>
      <w:bookmarkEnd w:id="6"/>
      <w:r w:rsidRPr="00BE4936">
        <w:rPr>
          <w:color w:val="FF0000"/>
          <w:lang w:eastAsia="ko-KR"/>
        </w:rPr>
        <w:t xml:space="preserve">Cloud Gaming mobility evaluation, the metric is defined to be </w:t>
      </w:r>
      <m:oMath>
        <m:d>
          <m:dPr>
            <m:begChr m:val="{"/>
            <m:endChr m:val="}"/>
            <m:ctrlPr>
              <w:rPr>
                <w:rFonts w:ascii="Cambria Math" w:eastAsiaTheme="minorEastAsia" w:hAnsi="Cambria Math"/>
                <w:i/>
                <w:noProof/>
                <w:color w:val="FF0000"/>
                <w:lang w:eastAsia="zh-CN"/>
              </w:rPr>
            </m:ctrlPr>
          </m:dPr>
          <m:e>
            <m:r>
              <w:rPr>
                <w:rFonts w:ascii="Cambria Math" w:eastAsiaTheme="minorEastAsia" w:hAnsi="Cambria Math"/>
                <w:noProof/>
                <w:color w:val="FF0000"/>
                <w:lang w:eastAsia="zh-CN"/>
              </w:rPr>
              <m:t>N,T</m:t>
            </m:r>
          </m:e>
        </m:d>
        <m:r>
          <w:rPr>
            <w:rFonts w:ascii="Cambria Math" w:eastAsiaTheme="minorEastAsia" w:hAnsi="Cambria Math"/>
            <w:noProof/>
            <w:color w:val="FF0000"/>
            <w:lang w:eastAsia="zh-CN"/>
          </w:rPr>
          <m:t xml:space="preserve"> </m:t>
        </m:r>
      </m:oMath>
      <w:r w:rsidRPr="00BE4936">
        <w:rPr>
          <w:rFonts w:eastAsiaTheme="minorEastAsia" w:hint="eastAsia"/>
          <w:color w:val="FF0000"/>
          <w:lang w:eastAsia="zh-CN"/>
        </w:rPr>
        <w:t>w</w:t>
      </w:r>
      <w:r w:rsidRPr="00BE4936">
        <w:rPr>
          <w:rFonts w:eastAsiaTheme="minorEastAsia"/>
          <w:color w:val="FF0000"/>
          <w:lang w:eastAsia="zh-CN"/>
        </w:rPr>
        <w:t xml:space="preserve">here </w:t>
      </w:r>
      <w:r w:rsidRPr="00BE4936">
        <w:rPr>
          <w:rFonts w:eastAsiaTheme="minorEastAsia"/>
          <w:i/>
          <w:color w:val="FF0000"/>
          <w:lang w:eastAsia="zh-CN"/>
        </w:rPr>
        <w:t>N</w:t>
      </w:r>
      <w:r w:rsidRPr="00BE4936">
        <w:rPr>
          <w:rFonts w:eastAsiaTheme="minorEastAsia"/>
          <w:color w:val="FF0000"/>
          <w:lang w:eastAsia="zh-CN"/>
        </w:rPr>
        <w:t xml:space="preserve"> is the n</w:t>
      </w:r>
      <w:r w:rsidRPr="00BE4936">
        <w:rPr>
          <w:color w:val="FF0000"/>
          <w:lang w:eastAsia="ko-KR"/>
        </w:rPr>
        <w:t xml:space="preserve">umber of consecutive XR frames lost due to a HO event and </w:t>
      </w:r>
      <w:r w:rsidRPr="00BE4936">
        <w:rPr>
          <w:i/>
          <w:color w:val="FF0000"/>
          <w:lang w:eastAsia="ko-KR"/>
        </w:rPr>
        <w:t>T</w:t>
      </w:r>
      <w:r w:rsidRPr="00BE4936">
        <w:rPr>
          <w:color w:val="FF0000"/>
          <w:lang w:eastAsia="ko-KR"/>
        </w:rPr>
        <w:t xml:space="preserve"> is the </w:t>
      </w:r>
      <w:r w:rsidR="008820AA">
        <w:rPr>
          <w:color w:val="FF0000"/>
          <w:lang w:eastAsia="ko-KR"/>
        </w:rPr>
        <w:t>m</w:t>
      </w:r>
      <w:r w:rsidRPr="00BE4936">
        <w:rPr>
          <w:color w:val="FF0000"/>
          <w:lang w:eastAsia="ko-KR"/>
        </w:rPr>
        <w:t>inimum allowed time interval between HO events, which are obtained by the following steps</w:t>
      </w:r>
    </w:p>
    <w:p w14:paraId="5063AC8B" w14:textId="77777777" w:rsidR="00BE4936" w:rsidRPr="00823D1D" w:rsidRDefault="00BE4936" w:rsidP="00BE4936">
      <w:pPr>
        <w:numPr>
          <w:ilvl w:val="2"/>
          <w:numId w:val="22"/>
        </w:numPr>
        <w:spacing w:after="120" w:line="240" w:lineRule="auto"/>
        <w:ind w:leftChars="620" w:left="1660"/>
        <w:jc w:val="both"/>
        <w:rPr>
          <w:lang w:eastAsia="ko-KR"/>
        </w:rPr>
      </w:pPr>
      <w:r w:rsidRPr="00823D1D">
        <w:rPr>
          <w:lang w:eastAsia="ko-KR"/>
        </w:rPr>
        <w:t>Step 1. HO interruption time is calculated for existing HO techniques by directly following the requirements given in 3GPP TS 38.133.</w:t>
      </w:r>
    </w:p>
    <w:p w14:paraId="1ADF1DD3" w14:textId="77777777" w:rsidR="00BE4936" w:rsidRPr="00823D1D" w:rsidRDefault="00BE4936" w:rsidP="00BE4936">
      <w:pPr>
        <w:numPr>
          <w:ilvl w:val="2"/>
          <w:numId w:val="22"/>
        </w:numPr>
        <w:spacing w:after="120" w:line="240" w:lineRule="auto"/>
        <w:ind w:leftChars="620" w:left="1660"/>
        <w:jc w:val="both"/>
        <w:rPr>
          <w:lang w:eastAsia="ko-KR"/>
        </w:rPr>
      </w:pPr>
      <w:r w:rsidRPr="00823D1D">
        <w:rPr>
          <w:lang w:eastAsia="ko-KR"/>
        </w:rPr>
        <w:t>Step 2. For a HO interruption time Y (calculated in Step 1) and the XR traffic pattern characterized by the inter-arrival rate R and the packet delay budget PDB:</w:t>
      </w:r>
    </w:p>
    <w:p w14:paraId="7C87EC82" w14:textId="77777777" w:rsidR="00BE4936" w:rsidRPr="00823D1D" w:rsidRDefault="00BE4936" w:rsidP="00BE4936">
      <w:pPr>
        <w:numPr>
          <w:ilvl w:val="3"/>
          <w:numId w:val="22"/>
        </w:numPr>
        <w:spacing w:after="120" w:line="240" w:lineRule="auto"/>
        <w:ind w:leftChars="830" w:left="2080"/>
        <w:jc w:val="both"/>
        <w:rPr>
          <w:lang w:eastAsia="ko-KR"/>
        </w:rPr>
      </w:pPr>
      <w:r w:rsidRPr="00823D1D">
        <w:rPr>
          <w:lang w:eastAsia="ko-KR"/>
        </w:rPr>
        <w:t>Number of consecutive XR frames lost due to a HO event, N is estimated as: N = (Y – PDB) / R</w:t>
      </w:r>
    </w:p>
    <w:p w14:paraId="058934A9" w14:textId="77777777" w:rsidR="00BE4936" w:rsidRPr="00823D1D" w:rsidRDefault="00BE4936" w:rsidP="00BE4936">
      <w:pPr>
        <w:numPr>
          <w:ilvl w:val="3"/>
          <w:numId w:val="22"/>
        </w:numPr>
        <w:spacing w:after="120" w:line="240" w:lineRule="auto"/>
        <w:ind w:leftChars="830" w:left="2080"/>
        <w:jc w:val="both"/>
        <w:rPr>
          <w:lang w:eastAsia="ko-KR"/>
        </w:rPr>
      </w:pPr>
      <w:r w:rsidRPr="00823D1D">
        <w:rPr>
          <w:lang w:eastAsia="ko-KR"/>
        </w:rPr>
        <w:t>Minimum allowed time interval between HO events, T is estimated as:</w:t>
      </w:r>
    </w:p>
    <w:p w14:paraId="7BB5ED90" w14:textId="77777777" w:rsidR="00BE4936" w:rsidRPr="00823D1D" w:rsidRDefault="00BE4936" w:rsidP="00BE4936">
      <w:pPr>
        <w:pStyle w:val="affb"/>
        <w:ind w:leftChars="933" w:left="1866"/>
        <w:rPr>
          <w:rFonts w:eastAsiaTheme="minorEastAsia"/>
          <w:lang w:eastAsia="zh-CN"/>
        </w:rPr>
      </w:pPr>
      <m:oMathPara>
        <m:oMath>
          <m:r>
            <w:rPr>
              <w:rFonts w:ascii="Cambria Math" w:eastAsiaTheme="minorEastAsia" w:hAnsi="Cambria Math"/>
              <w:lang w:eastAsia="zh-CN"/>
            </w:rPr>
            <m:t>T=</m:t>
          </m:r>
          <m:d>
            <m:dPr>
              <m:ctrlPr>
                <w:rPr>
                  <w:rFonts w:ascii="Cambria Math" w:eastAsiaTheme="minorEastAsia" w:hAnsi="Cambria Math"/>
                  <w:i/>
                  <w:lang w:eastAsia="zh-CN"/>
                </w:rPr>
              </m:ctrlPr>
            </m:dPr>
            <m:e>
              <m:r>
                <w:rPr>
                  <w:rFonts w:ascii="Cambria Math" w:eastAsiaTheme="minorEastAsia" w:hAnsi="Cambria Math"/>
                  <w:lang w:eastAsia="zh-CN"/>
                </w:rPr>
                <m:t>Y-PDB</m:t>
              </m:r>
            </m:e>
          </m:d>
          <m:f>
            <m:fPr>
              <m:ctrlPr>
                <w:rPr>
                  <w:rFonts w:ascii="Cambria Math" w:eastAsiaTheme="minorEastAsia" w:hAnsi="Cambria Math"/>
                  <w:i/>
                  <w:lang w:eastAsia="zh-CN"/>
                </w:rPr>
              </m:ctrlPr>
            </m:fPr>
            <m:num>
              <m:r>
                <w:rPr>
                  <w:rFonts w:ascii="Cambria Math" w:eastAsiaTheme="minorEastAsia" w:hAnsi="Cambria Math"/>
                  <w:color w:val="FF0000"/>
                  <w:lang w:eastAsia="zh-CN"/>
                </w:rPr>
                <m:t>100%</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num>
            <m:den>
              <m:r>
                <w:rPr>
                  <w:rFonts w:ascii="Cambria Math" w:eastAsiaTheme="minorEastAsia" w:hAnsi="Cambria Math"/>
                  <w:lang w:eastAsia="zh-CN"/>
                </w:rPr>
                <m:t>100%-X-</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den>
          </m:f>
        </m:oMath>
      </m:oMathPara>
    </w:p>
    <w:p w14:paraId="0D67BA08" w14:textId="77777777" w:rsidR="00BE4936" w:rsidRPr="004B34EF" w:rsidRDefault="00BE4936" w:rsidP="00BE4936">
      <w:pPr>
        <w:numPr>
          <w:ilvl w:val="3"/>
          <w:numId w:val="22"/>
        </w:numPr>
        <w:spacing w:after="120" w:line="240" w:lineRule="auto"/>
        <w:ind w:leftChars="830" w:left="2080"/>
        <w:jc w:val="both"/>
        <w:rPr>
          <w:color w:val="FF0000"/>
          <w:lang w:eastAsia="ko-KR"/>
        </w:rPr>
      </w:pPr>
      <w:r w:rsidRPr="00823D1D">
        <w:rPr>
          <w:rFonts w:eastAsiaTheme="minorEastAsia"/>
          <w:lang w:eastAsia="zh-CN"/>
        </w:rPr>
        <w:t xml:space="preserve">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oMath>
      <w:r w:rsidRPr="00823D1D">
        <w:rPr>
          <w:rFonts w:eastAsiaTheme="minorEastAsia"/>
          <w:lang w:eastAsia="zh-CN"/>
        </w:rPr>
        <w:t xml:space="preserve"> is probability of packet failing (subject to PDB) during time outside of handover procedure.</w:t>
      </w:r>
      <w:r>
        <w:rPr>
          <w:rFonts w:eastAsiaTheme="minorEastAsia"/>
          <w:lang w:eastAsia="zh-CN"/>
        </w:rPr>
        <w:t xml:space="preserve"> </w:t>
      </w:r>
      <w:r w:rsidRPr="004B34EF">
        <w:rPr>
          <w:rFonts w:eastAsiaTheme="minorEastAsia"/>
          <w:noProof/>
          <w:color w:val="FF0000"/>
          <w:lang w:eastAsia="zh-CN"/>
        </w:rPr>
        <w:t xml:space="preserve">Companies can report the value of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P</m:t>
            </m:r>
          </m:e>
          <m:sub>
            <m:r>
              <w:rPr>
                <w:rFonts w:ascii="Cambria Math" w:eastAsiaTheme="minorEastAsia" w:hAnsi="Cambria Math"/>
                <w:color w:val="FF0000"/>
                <w:lang w:eastAsia="zh-CN"/>
              </w:rPr>
              <m:t>E,op</m:t>
            </m:r>
          </m:sub>
        </m:sSub>
      </m:oMath>
      <w:r w:rsidRPr="004B34EF">
        <w:rPr>
          <w:rFonts w:eastAsiaTheme="minorEastAsia"/>
          <w:noProof/>
          <w:color w:val="FF0000"/>
          <w:lang w:eastAsia="zh-CN"/>
        </w:rPr>
        <w:t xml:space="preserve"> used in the evaluation</w:t>
      </w:r>
      <w:r>
        <w:rPr>
          <w:rFonts w:eastAsiaTheme="minorEastAsia"/>
          <w:noProof/>
          <w:color w:val="FF0000"/>
          <w:lang w:eastAsia="zh-CN"/>
        </w:rPr>
        <w:t>.</w:t>
      </w:r>
    </w:p>
    <w:p w14:paraId="5F587D2D" w14:textId="77777777" w:rsidR="00BE4936" w:rsidRPr="00823D1D" w:rsidRDefault="00BE4936" w:rsidP="00BE4936">
      <w:pPr>
        <w:numPr>
          <w:ilvl w:val="3"/>
          <w:numId w:val="22"/>
        </w:numPr>
        <w:spacing w:after="120" w:line="240" w:lineRule="auto"/>
        <w:ind w:leftChars="830" w:left="2080"/>
        <w:jc w:val="both"/>
        <w:rPr>
          <w:lang w:eastAsia="ko-KR"/>
        </w:rPr>
      </w:pPr>
      <w:r w:rsidRPr="00823D1D">
        <w:rPr>
          <w:lang w:eastAsia="ko-KR"/>
        </w:rPr>
        <w:t xml:space="preserve">X is the UE satisfactory requirement (baseline: X = 99%, other X value(s) can be also evaluated). </w:t>
      </w:r>
    </w:p>
    <w:p w14:paraId="60C710FF" w14:textId="77777777" w:rsidR="00BE4936" w:rsidRPr="00823D1D" w:rsidRDefault="00BE4936" w:rsidP="00BE4936">
      <w:pPr>
        <w:numPr>
          <w:ilvl w:val="0"/>
          <w:numId w:val="22"/>
        </w:numPr>
        <w:spacing w:after="120" w:line="240" w:lineRule="auto"/>
        <w:ind w:leftChars="200" w:left="820"/>
        <w:jc w:val="both"/>
        <w:rPr>
          <w:lang w:eastAsia="ko-KR"/>
        </w:rPr>
      </w:pPr>
      <w:r w:rsidRPr="00823D1D">
        <w:rPr>
          <w:rFonts w:eastAsiaTheme="minorEastAsia" w:hint="eastAsia"/>
          <w:lang w:eastAsia="zh-CN"/>
        </w:rPr>
        <w:t>N</w:t>
      </w:r>
      <w:r w:rsidRPr="00823D1D">
        <w:rPr>
          <w:rFonts w:eastAsiaTheme="minorEastAsia"/>
          <w:lang w:eastAsia="zh-CN"/>
        </w:rPr>
        <w:t xml:space="preserve">ote: how to draw the </w:t>
      </w:r>
      <w:proofErr w:type="spellStart"/>
      <w:r w:rsidRPr="00823D1D">
        <w:rPr>
          <w:rFonts w:eastAsiaTheme="minorEastAsia"/>
          <w:lang w:eastAsia="zh-CN"/>
        </w:rPr>
        <w:t>obervations</w:t>
      </w:r>
      <w:proofErr w:type="spellEnd"/>
      <w:r w:rsidRPr="00823D1D">
        <w:rPr>
          <w:rFonts w:eastAsiaTheme="minorEastAsia"/>
          <w:lang w:eastAsia="zh-CN"/>
        </w:rPr>
        <w:t>/conclusion will be discussed in RAN1 #107e.</w:t>
      </w:r>
    </w:p>
    <w:p w14:paraId="020A6719" w14:textId="77777777" w:rsidR="0001317D" w:rsidRPr="00BE4936" w:rsidRDefault="0001317D">
      <w:pPr>
        <w:spacing w:before="240"/>
        <w:jc w:val="both"/>
        <w:rPr>
          <w:rFonts w:eastAsia="宋体"/>
          <w:lang w:eastAsia="zh-CN"/>
        </w:rPr>
      </w:pPr>
    </w:p>
    <w:p w14:paraId="020A671A" w14:textId="77777777" w:rsidR="00E00499" w:rsidRDefault="00E00499" w:rsidP="00E00499">
      <w:pPr>
        <w:pStyle w:val="1"/>
        <w:rPr>
          <w:lang w:eastAsia="zh-CN"/>
        </w:rPr>
      </w:pPr>
      <w:r>
        <w:rPr>
          <w:lang w:eastAsia="zh-CN"/>
        </w:rPr>
        <w:t>Discussion (2</w:t>
      </w:r>
      <w:r w:rsidRPr="00E00499">
        <w:rPr>
          <w:vertAlign w:val="superscript"/>
          <w:lang w:eastAsia="zh-CN"/>
        </w:rPr>
        <w:t>nd</w:t>
      </w:r>
      <w:r>
        <w:rPr>
          <w:vertAlign w:val="superscript"/>
          <w:lang w:eastAsia="zh-CN"/>
        </w:rPr>
        <w:t xml:space="preserve"> </w:t>
      </w:r>
      <w:r>
        <w:rPr>
          <w:lang w:eastAsia="zh-CN"/>
        </w:rPr>
        <w:t>round)</w:t>
      </w:r>
    </w:p>
    <w:p w14:paraId="020A671B" w14:textId="77777777" w:rsidR="00E00499" w:rsidRDefault="00E00499" w:rsidP="00E00499">
      <w:pPr>
        <w:pStyle w:val="2"/>
        <w:rPr>
          <w:lang w:eastAsia="zh-CN"/>
        </w:rPr>
      </w:pPr>
      <w:r>
        <w:rPr>
          <w:lang w:eastAsia="zh-CN"/>
        </w:rPr>
        <w:t>Mobility evaluation methodology</w:t>
      </w:r>
    </w:p>
    <w:p w14:paraId="020A671C" w14:textId="77777777" w:rsidR="0052792F" w:rsidRDefault="0052792F" w:rsidP="0052792F">
      <w:pPr>
        <w:rPr>
          <w:rFonts w:eastAsiaTheme="minorEastAsia"/>
          <w:lang w:eastAsia="zh-CN"/>
        </w:rPr>
      </w:pPr>
      <w:r>
        <w:rPr>
          <w:rFonts w:eastAsiaTheme="minorEastAsia"/>
          <w:lang w:eastAsia="zh-CN"/>
        </w:rPr>
        <w:t>As some companies commented in the 1</w:t>
      </w:r>
      <w:r w:rsidRPr="0052792F">
        <w:rPr>
          <w:rFonts w:eastAsiaTheme="minorEastAsia"/>
          <w:vertAlign w:val="superscript"/>
          <w:lang w:eastAsia="zh-CN"/>
        </w:rPr>
        <w:t>st</w:t>
      </w:r>
      <w:r>
        <w:rPr>
          <w:rFonts w:eastAsiaTheme="minorEastAsia"/>
          <w:lang w:eastAsia="zh-CN"/>
        </w:rPr>
        <w:t xml:space="preserve"> round, </w:t>
      </w:r>
      <w:r w:rsidR="006B3223">
        <w:rPr>
          <w:rFonts w:eastAsiaTheme="minorEastAsia"/>
          <w:lang w:eastAsia="zh-CN"/>
        </w:rPr>
        <w:t>m</w:t>
      </w:r>
      <w:r w:rsidRPr="0052792F">
        <w:rPr>
          <w:rFonts w:eastAsiaTheme="minorEastAsia"/>
          <w:lang w:eastAsia="zh-CN"/>
        </w:rPr>
        <w:t>obility is part of the WID and some evaluation</w:t>
      </w:r>
      <w:r>
        <w:rPr>
          <w:rFonts w:eastAsiaTheme="minorEastAsia"/>
          <w:lang w:eastAsia="zh-CN"/>
        </w:rPr>
        <w:t xml:space="preserve"> or analyses need to be captured for the SI. Due to the limited time left for SI, a simple and comprehensive methodology is preferred. </w:t>
      </w:r>
    </w:p>
    <w:p w14:paraId="020A671D" w14:textId="77777777" w:rsidR="0052792F" w:rsidRDefault="0052792F" w:rsidP="0052792F">
      <w:pPr>
        <w:rPr>
          <w:rFonts w:eastAsiaTheme="minorEastAsia"/>
          <w:lang w:eastAsia="zh-CN"/>
        </w:rPr>
      </w:pPr>
      <w:r>
        <w:rPr>
          <w:rFonts w:eastAsiaTheme="minorEastAsia" w:hint="eastAsia"/>
          <w:lang w:eastAsia="zh-CN"/>
        </w:rPr>
        <w:t>I</w:t>
      </w:r>
      <w:r>
        <w:rPr>
          <w:rFonts w:eastAsiaTheme="minorEastAsia"/>
          <w:lang w:eastAsia="zh-CN"/>
        </w:rPr>
        <w:t>n the GTW meeting, it was commented by some companies that without specific evaluation methodology for mobility evaluation, it will be difficult to compare the results among companies and draw potential observation/conclusion on that. Based on the 1</w:t>
      </w:r>
      <w:proofErr w:type="gramStart"/>
      <w:r w:rsidRPr="0052792F">
        <w:rPr>
          <w:rFonts w:eastAsiaTheme="minorEastAsia"/>
          <w:vertAlign w:val="superscript"/>
          <w:lang w:eastAsia="zh-CN"/>
        </w:rPr>
        <w:t>st</w:t>
      </w:r>
      <w:r>
        <w:rPr>
          <w:rFonts w:eastAsiaTheme="minorEastAsia"/>
          <w:lang w:eastAsia="zh-CN"/>
        </w:rPr>
        <w:t xml:space="preserve">  round</w:t>
      </w:r>
      <w:proofErr w:type="gramEnd"/>
      <w:r>
        <w:rPr>
          <w:rFonts w:eastAsiaTheme="minorEastAsia"/>
          <w:lang w:eastAsia="zh-CN"/>
        </w:rPr>
        <w:t xml:space="preserve"> discussion, the modified option 3 by OPPO seems to have more supporters. </w:t>
      </w:r>
      <w:proofErr w:type="gramStart"/>
      <w:r>
        <w:rPr>
          <w:rFonts w:eastAsiaTheme="minorEastAsia"/>
          <w:lang w:eastAsia="zh-CN"/>
        </w:rPr>
        <w:t>So</w:t>
      </w:r>
      <w:proofErr w:type="gramEnd"/>
      <w:r>
        <w:rPr>
          <w:rFonts w:eastAsiaTheme="minorEastAsia"/>
          <w:lang w:eastAsia="zh-CN"/>
        </w:rPr>
        <w:t xml:space="preserve"> </w:t>
      </w:r>
      <w:r w:rsidR="006B3223">
        <w:rPr>
          <w:rFonts w:eastAsiaTheme="minorEastAsia"/>
          <w:lang w:eastAsia="zh-CN"/>
        </w:rPr>
        <w:t xml:space="preserve">it can be a candidate methodology for </w:t>
      </w:r>
      <w:r>
        <w:rPr>
          <w:rFonts w:eastAsiaTheme="minorEastAsia"/>
          <w:lang w:eastAsia="zh-CN"/>
        </w:rPr>
        <w:t xml:space="preserve">mobility evaluation. </w:t>
      </w:r>
      <w:r>
        <w:rPr>
          <w:rFonts w:eastAsiaTheme="minorEastAsia" w:hint="eastAsia"/>
          <w:lang w:eastAsia="zh-CN"/>
        </w:rPr>
        <w:t>B</w:t>
      </w:r>
      <w:r>
        <w:rPr>
          <w:rFonts w:eastAsiaTheme="minorEastAsia"/>
          <w:lang w:eastAsia="zh-CN"/>
        </w:rPr>
        <w:t xml:space="preserve">esides, other methods </w:t>
      </w:r>
      <w:r w:rsidR="0026468E">
        <w:rPr>
          <w:rFonts w:eastAsiaTheme="minorEastAsia"/>
          <w:lang w:eastAsia="zh-CN"/>
        </w:rPr>
        <w:t xml:space="preserve">if any </w:t>
      </w:r>
      <w:r>
        <w:rPr>
          <w:rFonts w:eastAsiaTheme="minorEastAsia"/>
          <w:lang w:eastAsia="zh-CN"/>
        </w:rPr>
        <w:t>can also be considered, and reported by companies along with the results.</w:t>
      </w:r>
    </w:p>
    <w:p w14:paraId="020A671E" w14:textId="77777777" w:rsidR="0052792F" w:rsidRDefault="0052792F" w:rsidP="0052792F">
      <w:pPr>
        <w:rPr>
          <w:rFonts w:eastAsiaTheme="minorEastAsia"/>
          <w:lang w:eastAsia="zh-CN"/>
        </w:rPr>
      </w:pPr>
      <w:r>
        <w:rPr>
          <w:rFonts w:eastAsiaTheme="minorEastAsia" w:hint="eastAsia"/>
          <w:lang w:eastAsia="zh-CN"/>
        </w:rPr>
        <w:lastRenderedPageBreak/>
        <w:t>O</w:t>
      </w:r>
      <w:r>
        <w:rPr>
          <w:rFonts w:eastAsiaTheme="minorEastAsia"/>
          <w:lang w:eastAsia="zh-CN"/>
        </w:rPr>
        <w:t xml:space="preserve">n the other hand, it should also be noted that how to </w:t>
      </w:r>
      <w:r w:rsidR="0026468E">
        <w:rPr>
          <w:rFonts w:eastAsiaTheme="minorEastAsia"/>
          <w:lang w:eastAsia="zh-CN"/>
        </w:rPr>
        <w:t>draw</w:t>
      </w:r>
      <w:r>
        <w:rPr>
          <w:rFonts w:eastAsiaTheme="minorEastAsia"/>
          <w:lang w:eastAsia="zh-CN"/>
        </w:rPr>
        <w:t xml:space="preserve"> the observation and conclusion will be a separate discussion and </w:t>
      </w:r>
      <w:r w:rsidR="0074287C">
        <w:rPr>
          <w:rFonts w:eastAsiaTheme="minorEastAsia"/>
          <w:lang w:eastAsia="zh-CN"/>
        </w:rPr>
        <w:t xml:space="preserve">will be </w:t>
      </w:r>
      <w:r>
        <w:rPr>
          <w:rFonts w:eastAsiaTheme="minorEastAsia"/>
          <w:lang w:eastAsia="zh-CN"/>
        </w:rPr>
        <w:t>decided in the next meeting based on the submitted evaluation results.</w:t>
      </w:r>
    </w:p>
    <w:p w14:paraId="020A671F" w14:textId="77777777" w:rsidR="0052792F" w:rsidRPr="0052792F" w:rsidRDefault="0052792F" w:rsidP="0052792F">
      <w:pPr>
        <w:rPr>
          <w:rFonts w:eastAsiaTheme="minorEastAsia"/>
          <w:lang w:eastAsia="zh-CN"/>
        </w:rPr>
      </w:pPr>
    </w:p>
    <w:p w14:paraId="020A6720" w14:textId="77777777" w:rsidR="00E00499" w:rsidRDefault="00E00499" w:rsidP="00E00499">
      <w:pPr>
        <w:spacing w:after="120"/>
        <w:jc w:val="both"/>
        <w:rPr>
          <w:rFonts w:eastAsia="宋体"/>
          <w:b/>
          <w:bCs/>
          <w:u w:val="single"/>
          <w:lang w:val="en-US" w:eastAsia="ko-KR"/>
        </w:rPr>
      </w:pPr>
      <w:r>
        <w:rPr>
          <w:b/>
          <w:bCs/>
          <w:u w:val="single"/>
          <w:lang w:eastAsia="ko-KR"/>
        </w:rPr>
        <w:t>Possible proposal for evaluation methodology for mobility evaluation</w:t>
      </w:r>
    </w:p>
    <w:p w14:paraId="020A6721" w14:textId="77777777" w:rsidR="00E00499" w:rsidRPr="004C0C52" w:rsidRDefault="00E00499" w:rsidP="00E00499">
      <w:pPr>
        <w:numPr>
          <w:ilvl w:val="0"/>
          <w:numId w:val="22"/>
        </w:numPr>
        <w:spacing w:after="120" w:line="240" w:lineRule="auto"/>
        <w:jc w:val="both"/>
        <w:rPr>
          <w:lang w:eastAsia="ko-KR"/>
        </w:rPr>
      </w:pPr>
      <w:r>
        <w:rPr>
          <w:lang w:eastAsia="ko-KR"/>
        </w:rPr>
        <w:t xml:space="preserve">XR mobility performance is evaluated analytically </w:t>
      </w:r>
      <w:proofErr w:type="gramStart"/>
      <w:r>
        <w:rPr>
          <w:lang w:eastAsia="ko-KR"/>
        </w:rPr>
        <w:t>taking into account</w:t>
      </w:r>
      <w:proofErr w:type="gramEnd"/>
      <w:r>
        <w:rPr>
          <w:lang w:eastAsia="ko-KR"/>
        </w:rPr>
        <w:t xml:space="preserve"> mobility procedures, agreed traffic models, and user satisfaction criteria. Following methodology is adopted</w:t>
      </w:r>
    </w:p>
    <w:p w14:paraId="020A6722" w14:textId="77777777" w:rsidR="00E00499" w:rsidRPr="00E00499" w:rsidRDefault="0076230D" w:rsidP="00E00499">
      <w:pPr>
        <w:numPr>
          <w:ilvl w:val="1"/>
          <w:numId w:val="22"/>
        </w:numPr>
        <w:spacing w:after="120" w:line="240" w:lineRule="auto"/>
        <w:jc w:val="both"/>
        <w:rPr>
          <w:b/>
          <w:u w:val="single"/>
          <w:lang w:eastAsia="ko-KR"/>
        </w:rPr>
      </w:pPr>
      <w:r>
        <w:rPr>
          <w:rFonts w:eastAsiaTheme="minorEastAsia"/>
          <w:b/>
          <w:u w:val="single"/>
          <w:lang w:eastAsia="zh-CN"/>
        </w:rPr>
        <w:t>Alternative 1 (</w:t>
      </w:r>
      <w:r w:rsidR="00E00499">
        <w:rPr>
          <w:rFonts w:eastAsiaTheme="minorEastAsia"/>
          <w:b/>
          <w:u w:val="single"/>
          <w:lang w:eastAsia="zh-CN"/>
        </w:rPr>
        <w:t xml:space="preserve">Modified </w:t>
      </w:r>
      <w:r w:rsidR="00E00499">
        <w:rPr>
          <w:rFonts w:eastAsiaTheme="minorEastAsia" w:hint="eastAsia"/>
          <w:b/>
          <w:u w:val="single"/>
          <w:lang w:eastAsia="zh-CN"/>
        </w:rPr>
        <w:t>O</w:t>
      </w:r>
      <w:r w:rsidR="00E00499">
        <w:rPr>
          <w:rFonts w:eastAsiaTheme="minorEastAsia"/>
          <w:b/>
          <w:u w:val="single"/>
          <w:lang w:eastAsia="zh-CN"/>
        </w:rPr>
        <w:t>ption 3</w:t>
      </w:r>
      <w:r>
        <w:rPr>
          <w:rFonts w:eastAsiaTheme="minorEastAsia"/>
          <w:b/>
          <w:u w:val="single"/>
          <w:lang w:eastAsia="zh-CN"/>
        </w:rPr>
        <w:t>)</w:t>
      </w:r>
    </w:p>
    <w:p w14:paraId="020A6723" w14:textId="77777777" w:rsidR="00E00499" w:rsidRDefault="00E00499" w:rsidP="00E00499">
      <w:pPr>
        <w:numPr>
          <w:ilvl w:val="2"/>
          <w:numId w:val="22"/>
        </w:numPr>
        <w:spacing w:after="120" w:line="240" w:lineRule="auto"/>
        <w:jc w:val="both"/>
        <w:rPr>
          <w:lang w:eastAsia="ko-KR"/>
        </w:rPr>
      </w:pPr>
      <w:r>
        <w:rPr>
          <w:lang w:eastAsia="ko-KR"/>
        </w:rPr>
        <w:t xml:space="preserve">Step 1. </w:t>
      </w:r>
      <w:r w:rsidRPr="002D009F">
        <w:rPr>
          <w:highlight w:val="magenta"/>
          <w:lang w:eastAsia="ko-KR"/>
        </w:rPr>
        <w:t>HO interruption time</w:t>
      </w:r>
      <w:r>
        <w:rPr>
          <w:lang w:eastAsia="ko-KR"/>
        </w:rPr>
        <w:t xml:space="preserve"> is calculated for existing HO techniques by directly following the requirements given in 3GPP TS 38.133.</w:t>
      </w:r>
    </w:p>
    <w:p w14:paraId="020A6724" w14:textId="77777777" w:rsidR="00E00499" w:rsidRDefault="00E00499" w:rsidP="00E00499">
      <w:pPr>
        <w:numPr>
          <w:ilvl w:val="2"/>
          <w:numId w:val="22"/>
        </w:numPr>
        <w:spacing w:after="120" w:line="240" w:lineRule="auto"/>
        <w:jc w:val="both"/>
        <w:rPr>
          <w:lang w:eastAsia="ko-KR"/>
        </w:rPr>
      </w:pPr>
      <w:r>
        <w:rPr>
          <w:lang w:eastAsia="ko-KR"/>
        </w:rPr>
        <w:t>Step 2. For a HO interruption time Y (calculated in Step 1) and the XR traffic pattern characterized by the inter-arrival rate R and the packet delay budget PDB:</w:t>
      </w:r>
    </w:p>
    <w:p w14:paraId="020A6725" w14:textId="77777777" w:rsidR="00E00499" w:rsidRDefault="00E00499" w:rsidP="00E00499">
      <w:pPr>
        <w:numPr>
          <w:ilvl w:val="3"/>
          <w:numId w:val="22"/>
        </w:numPr>
        <w:spacing w:after="120" w:line="240" w:lineRule="auto"/>
        <w:jc w:val="both"/>
        <w:rPr>
          <w:lang w:eastAsia="ko-KR"/>
        </w:rPr>
      </w:pPr>
      <w:r>
        <w:rPr>
          <w:lang w:eastAsia="ko-KR"/>
        </w:rPr>
        <w:t xml:space="preserve">Number of consecutive XR frames lost due to a HO event, N is estimated as: </w:t>
      </w:r>
      <w:r w:rsidRPr="002D009F">
        <w:rPr>
          <w:highlight w:val="magenta"/>
          <w:lang w:eastAsia="ko-KR"/>
        </w:rPr>
        <w:t>N = (Y – PDB) / R</w:t>
      </w:r>
    </w:p>
    <w:p w14:paraId="020A6726" w14:textId="77777777" w:rsidR="00C36587" w:rsidRDefault="00E00499" w:rsidP="00E00499">
      <w:pPr>
        <w:numPr>
          <w:ilvl w:val="3"/>
          <w:numId w:val="22"/>
        </w:numPr>
        <w:spacing w:after="120" w:line="240" w:lineRule="auto"/>
        <w:jc w:val="both"/>
        <w:rPr>
          <w:lang w:eastAsia="ko-KR"/>
        </w:rPr>
      </w:pPr>
      <w:r>
        <w:rPr>
          <w:lang w:eastAsia="ko-KR"/>
        </w:rPr>
        <w:t xml:space="preserve">Minimum allowed time interval between HO events, </w:t>
      </w:r>
      <w:r w:rsidR="00853891">
        <w:rPr>
          <w:lang w:eastAsia="ko-KR"/>
        </w:rPr>
        <w:t>T is estimated as:</w:t>
      </w:r>
    </w:p>
    <w:p w14:paraId="020A6727" w14:textId="77777777" w:rsidR="00853891" w:rsidRDefault="00853891" w:rsidP="00853891">
      <w:pPr>
        <w:pStyle w:val="affb"/>
        <w:ind w:left="1466"/>
        <w:rPr>
          <w:rFonts w:eastAsiaTheme="minorEastAsia"/>
          <w:lang w:eastAsia="zh-CN"/>
        </w:rPr>
      </w:pPr>
      <m:oMathPara>
        <m:oMath>
          <m:r>
            <w:rPr>
              <w:rFonts w:ascii="Cambria Math" w:eastAsiaTheme="minorEastAsia" w:hAnsi="Cambria Math"/>
              <w:lang w:eastAsia="zh-CN"/>
            </w:rPr>
            <m:t>T=</m:t>
          </m:r>
          <m:d>
            <m:dPr>
              <m:ctrlPr>
                <w:rPr>
                  <w:rFonts w:ascii="Cambria Math" w:eastAsiaTheme="minorEastAsia" w:hAnsi="Cambria Math"/>
                  <w:i/>
                  <w:lang w:eastAsia="zh-CN"/>
                </w:rPr>
              </m:ctrlPr>
            </m:dPr>
            <m:e>
              <m:r>
                <w:rPr>
                  <w:rFonts w:ascii="Cambria Math" w:eastAsiaTheme="minorEastAsia" w:hAnsi="Cambria Math"/>
                  <w:lang w:eastAsia="zh-CN"/>
                </w:rPr>
                <m:t>Y-PDB</m:t>
              </m:r>
            </m:e>
          </m:d>
          <m:f>
            <m:fPr>
              <m:ctrlPr>
                <w:rPr>
                  <w:rFonts w:ascii="Cambria Math" w:eastAsiaTheme="minorEastAsia" w:hAnsi="Cambria Math"/>
                  <w:i/>
                  <w:lang w:eastAsia="zh-CN"/>
                </w:rPr>
              </m:ctrlPr>
            </m:fPr>
            <m:num>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num>
            <m:den>
              <m:r>
                <w:rPr>
                  <w:rFonts w:ascii="Cambria Math" w:eastAsiaTheme="minorEastAsia" w:hAnsi="Cambria Math"/>
                  <w:lang w:eastAsia="zh-CN"/>
                </w:rPr>
                <m:t>100%-X-</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den>
          </m:f>
        </m:oMath>
      </m:oMathPara>
    </w:p>
    <w:p w14:paraId="020A6728" w14:textId="77777777" w:rsidR="00C36587" w:rsidRDefault="00853891" w:rsidP="00853891">
      <w:pPr>
        <w:numPr>
          <w:ilvl w:val="3"/>
          <w:numId w:val="22"/>
        </w:numPr>
        <w:spacing w:after="120" w:line="240" w:lineRule="auto"/>
        <w:jc w:val="both"/>
        <w:rPr>
          <w:lang w:eastAsia="ko-KR"/>
        </w:rPr>
      </w:pPr>
      <w:r>
        <w:rPr>
          <w:rFonts w:eastAsiaTheme="minorEastAsia"/>
          <w:lang w:eastAsia="zh-CN"/>
        </w:rPr>
        <w:t xml:space="preserve">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oMath>
      <w:r>
        <w:rPr>
          <w:rFonts w:eastAsiaTheme="minorEastAsia"/>
          <w:lang w:eastAsia="zh-CN"/>
        </w:rPr>
        <w:t xml:space="preserve"> is probability of packet failing (subject to PDB) during time outside of handover procedure.</w:t>
      </w:r>
    </w:p>
    <w:p w14:paraId="020A6729" w14:textId="77777777" w:rsidR="00E00499" w:rsidRDefault="00E00499" w:rsidP="0076230D">
      <w:pPr>
        <w:numPr>
          <w:ilvl w:val="3"/>
          <w:numId w:val="22"/>
        </w:numPr>
        <w:spacing w:after="120" w:line="240" w:lineRule="auto"/>
        <w:jc w:val="both"/>
        <w:rPr>
          <w:lang w:eastAsia="ko-KR"/>
        </w:rPr>
      </w:pPr>
      <w:r>
        <w:rPr>
          <w:lang w:eastAsia="ko-KR"/>
        </w:rPr>
        <w:t>X is the UE satisfactory requirement (baseline</w:t>
      </w:r>
      <w:r w:rsidR="0089640E">
        <w:rPr>
          <w:lang w:eastAsia="ko-KR"/>
        </w:rPr>
        <w:t>:</w:t>
      </w:r>
      <w:r>
        <w:rPr>
          <w:lang w:eastAsia="ko-KR"/>
        </w:rPr>
        <w:t xml:space="preserve"> X = 99%</w:t>
      </w:r>
      <w:r w:rsidR="0089640E" w:rsidRPr="0089640E">
        <w:rPr>
          <w:color w:val="FF0000"/>
          <w:lang w:eastAsia="ko-KR"/>
        </w:rPr>
        <w:t>, other X value</w:t>
      </w:r>
      <w:r w:rsidR="0089640E">
        <w:rPr>
          <w:color w:val="FF0000"/>
          <w:lang w:eastAsia="ko-KR"/>
        </w:rPr>
        <w:t>(</w:t>
      </w:r>
      <w:r w:rsidR="0089640E" w:rsidRPr="0089640E">
        <w:rPr>
          <w:color w:val="FF0000"/>
          <w:lang w:eastAsia="ko-KR"/>
        </w:rPr>
        <w:t>s</w:t>
      </w:r>
      <w:r w:rsidR="0089640E">
        <w:rPr>
          <w:color w:val="FF0000"/>
          <w:lang w:eastAsia="ko-KR"/>
        </w:rPr>
        <w:t>)</w:t>
      </w:r>
      <w:r w:rsidR="0089640E" w:rsidRPr="0089640E">
        <w:rPr>
          <w:color w:val="FF0000"/>
          <w:lang w:eastAsia="ko-KR"/>
        </w:rPr>
        <w:t xml:space="preserve"> can be also evaluated</w:t>
      </w:r>
      <w:r>
        <w:rPr>
          <w:lang w:eastAsia="ko-KR"/>
        </w:rPr>
        <w:t xml:space="preserve">). </w:t>
      </w:r>
    </w:p>
    <w:p w14:paraId="020A672A" w14:textId="77777777" w:rsidR="00EC332B" w:rsidRPr="00EC332B" w:rsidRDefault="00EC332B" w:rsidP="00E00499">
      <w:pPr>
        <w:numPr>
          <w:ilvl w:val="1"/>
          <w:numId w:val="22"/>
        </w:numPr>
        <w:spacing w:after="120" w:line="240" w:lineRule="auto"/>
        <w:jc w:val="both"/>
        <w:rPr>
          <w:u w:val="single"/>
          <w:lang w:eastAsia="ko-KR"/>
        </w:rPr>
      </w:pPr>
      <w:r>
        <w:rPr>
          <w:rFonts w:eastAsiaTheme="minorEastAsia" w:hint="eastAsia"/>
          <w:u w:val="single"/>
          <w:lang w:eastAsia="zh-CN"/>
        </w:rPr>
        <w:t>N</w:t>
      </w:r>
      <w:r>
        <w:rPr>
          <w:rFonts w:eastAsiaTheme="minorEastAsia"/>
          <w:u w:val="single"/>
          <w:lang w:eastAsia="zh-CN"/>
        </w:rPr>
        <w:t xml:space="preserve">ote: </w:t>
      </w:r>
      <w:r w:rsidRPr="002D009F">
        <w:rPr>
          <w:rFonts w:eastAsiaTheme="minorEastAsia"/>
          <w:highlight w:val="magenta"/>
          <w:u w:val="single"/>
          <w:lang w:eastAsia="zh-CN"/>
        </w:rPr>
        <w:t xml:space="preserve">how to </w:t>
      </w:r>
      <w:r w:rsidR="0026468E" w:rsidRPr="002D009F">
        <w:rPr>
          <w:rFonts w:eastAsiaTheme="minorEastAsia"/>
          <w:highlight w:val="magenta"/>
          <w:u w:val="single"/>
          <w:lang w:eastAsia="zh-CN"/>
        </w:rPr>
        <w:t>draw</w:t>
      </w:r>
      <w:r w:rsidRPr="002D009F">
        <w:rPr>
          <w:rFonts w:eastAsiaTheme="minorEastAsia"/>
          <w:highlight w:val="magenta"/>
          <w:u w:val="single"/>
          <w:lang w:eastAsia="zh-CN"/>
        </w:rPr>
        <w:t xml:space="preserve"> the </w:t>
      </w:r>
      <w:proofErr w:type="spellStart"/>
      <w:r w:rsidRPr="002D009F">
        <w:rPr>
          <w:rFonts w:eastAsiaTheme="minorEastAsia"/>
          <w:highlight w:val="magenta"/>
          <w:u w:val="single"/>
          <w:lang w:eastAsia="zh-CN"/>
        </w:rPr>
        <w:t>obervations</w:t>
      </w:r>
      <w:proofErr w:type="spellEnd"/>
      <w:r w:rsidRPr="002D009F">
        <w:rPr>
          <w:rFonts w:eastAsiaTheme="minorEastAsia"/>
          <w:highlight w:val="magenta"/>
          <w:u w:val="single"/>
          <w:lang w:eastAsia="zh-CN"/>
        </w:rPr>
        <w:t>/conclusion</w:t>
      </w:r>
      <w:r>
        <w:rPr>
          <w:rFonts w:eastAsiaTheme="minorEastAsia"/>
          <w:u w:val="single"/>
          <w:lang w:eastAsia="zh-CN"/>
        </w:rPr>
        <w:t xml:space="preserve"> will be discussed in RAN1 #107e.</w:t>
      </w:r>
    </w:p>
    <w:p w14:paraId="020A672B" w14:textId="77777777" w:rsidR="00E00499" w:rsidRPr="0049718C" w:rsidRDefault="0076230D" w:rsidP="00E00499">
      <w:pPr>
        <w:numPr>
          <w:ilvl w:val="1"/>
          <w:numId w:val="22"/>
        </w:numPr>
        <w:spacing w:after="120" w:line="240" w:lineRule="auto"/>
        <w:jc w:val="both"/>
        <w:rPr>
          <w:u w:val="single"/>
          <w:lang w:eastAsia="ko-KR"/>
        </w:rPr>
      </w:pPr>
      <w:r w:rsidRPr="0049718C">
        <w:rPr>
          <w:rFonts w:eastAsiaTheme="minorEastAsia" w:hint="eastAsia"/>
          <w:u w:val="single"/>
          <w:lang w:eastAsia="zh-CN"/>
        </w:rPr>
        <w:t>O</w:t>
      </w:r>
      <w:r w:rsidRPr="0049718C">
        <w:rPr>
          <w:rFonts w:eastAsiaTheme="minorEastAsia"/>
          <w:u w:val="single"/>
          <w:lang w:eastAsia="zh-CN"/>
        </w:rPr>
        <w:t>ther methodologies can also be considered</w:t>
      </w:r>
      <w:r w:rsidR="00EC332B">
        <w:rPr>
          <w:rFonts w:eastAsiaTheme="minorEastAsia"/>
          <w:u w:val="single"/>
          <w:lang w:eastAsia="zh-CN"/>
        </w:rPr>
        <w:t xml:space="preserve">. </w:t>
      </w:r>
      <w:r w:rsidR="00EC332B" w:rsidRPr="00EC332B">
        <w:rPr>
          <w:rFonts w:eastAsiaTheme="minorEastAsia"/>
          <w:u w:val="single"/>
          <w:lang w:eastAsia="zh-CN"/>
        </w:rPr>
        <w:t>Companies provide detailed assumptions along with their results and observations.</w:t>
      </w:r>
      <w:r w:rsidR="00EC332B">
        <w:rPr>
          <w:rFonts w:eastAsiaTheme="minorEastAsia"/>
          <w:u w:val="single"/>
          <w:lang w:eastAsia="zh-CN"/>
        </w:rPr>
        <w:t xml:space="preserve"> E</w:t>
      </w:r>
      <w:r w:rsidRPr="0049718C">
        <w:rPr>
          <w:rFonts w:eastAsiaTheme="minorEastAsia"/>
          <w:u w:val="single"/>
          <w:lang w:eastAsia="zh-CN"/>
        </w:rPr>
        <w:t xml:space="preserve">.g. </w:t>
      </w:r>
    </w:p>
    <w:p w14:paraId="020A672C" w14:textId="77777777" w:rsidR="00E00499" w:rsidRDefault="0076230D" w:rsidP="00711C05">
      <w:pPr>
        <w:numPr>
          <w:ilvl w:val="2"/>
          <w:numId w:val="22"/>
        </w:numPr>
        <w:spacing w:after="120" w:line="240" w:lineRule="auto"/>
        <w:jc w:val="both"/>
        <w:rPr>
          <w:b/>
          <w:u w:val="single"/>
          <w:lang w:eastAsia="ko-KR"/>
        </w:rPr>
      </w:pPr>
      <w:r>
        <w:rPr>
          <w:b/>
          <w:u w:val="single"/>
          <w:lang w:eastAsia="ko-KR"/>
        </w:rPr>
        <w:t>Alternative 2 (</w:t>
      </w:r>
      <w:r w:rsidR="00E00499">
        <w:rPr>
          <w:b/>
          <w:u w:val="single"/>
          <w:lang w:eastAsia="ko-KR"/>
        </w:rPr>
        <w:t>Option 2</w:t>
      </w:r>
      <w:r>
        <w:rPr>
          <w:b/>
          <w:u w:val="single"/>
          <w:lang w:eastAsia="ko-KR"/>
        </w:rPr>
        <w:t>)</w:t>
      </w:r>
      <w:r w:rsidR="00E00499">
        <w:rPr>
          <w:b/>
          <w:u w:val="single"/>
          <w:lang w:eastAsia="ko-KR"/>
        </w:rPr>
        <w:t xml:space="preserve">: </w:t>
      </w:r>
    </w:p>
    <w:p w14:paraId="020A672D" w14:textId="77777777" w:rsidR="00E00499" w:rsidRDefault="00E00499" w:rsidP="00711C05">
      <w:pPr>
        <w:numPr>
          <w:ilvl w:val="3"/>
          <w:numId w:val="22"/>
        </w:numPr>
        <w:spacing w:after="120" w:line="240" w:lineRule="auto"/>
        <w:jc w:val="both"/>
        <w:rPr>
          <w:lang w:eastAsia="ko-KR"/>
        </w:rPr>
      </w:pPr>
      <w:r>
        <w:rPr>
          <w:lang w:eastAsia="ko-KR"/>
        </w:rPr>
        <w:t xml:space="preserve">For XR/Cloud Gaming mobility evaluation, the metric is defined to be the </w:t>
      </w:r>
      <w:r w:rsidRPr="002D009F">
        <w:rPr>
          <w:highlight w:val="magenta"/>
          <w:lang w:eastAsia="ko-KR"/>
        </w:rPr>
        <w:t xml:space="preserve">difference between the typical interruption time </w:t>
      </w:r>
      <w:proofErr w:type="spellStart"/>
      <w:r w:rsidRPr="002D009F">
        <w:rPr>
          <w:highlight w:val="magenta"/>
          <w:lang w:eastAsia="ko-KR"/>
        </w:rPr>
        <w:t>T_typical</w:t>
      </w:r>
      <w:proofErr w:type="spellEnd"/>
      <w:r w:rsidRPr="002D009F">
        <w:rPr>
          <w:highlight w:val="magenta"/>
          <w:lang w:eastAsia="ko-KR"/>
        </w:rPr>
        <w:t xml:space="preserve"> and a target interruption time </w:t>
      </w:r>
      <w:proofErr w:type="spellStart"/>
      <w:r w:rsidRPr="002D009F">
        <w:rPr>
          <w:highlight w:val="magenta"/>
          <w:lang w:eastAsia="ko-KR"/>
        </w:rPr>
        <w:t>T_target</w:t>
      </w:r>
      <w:proofErr w:type="spellEnd"/>
      <w:r>
        <w:rPr>
          <w:lang w:eastAsia="ko-KR"/>
        </w:rPr>
        <w:t xml:space="preserve">, where </w:t>
      </w:r>
      <w:proofErr w:type="spellStart"/>
      <w:r>
        <w:rPr>
          <w:lang w:eastAsia="ko-KR"/>
        </w:rPr>
        <w:t>T_target</w:t>
      </w:r>
      <w:proofErr w:type="spellEnd"/>
      <w:r>
        <w:rPr>
          <w:lang w:eastAsia="ko-KR"/>
        </w:rPr>
        <w:t xml:space="preserve"> = 1000 * PER / handover probability in </w:t>
      </w:r>
      <w:proofErr w:type="spellStart"/>
      <w:r>
        <w:rPr>
          <w:lang w:eastAsia="ko-KR"/>
        </w:rPr>
        <w:t>ms</w:t>
      </w:r>
      <w:proofErr w:type="spellEnd"/>
      <w:r>
        <w:rPr>
          <w:lang w:eastAsia="ko-KR"/>
        </w:rPr>
        <w:t xml:space="preserve"> and is regarded as the threshold of interruption time, and the handover probability can be obtained by numerical calculation. The detailed evaluation steps are as follow:</w:t>
      </w:r>
    </w:p>
    <w:p w14:paraId="020A672E" w14:textId="77777777" w:rsidR="00E00499" w:rsidRDefault="00E00499" w:rsidP="00711C05">
      <w:pPr>
        <w:pStyle w:val="affb"/>
        <w:widowControl w:val="0"/>
        <w:numPr>
          <w:ilvl w:val="4"/>
          <w:numId w:val="22"/>
        </w:numPr>
        <w:spacing w:after="120" w:line="240" w:lineRule="auto"/>
        <w:jc w:val="both"/>
        <w:rPr>
          <w:rFonts w:eastAsia="宋体"/>
          <w:lang w:val="en-US" w:eastAsia="zh-CN"/>
        </w:rPr>
      </w:pPr>
      <w:r>
        <w:rPr>
          <w:b/>
          <w:color w:val="000000" w:themeColor="text1"/>
          <w:kern w:val="24"/>
        </w:rPr>
        <w:t xml:space="preserve">Step 1: </w:t>
      </w:r>
      <w:r>
        <w:rPr>
          <w:color w:val="000000" w:themeColor="text1"/>
          <w:kern w:val="24"/>
        </w:rPr>
        <w:t>Determine the typical interruption time for a given handover procedure</w:t>
      </w:r>
      <w:r w:rsidR="0076230D">
        <w:rPr>
          <w:color w:val="000000" w:themeColor="text1"/>
          <w:kern w:val="24"/>
        </w:rPr>
        <w:t xml:space="preserve"> based on </w:t>
      </w:r>
      <w:r w:rsidR="0076230D">
        <w:rPr>
          <w:rFonts w:eastAsiaTheme="minorEastAsia"/>
          <w:lang w:eastAsia="zh-CN"/>
        </w:rPr>
        <w:t>TS38.133</w:t>
      </w:r>
    </w:p>
    <w:p w14:paraId="020A672F" w14:textId="77777777" w:rsidR="00E00499" w:rsidRDefault="00E00499" w:rsidP="00711C05">
      <w:pPr>
        <w:pStyle w:val="affb"/>
        <w:widowControl w:val="0"/>
        <w:numPr>
          <w:ilvl w:val="4"/>
          <w:numId w:val="22"/>
        </w:numPr>
        <w:spacing w:after="120" w:line="240" w:lineRule="auto"/>
        <w:jc w:val="both"/>
        <w:rPr>
          <w:rFonts w:eastAsiaTheme="minorEastAsia"/>
          <w:lang w:eastAsia="zh-CN"/>
        </w:rPr>
      </w:pPr>
      <w:r>
        <w:rPr>
          <w:rFonts w:eastAsiaTheme="minorEastAsia"/>
          <w:b/>
        </w:rPr>
        <w:t xml:space="preserve">Step 2: </w:t>
      </w:r>
      <w:proofErr w:type="spellStart"/>
      <w:r>
        <w:rPr>
          <w:rFonts w:eastAsiaTheme="minorEastAsia"/>
        </w:rPr>
        <w:t>Analyze</w:t>
      </w:r>
      <w:proofErr w:type="spellEnd"/>
      <w:r>
        <w:rPr>
          <w:rFonts w:eastAsiaTheme="minorEastAsia"/>
        </w:rPr>
        <w:t xml:space="preserve"> the performance gap in terms of interruption time based on handover probability</w:t>
      </w:r>
    </w:p>
    <w:p w14:paraId="020A6730" w14:textId="77777777" w:rsidR="00E00499" w:rsidRDefault="00E00499" w:rsidP="00711C05">
      <w:pPr>
        <w:pStyle w:val="affb"/>
        <w:widowControl w:val="0"/>
        <w:numPr>
          <w:ilvl w:val="5"/>
          <w:numId w:val="22"/>
        </w:numPr>
        <w:spacing w:after="120" w:line="240" w:lineRule="auto"/>
        <w:jc w:val="both"/>
        <w:rPr>
          <w:rFonts w:eastAsiaTheme="minorEastAsia"/>
          <w:lang w:eastAsia="zh-CN"/>
        </w:rPr>
      </w:pPr>
      <w:r>
        <w:rPr>
          <w:rFonts w:eastAsiaTheme="minorEastAsia"/>
          <w:lang w:eastAsia="zh-CN"/>
        </w:rPr>
        <w:t>Supposing (</w:t>
      </w:r>
      <w:proofErr w:type="spellStart"/>
      <w:r>
        <w:rPr>
          <w:rFonts w:eastAsiaTheme="minorEastAsia"/>
          <w:i/>
          <w:lang w:eastAsia="zh-CN"/>
        </w:rPr>
        <w:t>T_target</w:t>
      </w:r>
      <w:proofErr w:type="spellEnd"/>
      <w:r>
        <w:rPr>
          <w:rFonts w:eastAsiaTheme="minorEastAsia"/>
          <w:i/>
          <w:lang w:eastAsia="zh-CN"/>
        </w:rPr>
        <w:t xml:space="preserve"> / p</w:t>
      </w:r>
      <w:r>
        <w:rPr>
          <w:rFonts w:eastAsiaTheme="minorEastAsia"/>
          <w:lang w:eastAsia="zh-CN"/>
        </w:rPr>
        <w:t>)</w:t>
      </w:r>
      <w:r>
        <w:rPr>
          <w:rFonts w:eastAsiaTheme="minorEastAsia"/>
          <w:i/>
          <w:lang w:eastAsia="zh-CN"/>
        </w:rPr>
        <w:t xml:space="preserve"> * Z = FPS * PER</w:t>
      </w:r>
      <w:r>
        <w:rPr>
          <w:rFonts w:eastAsiaTheme="minorEastAsia"/>
          <w:lang w:eastAsia="zh-CN"/>
        </w:rPr>
        <w:t xml:space="preserve">, indicating that the PER requirement is exactly met during a second, the target interruption time </w:t>
      </w:r>
      <w:proofErr w:type="spellStart"/>
      <w:r>
        <w:rPr>
          <w:rFonts w:eastAsiaTheme="minorEastAsia"/>
          <w:i/>
          <w:lang w:eastAsia="zh-CN"/>
        </w:rPr>
        <w:t>T_target</w:t>
      </w:r>
      <w:proofErr w:type="spellEnd"/>
      <w:r>
        <w:rPr>
          <w:rFonts w:eastAsiaTheme="minorEastAsia"/>
          <w:i/>
          <w:lang w:eastAsia="zh-CN"/>
        </w:rPr>
        <w:t xml:space="preserve"> </w:t>
      </w:r>
      <w:r>
        <w:rPr>
          <w:rFonts w:eastAsiaTheme="minorEastAsia"/>
          <w:lang w:eastAsia="zh-CN"/>
        </w:rPr>
        <w:t xml:space="preserve">can be determined as </w:t>
      </w:r>
      <w:proofErr w:type="spellStart"/>
      <w:r>
        <w:rPr>
          <w:rFonts w:eastAsiaTheme="minorEastAsia"/>
          <w:i/>
          <w:lang w:eastAsia="zh-CN"/>
        </w:rPr>
        <w:t>T_target</w:t>
      </w:r>
      <w:proofErr w:type="spellEnd"/>
      <w:r>
        <w:rPr>
          <w:rFonts w:eastAsiaTheme="minorEastAsia"/>
          <w:i/>
          <w:lang w:eastAsia="zh-CN"/>
        </w:rPr>
        <w:t xml:space="preserve"> = PER / Z </w:t>
      </w:r>
      <w:r>
        <w:rPr>
          <w:rFonts w:eastAsiaTheme="minorEastAsia"/>
          <w:lang w:eastAsia="zh-CN"/>
        </w:rPr>
        <w:t xml:space="preserve">in second, or </w:t>
      </w:r>
      <w:proofErr w:type="spellStart"/>
      <w:r>
        <w:rPr>
          <w:rFonts w:eastAsiaTheme="minorEastAsia"/>
          <w:i/>
          <w:lang w:eastAsia="zh-CN"/>
        </w:rPr>
        <w:t>T_target</w:t>
      </w:r>
      <w:proofErr w:type="spellEnd"/>
      <w:r>
        <w:rPr>
          <w:rFonts w:eastAsiaTheme="minorEastAsia"/>
          <w:i/>
          <w:lang w:eastAsia="zh-CN"/>
        </w:rPr>
        <w:t xml:space="preserve"> = 1000 * PER / </w:t>
      </w:r>
      <w:proofErr w:type="gramStart"/>
      <w:r>
        <w:rPr>
          <w:rFonts w:eastAsiaTheme="minorEastAsia"/>
          <w:i/>
          <w:lang w:eastAsia="zh-CN"/>
        </w:rPr>
        <w:t>Z</w:t>
      </w:r>
      <w:r>
        <w:rPr>
          <w:rFonts w:eastAsiaTheme="minorEastAsia"/>
          <w:lang w:eastAsia="zh-CN"/>
        </w:rPr>
        <w:t xml:space="preserve">  in</w:t>
      </w:r>
      <w:proofErr w:type="gramEnd"/>
      <w:r>
        <w:rPr>
          <w:rFonts w:eastAsiaTheme="minorEastAsia"/>
          <w:lang w:eastAsia="zh-CN"/>
        </w:rPr>
        <w:t xml:space="preserve"> millisecond (</w:t>
      </w:r>
      <w:proofErr w:type="spellStart"/>
      <w:r>
        <w:rPr>
          <w:rFonts w:eastAsiaTheme="minorEastAsia"/>
          <w:lang w:eastAsia="zh-CN"/>
        </w:rPr>
        <w:t>ms</w:t>
      </w:r>
      <w:proofErr w:type="spellEnd"/>
      <w:r>
        <w:rPr>
          <w:rFonts w:eastAsiaTheme="minorEastAsia"/>
          <w:lang w:eastAsia="zh-CN"/>
        </w:rPr>
        <w:t xml:space="preserve">), where </w:t>
      </w:r>
    </w:p>
    <w:p w14:paraId="020A6731" w14:textId="77777777" w:rsidR="00E00499" w:rsidRDefault="00E00499" w:rsidP="00711C05">
      <w:pPr>
        <w:pStyle w:val="affb"/>
        <w:widowControl w:val="0"/>
        <w:numPr>
          <w:ilvl w:val="6"/>
          <w:numId w:val="22"/>
        </w:numPr>
        <w:spacing w:after="120" w:line="240" w:lineRule="auto"/>
        <w:jc w:val="both"/>
        <w:rPr>
          <w:rFonts w:eastAsia="Microsoft YaHei UI"/>
          <w:lang w:eastAsia="zh-CN"/>
        </w:rPr>
      </w:pPr>
      <w:r>
        <w:rPr>
          <w:rFonts w:eastAsiaTheme="minorEastAsia"/>
          <w:i/>
        </w:rPr>
        <w:t>Z</w:t>
      </w:r>
      <w:r>
        <w:rPr>
          <w:rFonts w:eastAsiaTheme="minorEastAsia"/>
        </w:rPr>
        <w:t xml:space="preserve"> is the handover probability</w:t>
      </w:r>
      <w:r>
        <w:rPr>
          <w:rFonts w:eastAsia="Microsoft YaHei UI"/>
        </w:rPr>
        <w:t>, in the unit of the number of handover events per second per UE;</w:t>
      </w:r>
    </w:p>
    <w:p w14:paraId="020A6732" w14:textId="77777777" w:rsidR="00E00499" w:rsidRDefault="00E00499" w:rsidP="00711C05">
      <w:pPr>
        <w:pStyle w:val="affb"/>
        <w:widowControl w:val="0"/>
        <w:numPr>
          <w:ilvl w:val="6"/>
          <w:numId w:val="22"/>
        </w:numPr>
        <w:spacing w:after="120" w:line="240" w:lineRule="auto"/>
        <w:jc w:val="both"/>
        <w:rPr>
          <w:rFonts w:eastAsia="Microsoft YaHei UI"/>
        </w:rPr>
      </w:pPr>
      <w:r>
        <w:rPr>
          <w:rFonts w:eastAsiaTheme="minorEastAsia"/>
          <w:i/>
        </w:rPr>
        <w:t>FPS</w:t>
      </w:r>
      <w:r>
        <w:rPr>
          <w:rFonts w:eastAsiaTheme="minorEastAsia"/>
        </w:rPr>
        <w:t xml:space="preserve"> and </w:t>
      </w:r>
      <w:r>
        <w:rPr>
          <w:rFonts w:eastAsiaTheme="minorEastAsia"/>
          <w:i/>
        </w:rPr>
        <w:t>PER</w:t>
      </w:r>
      <w:r>
        <w:rPr>
          <w:rFonts w:eastAsiaTheme="minorEastAsia"/>
        </w:rPr>
        <w:t xml:space="preserve"> </w:t>
      </w:r>
      <w:r>
        <w:rPr>
          <w:rFonts w:eastAsia="Microsoft YaHei UI"/>
        </w:rPr>
        <w:t>are the FPS attribute and PER requirement respectively for a traffic stream, especially a video traffic stream;</w:t>
      </w:r>
    </w:p>
    <w:p w14:paraId="020A6733" w14:textId="77777777" w:rsidR="00E00499" w:rsidRDefault="00E00499" w:rsidP="00711C05">
      <w:pPr>
        <w:pStyle w:val="affb"/>
        <w:widowControl w:val="0"/>
        <w:numPr>
          <w:ilvl w:val="6"/>
          <w:numId w:val="22"/>
        </w:numPr>
        <w:spacing w:after="120" w:line="240" w:lineRule="auto"/>
        <w:jc w:val="both"/>
        <w:rPr>
          <w:rFonts w:eastAsiaTheme="minorEastAsia"/>
        </w:rPr>
      </w:pPr>
      <w:r>
        <w:rPr>
          <w:rFonts w:eastAsiaTheme="minorEastAsia"/>
          <w:i/>
        </w:rPr>
        <w:t>p</w:t>
      </w:r>
      <w:r>
        <w:rPr>
          <w:rFonts w:eastAsiaTheme="minorEastAsia"/>
        </w:rPr>
        <w:t xml:space="preserve"> is the periodicity of the traffic stream in second, and can be calculated as </w:t>
      </w:r>
      <w:r>
        <w:rPr>
          <w:rFonts w:eastAsiaTheme="minorEastAsia"/>
          <w:i/>
        </w:rPr>
        <w:t>p = 1 / FPS</w:t>
      </w:r>
      <w:r>
        <w:rPr>
          <w:rFonts w:eastAsiaTheme="minorEastAsia"/>
        </w:rPr>
        <w:t>.</w:t>
      </w:r>
    </w:p>
    <w:p w14:paraId="020A6734" w14:textId="77777777" w:rsidR="00E00499" w:rsidRDefault="00E00499" w:rsidP="00711C05">
      <w:pPr>
        <w:pStyle w:val="affb"/>
        <w:widowControl w:val="0"/>
        <w:numPr>
          <w:ilvl w:val="6"/>
          <w:numId w:val="22"/>
        </w:numPr>
        <w:spacing w:after="120" w:line="240" w:lineRule="auto"/>
        <w:jc w:val="both"/>
        <w:rPr>
          <w:rFonts w:eastAsiaTheme="minorEastAsia"/>
          <w:lang w:eastAsia="zh-CN"/>
        </w:rPr>
      </w:pPr>
      <w:r>
        <w:rPr>
          <w:rFonts w:eastAsiaTheme="minorEastAsia"/>
          <w:lang w:eastAsia="zh-CN"/>
        </w:rPr>
        <w:t>The handover probability can be obtained by numerical calculation</w:t>
      </w:r>
      <w:r w:rsidR="0076230D">
        <w:rPr>
          <w:rFonts w:eastAsiaTheme="minorEastAsia"/>
          <w:lang w:eastAsia="zh-CN"/>
        </w:rPr>
        <w:t>.</w:t>
      </w:r>
    </w:p>
    <w:p w14:paraId="020A6735" w14:textId="77777777" w:rsidR="0076230D" w:rsidRDefault="0076230D" w:rsidP="00711C05">
      <w:pPr>
        <w:numPr>
          <w:ilvl w:val="2"/>
          <w:numId w:val="22"/>
        </w:numPr>
        <w:spacing w:after="120" w:line="240" w:lineRule="auto"/>
        <w:jc w:val="both"/>
        <w:rPr>
          <w:b/>
          <w:u w:val="single"/>
          <w:lang w:eastAsia="ko-KR"/>
        </w:rPr>
      </w:pPr>
      <w:r>
        <w:rPr>
          <w:b/>
          <w:u w:val="single"/>
          <w:lang w:eastAsia="ko-KR"/>
        </w:rPr>
        <w:t xml:space="preserve">Alternative 3 (original Option 3): </w:t>
      </w:r>
    </w:p>
    <w:p w14:paraId="020A6736" w14:textId="77777777" w:rsidR="00E00499" w:rsidRDefault="00E00499" w:rsidP="00711C05">
      <w:pPr>
        <w:numPr>
          <w:ilvl w:val="3"/>
          <w:numId w:val="22"/>
        </w:numPr>
        <w:spacing w:after="120" w:line="240" w:lineRule="auto"/>
        <w:jc w:val="both"/>
        <w:rPr>
          <w:lang w:eastAsia="ko-KR"/>
        </w:rPr>
      </w:pPr>
      <w:r>
        <w:rPr>
          <w:lang w:eastAsia="ko-KR"/>
        </w:rPr>
        <w:t>Step 1. HO interruption time is calculated for existing HO techniques by directly following the requirements given in 3GPP TS 38.133.</w:t>
      </w:r>
    </w:p>
    <w:p w14:paraId="020A6737" w14:textId="77777777" w:rsidR="00CF766B" w:rsidRDefault="00CF766B" w:rsidP="00711C05">
      <w:pPr>
        <w:numPr>
          <w:ilvl w:val="3"/>
          <w:numId w:val="22"/>
        </w:numPr>
        <w:spacing w:after="120" w:line="240" w:lineRule="auto"/>
        <w:jc w:val="both"/>
        <w:rPr>
          <w:lang w:eastAsia="ko-KR"/>
        </w:rPr>
      </w:pPr>
      <w:r>
        <w:rPr>
          <w:lang w:eastAsia="ko-KR"/>
        </w:rPr>
        <w:lastRenderedPageBreak/>
        <w:t>Step 2. For a HO interruption time Y (calculated in Step 1) and the XR traffic pattern characterized by the inter-arrival rate R and the packet delay budget PDB:</w:t>
      </w:r>
    </w:p>
    <w:p w14:paraId="020A6738" w14:textId="77777777" w:rsidR="00CF766B" w:rsidRDefault="00CF766B" w:rsidP="00711C05">
      <w:pPr>
        <w:numPr>
          <w:ilvl w:val="4"/>
          <w:numId w:val="22"/>
        </w:numPr>
        <w:spacing w:after="120" w:line="240" w:lineRule="auto"/>
        <w:jc w:val="both"/>
        <w:rPr>
          <w:lang w:eastAsia="ko-KR"/>
        </w:rPr>
      </w:pPr>
      <w:r>
        <w:rPr>
          <w:lang w:eastAsia="ko-KR"/>
        </w:rPr>
        <w:t>Number of consecutive XR frames lost due to a HO event, N is estimated as: N = (Y – PDB) / R</w:t>
      </w:r>
    </w:p>
    <w:p w14:paraId="020A6739" w14:textId="77777777" w:rsidR="00CF766B" w:rsidRDefault="00CF766B" w:rsidP="00711C05">
      <w:pPr>
        <w:numPr>
          <w:ilvl w:val="4"/>
          <w:numId w:val="22"/>
        </w:numPr>
        <w:spacing w:after="120" w:line="240" w:lineRule="auto"/>
        <w:jc w:val="both"/>
        <w:rPr>
          <w:lang w:eastAsia="ko-KR"/>
        </w:rPr>
      </w:pPr>
      <w:r>
        <w:rPr>
          <w:lang w:eastAsia="ko-KR"/>
        </w:rPr>
        <w:t>Minimum allowed time interval between HO events, T is estimated as: T = (Y – PDB) / (100% – X), where X is the UE satisfactory requirement (baseline X = 99%, “a UE is declared a satisfied UE if more than X (%) of packets are successfully transmitted within a given air interface PDB, as per agreement in RAN1#104-e”). If HO evens happen more often, the XR UE becomes unsatisfied.</w:t>
      </w:r>
    </w:p>
    <w:p w14:paraId="020A673A" w14:textId="77777777" w:rsidR="00CF766B" w:rsidRDefault="00CF766B" w:rsidP="00711C05">
      <w:pPr>
        <w:numPr>
          <w:ilvl w:val="3"/>
          <w:numId w:val="22"/>
        </w:numPr>
        <w:spacing w:after="120" w:line="240" w:lineRule="auto"/>
        <w:jc w:val="both"/>
        <w:rPr>
          <w:lang w:eastAsia="ko-KR"/>
        </w:rPr>
      </w:pPr>
      <w:r>
        <w:rPr>
          <w:lang w:eastAsia="ko-KR"/>
        </w:rPr>
        <w:t xml:space="preserve">Step 3. Assuming that HO events happen for an XR UE, on average, every Z </w:t>
      </w:r>
      <w:proofErr w:type="gramStart"/>
      <w:r>
        <w:rPr>
          <w:lang w:eastAsia="ko-KR"/>
        </w:rPr>
        <w:t>meters</w:t>
      </w:r>
      <w:proofErr w:type="gramEnd"/>
      <w:r>
        <w:rPr>
          <w:lang w:eastAsia="ko-KR"/>
        </w:rPr>
        <w:t xml:space="preserve"> on its way, the critical speed of an XR UE leading to it becoming unsatisfied, V, is given as: V = Z / T. If the XR UE is moving faster than the derived speed, the XR UE is unsatisfied.</w:t>
      </w:r>
    </w:p>
    <w:p w14:paraId="020A673B" w14:textId="77777777" w:rsidR="00CF766B" w:rsidRDefault="00CF766B" w:rsidP="00711C05">
      <w:pPr>
        <w:numPr>
          <w:ilvl w:val="4"/>
          <w:numId w:val="22"/>
        </w:numPr>
        <w:spacing w:after="120" w:line="240" w:lineRule="auto"/>
        <w:jc w:val="both"/>
        <w:rPr>
          <w:lang w:eastAsia="ko-KR"/>
        </w:rPr>
      </w:pPr>
      <w:r>
        <w:rPr>
          <w:lang w:eastAsia="ko-KR"/>
        </w:rPr>
        <w:t>Note: Other methods for computing Z (the distance between two HOs events) can be optionally evaluated.</w:t>
      </w:r>
    </w:p>
    <w:p w14:paraId="020A673C" w14:textId="77777777" w:rsidR="00E00499" w:rsidRDefault="00E00499" w:rsidP="00E00499">
      <w:pPr>
        <w:spacing w:after="120" w:line="240" w:lineRule="auto"/>
        <w:rPr>
          <w:rFonts w:eastAsiaTheme="minorEastAsia"/>
          <w:lang w:eastAsia="zh-CN"/>
        </w:rPr>
      </w:pPr>
    </w:p>
    <w:p w14:paraId="020A673D" w14:textId="77777777" w:rsidR="00E00499" w:rsidRDefault="00E00499" w:rsidP="00E00499">
      <w:pPr>
        <w:pStyle w:val="aa"/>
        <w:numPr>
          <w:ilvl w:val="0"/>
          <w:numId w:val="23"/>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Please share your comment on the evaluation methodology for XR mobility evaluation.</w:t>
      </w:r>
    </w:p>
    <w:tbl>
      <w:tblPr>
        <w:tblStyle w:val="aff"/>
        <w:tblW w:w="5000" w:type="pct"/>
        <w:tblLook w:val="04A0" w:firstRow="1" w:lastRow="0" w:firstColumn="1" w:lastColumn="0" w:noHBand="0" w:noVBand="1"/>
      </w:tblPr>
      <w:tblGrid>
        <w:gridCol w:w="1444"/>
        <w:gridCol w:w="9013"/>
      </w:tblGrid>
      <w:tr w:rsidR="00E00499" w14:paraId="020A6740" w14:textId="77777777" w:rsidTr="008D56C1">
        <w:tc>
          <w:tcPr>
            <w:tcW w:w="690" w:type="pct"/>
            <w:shd w:val="clear" w:color="auto" w:fill="D9D9D9" w:themeFill="background1" w:themeFillShade="D9"/>
          </w:tcPr>
          <w:p w14:paraId="020A673E" w14:textId="77777777" w:rsidR="00E00499" w:rsidRDefault="00E00499" w:rsidP="0052792F">
            <w:pPr>
              <w:pStyle w:val="affb"/>
              <w:ind w:left="0"/>
              <w:rPr>
                <w:rFonts w:eastAsiaTheme="minorEastAsia"/>
                <w:b/>
                <w:lang w:eastAsia="zh-CN"/>
              </w:rPr>
            </w:pPr>
            <w:r>
              <w:rPr>
                <w:rFonts w:eastAsiaTheme="minorEastAsia"/>
                <w:b/>
                <w:lang w:eastAsia="zh-CN"/>
              </w:rPr>
              <w:t>Company</w:t>
            </w:r>
          </w:p>
        </w:tc>
        <w:tc>
          <w:tcPr>
            <w:tcW w:w="4310" w:type="pct"/>
            <w:shd w:val="clear" w:color="auto" w:fill="D9D9D9" w:themeFill="background1" w:themeFillShade="D9"/>
          </w:tcPr>
          <w:p w14:paraId="020A673F" w14:textId="77777777" w:rsidR="00E00499" w:rsidRDefault="00E00499" w:rsidP="0052792F">
            <w:pPr>
              <w:pStyle w:val="affb"/>
              <w:ind w:left="0"/>
              <w:rPr>
                <w:rFonts w:eastAsiaTheme="minorEastAsia"/>
                <w:b/>
                <w:lang w:eastAsia="zh-CN"/>
              </w:rPr>
            </w:pPr>
            <w:r>
              <w:rPr>
                <w:rFonts w:eastAsiaTheme="minorEastAsia"/>
                <w:b/>
                <w:lang w:eastAsia="zh-CN"/>
              </w:rPr>
              <w:t>Comment</w:t>
            </w:r>
          </w:p>
        </w:tc>
      </w:tr>
      <w:tr w:rsidR="00E00499" w14:paraId="020A6748" w14:textId="77777777" w:rsidTr="008D56C1">
        <w:tc>
          <w:tcPr>
            <w:tcW w:w="690" w:type="pct"/>
          </w:tcPr>
          <w:p w14:paraId="020A6741" w14:textId="77777777" w:rsidR="00E00499" w:rsidRDefault="00E00475" w:rsidP="0052792F">
            <w:pPr>
              <w:pStyle w:val="affb"/>
              <w:ind w:left="0"/>
              <w:rPr>
                <w:rFonts w:eastAsiaTheme="minorEastAsia"/>
                <w:lang w:eastAsia="zh-CN"/>
              </w:rPr>
            </w:pPr>
            <w:r>
              <w:rPr>
                <w:rFonts w:eastAsiaTheme="minorEastAsia"/>
                <w:lang w:eastAsia="zh-CN"/>
              </w:rPr>
              <w:t>OPPO</w:t>
            </w:r>
          </w:p>
        </w:tc>
        <w:tc>
          <w:tcPr>
            <w:tcW w:w="4310" w:type="pct"/>
          </w:tcPr>
          <w:p w14:paraId="020A6742" w14:textId="77777777" w:rsidR="00E00499" w:rsidRDefault="0050692C" w:rsidP="00E00475">
            <w:pPr>
              <w:pStyle w:val="affb"/>
              <w:ind w:left="0"/>
              <w:rPr>
                <w:rFonts w:eastAsiaTheme="minorEastAsia"/>
                <w:noProof/>
                <w:lang w:eastAsia="zh-CN"/>
              </w:rPr>
            </w:pPr>
            <w:r>
              <w:rPr>
                <w:rFonts w:eastAsiaTheme="minorEastAsia"/>
                <w:noProof/>
                <w:lang w:eastAsia="zh-CN"/>
              </w:rPr>
              <w:t xml:space="preserve">We are </w:t>
            </w:r>
            <w:r w:rsidR="00BD53A4">
              <w:rPr>
                <w:rFonts w:eastAsiaTheme="minorEastAsia"/>
                <w:noProof/>
                <w:lang w:eastAsia="zh-CN"/>
              </w:rPr>
              <w:t xml:space="preserve">frankly </w:t>
            </w:r>
            <w:r>
              <w:rPr>
                <w:rFonts w:eastAsiaTheme="minorEastAsia"/>
                <w:noProof/>
                <w:lang w:eastAsia="zh-CN"/>
              </w:rPr>
              <w:t xml:space="preserve">more disappointed than before seeing the proposal. </w:t>
            </w:r>
            <w:r w:rsidR="00E00475">
              <w:rPr>
                <w:rFonts w:eastAsiaTheme="minorEastAsia"/>
                <w:noProof/>
                <w:lang w:eastAsia="zh-CN"/>
              </w:rPr>
              <w:t xml:space="preserve">Our intention for proposing “modified option 3” is to let the group settle on </w:t>
            </w:r>
            <w:r w:rsidR="00FF36B6">
              <w:rPr>
                <w:rFonts w:eastAsiaTheme="minorEastAsia"/>
                <w:noProof/>
                <w:lang w:eastAsia="zh-CN"/>
              </w:rPr>
              <w:t>less</w:t>
            </w:r>
            <w:r w:rsidR="00E00475">
              <w:rPr>
                <w:rFonts w:eastAsiaTheme="minorEastAsia"/>
                <w:noProof/>
                <w:lang w:eastAsia="zh-CN"/>
              </w:rPr>
              <w:t xml:space="preserve"> </w:t>
            </w:r>
            <w:r w:rsidR="00FF36B6">
              <w:rPr>
                <w:rFonts w:eastAsiaTheme="minorEastAsia"/>
                <w:noProof/>
                <w:lang w:eastAsia="zh-CN"/>
              </w:rPr>
              <w:t xml:space="preserve">number of </w:t>
            </w:r>
            <w:r w:rsidR="00E00475">
              <w:rPr>
                <w:rFonts w:eastAsiaTheme="minorEastAsia"/>
                <w:noProof/>
                <w:lang w:eastAsia="zh-CN"/>
              </w:rPr>
              <w:t>method</w:t>
            </w:r>
            <w:r w:rsidR="00FF36B6">
              <w:rPr>
                <w:rFonts w:eastAsiaTheme="minorEastAsia"/>
                <w:noProof/>
                <w:lang w:eastAsia="zh-CN"/>
              </w:rPr>
              <w:t>s</w:t>
            </w:r>
            <w:r w:rsidR="00E00475">
              <w:rPr>
                <w:rFonts w:eastAsiaTheme="minorEastAsia"/>
                <w:noProof/>
                <w:lang w:eastAsia="zh-CN"/>
              </w:rPr>
              <w:t xml:space="preserve"> so the results from companies can be comparable (w/o interfering with cell size and UE speed) to draw some observations. Our intention is not to </w:t>
            </w:r>
            <w:r>
              <w:rPr>
                <w:rFonts w:eastAsiaTheme="minorEastAsia"/>
                <w:noProof/>
                <w:lang w:eastAsia="zh-CN"/>
              </w:rPr>
              <w:t>increase the total number of methodologies</w:t>
            </w:r>
            <w:r w:rsidR="00E00475">
              <w:rPr>
                <w:rFonts w:eastAsiaTheme="minorEastAsia"/>
                <w:noProof/>
                <w:lang w:eastAsia="zh-CN"/>
              </w:rPr>
              <w:t xml:space="preserve"> on the table</w:t>
            </w:r>
            <w:r>
              <w:rPr>
                <w:rFonts w:eastAsiaTheme="minorEastAsia"/>
                <w:noProof/>
                <w:lang w:eastAsia="zh-CN"/>
              </w:rPr>
              <w:t xml:space="preserve"> to three. T</w:t>
            </w:r>
            <w:r w:rsidR="00E00475">
              <w:rPr>
                <w:rFonts w:eastAsiaTheme="minorEastAsia"/>
                <w:noProof/>
                <w:lang w:eastAsia="zh-CN"/>
              </w:rPr>
              <w:t xml:space="preserve">o have three alternatives seems only make things even more complicated than before. </w:t>
            </w:r>
          </w:p>
          <w:p w14:paraId="020A6743" w14:textId="77777777" w:rsidR="0050692C" w:rsidRDefault="00AD017A" w:rsidP="00E00475">
            <w:pPr>
              <w:pStyle w:val="affb"/>
              <w:ind w:left="0"/>
              <w:rPr>
                <w:rFonts w:eastAsiaTheme="minorEastAsia"/>
                <w:noProof/>
                <w:lang w:eastAsia="zh-CN"/>
              </w:rPr>
            </w:pPr>
            <w:r>
              <w:rPr>
                <w:rFonts w:eastAsiaTheme="minorEastAsia"/>
                <w:noProof/>
                <w:lang w:eastAsia="zh-CN"/>
              </w:rPr>
              <w:t>But for sake of progress, we can accept the whole package</w:t>
            </w:r>
            <w:r w:rsidR="0050692C">
              <w:rPr>
                <w:rFonts w:eastAsiaTheme="minorEastAsia"/>
                <w:noProof/>
                <w:lang w:eastAsia="zh-CN"/>
              </w:rPr>
              <w:t xml:space="preserve"> if the majority is fine</w:t>
            </w:r>
            <w:r w:rsidR="00FF36B6">
              <w:rPr>
                <w:rFonts w:eastAsiaTheme="minorEastAsia"/>
                <w:noProof/>
                <w:lang w:eastAsia="zh-CN"/>
              </w:rPr>
              <w:t>.</w:t>
            </w:r>
          </w:p>
          <w:p w14:paraId="020A6744" w14:textId="77777777" w:rsidR="0050692C" w:rsidRDefault="0050692C" w:rsidP="00E00475">
            <w:pPr>
              <w:pStyle w:val="affb"/>
              <w:ind w:left="0"/>
              <w:rPr>
                <w:rFonts w:eastAsiaTheme="minorEastAsia"/>
                <w:noProof/>
                <w:lang w:eastAsia="zh-CN"/>
              </w:rPr>
            </w:pPr>
            <w:r>
              <w:rPr>
                <w:rFonts w:eastAsiaTheme="minorEastAsia"/>
                <w:noProof/>
                <w:lang w:eastAsia="zh-CN"/>
              </w:rPr>
              <w:t xml:space="preserve">For the parameter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oMath>
            <w:r>
              <w:rPr>
                <w:rFonts w:eastAsiaTheme="minorEastAsia"/>
                <w:noProof/>
                <w:lang w:eastAsia="zh-CN"/>
              </w:rPr>
              <w:t xml:space="preserve"> in Alternative-1, </w:t>
            </w:r>
          </w:p>
          <w:p w14:paraId="020A6745" w14:textId="77777777" w:rsidR="00AD017A" w:rsidRDefault="0050692C" w:rsidP="00FF36B6">
            <w:pPr>
              <w:pStyle w:val="affb"/>
              <w:numPr>
                <w:ilvl w:val="0"/>
                <w:numId w:val="79"/>
              </w:numPr>
              <w:rPr>
                <w:rFonts w:eastAsiaTheme="minorEastAsia"/>
                <w:noProof/>
                <w:lang w:eastAsia="zh-CN"/>
              </w:rPr>
            </w:pPr>
            <w:r>
              <w:rPr>
                <w:rFonts w:eastAsiaTheme="minorEastAsia"/>
                <w:noProof/>
                <w:lang w:eastAsia="zh-CN"/>
              </w:rPr>
              <w:t xml:space="preserve">If the evaluation purpose is just to see the “relative” impact from Y to T, there is no need to worry about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oMath>
            <w:r>
              <w:rPr>
                <w:rFonts w:eastAsiaTheme="minorEastAsia"/>
                <w:noProof/>
                <w:lang w:eastAsia="zh-CN"/>
              </w:rPr>
              <w:t xml:space="preserve">, since  T is proportional to </w:t>
            </w:r>
            <m:oMath>
              <m:d>
                <m:dPr>
                  <m:ctrlPr>
                    <w:rPr>
                      <w:rFonts w:ascii="Cambria Math" w:eastAsiaTheme="minorEastAsia" w:hAnsi="Cambria Math"/>
                      <w:i/>
                      <w:lang w:eastAsia="zh-CN"/>
                    </w:rPr>
                  </m:ctrlPr>
                </m:dPr>
                <m:e>
                  <m:r>
                    <w:rPr>
                      <w:rFonts w:ascii="Cambria Math" w:eastAsiaTheme="minorEastAsia" w:hAnsi="Cambria Math"/>
                      <w:lang w:eastAsia="zh-CN"/>
                    </w:rPr>
                    <m:t>Y-PDB</m:t>
                  </m:r>
                </m:e>
              </m:d>
            </m:oMath>
            <w:r>
              <w:rPr>
                <w:rFonts w:eastAsiaTheme="minorEastAsia"/>
                <w:noProof/>
                <w:lang w:eastAsia="zh-CN"/>
              </w:rPr>
              <w:t xml:space="preserve">. </w:t>
            </w:r>
          </w:p>
          <w:p w14:paraId="020A6746" w14:textId="77777777" w:rsidR="0050692C" w:rsidRDefault="0050692C" w:rsidP="00FF36B6">
            <w:pPr>
              <w:pStyle w:val="affb"/>
              <w:numPr>
                <w:ilvl w:val="0"/>
                <w:numId w:val="79"/>
              </w:numPr>
              <w:rPr>
                <w:rFonts w:eastAsiaTheme="minorEastAsia"/>
                <w:noProof/>
                <w:lang w:eastAsia="zh-CN"/>
              </w:rPr>
            </w:pPr>
            <w:r>
              <w:rPr>
                <w:rFonts w:eastAsiaTheme="minorEastAsia"/>
                <w:noProof/>
                <w:lang w:eastAsia="zh-CN"/>
              </w:rPr>
              <w:t xml:space="preserve">For other purpose, companies can report their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oMath>
            <w:r>
              <w:rPr>
                <w:rFonts w:eastAsiaTheme="minorEastAsia"/>
                <w:noProof/>
                <w:lang w:eastAsia="zh-CN"/>
              </w:rPr>
              <w:t xml:space="preserve"> used in evaluation. Because there can be many “reasonable choices” on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oMath>
            <w:r w:rsidR="00E911EA">
              <w:rPr>
                <w:rFonts w:eastAsiaTheme="minorEastAsia"/>
                <w:noProof/>
                <w:lang w:eastAsia="zh-CN"/>
              </w:rPr>
              <w:t xml:space="preserve"> </w:t>
            </w:r>
            <w:r w:rsidR="00FF36B6">
              <w:rPr>
                <w:rFonts w:eastAsiaTheme="minorEastAsia"/>
                <w:noProof/>
                <w:lang w:eastAsia="zh-CN"/>
              </w:rPr>
              <w:t xml:space="preserve"> in normal UE operation </w:t>
            </w:r>
            <w:r w:rsidR="00E911EA">
              <w:rPr>
                <w:rFonts w:eastAsiaTheme="minorEastAsia"/>
                <w:noProof/>
                <w:lang w:eastAsia="zh-CN"/>
              </w:rPr>
              <w:t xml:space="preserve">(however,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r>
                <w:rPr>
                  <w:rFonts w:ascii="Cambria Math" w:eastAsiaTheme="minorEastAsia" w:hAnsi="Cambria Math"/>
                  <w:lang w:eastAsia="zh-CN"/>
                </w:rPr>
                <m:t>=0</m:t>
              </m:r>
            </m:oMath>
            <w:r w:rsidR="00E911EA">
              <w:rPr>
                <w:rFonts w:eastAsiaTheme="minorEastAsia"/>
                <w:noProof/>
                <w:lang w:eastAsia="zh-CN"/>
              </w:rPr>
              <w:t xml:space="preserve"> sounds like a different story)</w:t>
            </w:r>
            <w:r>
              <w:rPr>
                <w:rFonts w:eastAsiaTheme="minorEastAsia"/>
                <w:noProof/>
                <w:lang w:eastAsia="zh-CN"/>
              </w:rPr>
              <w:t xml:space="preserve">, it is difficult and also unnecessary for RAN1 to </w:t>
            </w:r>
            <w:r w:rsidR="00E911EA">
              <w:rPr>
                <w:rFonts w:eastAsiaTheme="minorEastAsia"/>
                <w:noProof/>
                <w:lang w:eastAsia="zh-CN"/>
              </w:rPr>
              <w:t xml:space="preserve">fix to one single value. </w:t>
            </w:r>
            <w:r>
              <w:rPr>
                <w:rFonts w:eastAsiaTheme="minorEastAsia"/>
                <w:noProof/>
                <w:lang w:eastAsia="zh-CN"/>
              </w:rPr>
              <w:t xml:space="preserve"> </w:t>
            </w:r>
          </w:p>
          <w:p w14:paraId="020A6747" w14:textId="77777777" w:rsidR="00E911EA" w:rsidRPr="00E911EA" w:rsidRDefault="00E911EA" w:rsidP="00E911EA">
            <w:pPr>
              <w:rPr>
                <w:rFonts w:eastAsiaTheme="minorEastAsia"/>
                <w:noProof/>
                <w:lang w:eastAsia="zh-CN"/>
              </w:rPr>
            </w:pPr>
            <w:r>
              <w:rPr>
                <w:rFonts w:eastAsiaTheme="minorEastAsia"/>
                <w:noProof/>
                <w:lang w:eastAsia="zh-CN"/>
              </w:rPr>
              <w:t xml:space="preserve">In general, Alt-1 is nothing but a simple mapping of </w:t>
            </w:r>
            <m:oMath>
              <m:d>
                <m:dPr>
                  <m:begChr m:val="{"/>
                  <m:endChr m:val="}"/>
                  <m:ctrlPr>
                    <w:rPr>
                      <w:rFonts w:ascii="Cambria Math" w:eastAsiaTheme="minorEastAsia" w:hAnsi="Cambria Math"/>
                      <w:i/>
                      <w:noProof/>
                      <w:lang w:eastAsia="zh-CN"/>
                    </w:rPr>
                  </m:ctrlPr>
                </m:dPr>
                <m:e>
                  <m:r>
                    <w:rPr>
                      <w:rFonts w:ascii="Cambria Math" w:eastAsiaTheme="minorEastAsia" w:hAnsi="Cambria Math"/>
                      <w:noProof/>
                      <w:lang w:eastAsia="zh-CN"/>
                    </w:rPr>
                    <m:t>Y,PDB,R,X,</m:t>
                  </m:r>
                  <m:sSub>
                    <m:sSubPr>
                      <m:ctrlPr>
                        <w:rPr>
                          <w:rFonts w:ascii="Cambria Math" w:eastAsiaTheme="minorEastAsia" w:hAnsi="Cambria Math"/>
                          <w:i/>
                          <w:noProof/>
                          <w:lang w:eastAsia="zh-CN"/>
                        </w:rPr>
                      </m:ctrlPr>
                    </m:sSubPr>
                    <m:e>
                      <m:r>
                        <w:rPr>
                          <w:rFonts w:ascii="Cambria Math" w:eastAsiaTheme="minorEastAsia" w:hAnsi="Cambria Math"/>
                          <w:noProof/>
                          <w:lang w:eastAsia="zh-CN"/>
                        </w:rPr>
                        <m:t>P</m:t>
                      </m:r>
                    </m:e>
                    <m:sub>
                      <m:r>
                        <w:rPr>
                          <w:rFonts w:ascii="Cambria Math" w:eastAsiaTheme="minorEastAsia" w:hAnsi="Cambria Math"/>
                          <w:noProof/>
                          <w:lang w:eastAsia="zh-CN"/>
                        </w:rPr>
                        <m:t>E,op</m:t>
                      </m:r>
                    </m:sub>
                  </m:sSub>
                </m:e>
              </m:d>
              <m:r>
                <w:rPr>
                  <w:rFonts w:ascii="Cambria Math" w:eastAsiaTheme="minorEastAsia" w:hAnsi="Cambria Math"/>
                  <w:noProof/>
                  <w:lang w:eastAsia="zh-CN"/>
                </w:rPr>
                <m:t>→</m:t>
              </m:r>
              <m:d>
                <m:dPr>
                  <m:begChr m:val="{"/>
                  <m:endChr m:val="}"/>
                  <m:ctrlPr>
                    <w:rPr>
                      <w:rFonts w:ascii="Cambria Math" w:eastAsiaTheme="minorEastAsia" w:hAnsi="Cambria Math"/>
                      <w:i/>
                      <w:noProof/>
                      <w:lang w:eastAsia="zh-CN"/>
                    </w:rPr>
                  </m:ctrlPr>
                </m:dPr>
                <m:e>
                  <m:r>
                    <w:rPr>
                      <w:rFonts w:ascii="Cambria Math" w:eastAsiaTheme="minorEastAsia" w:hAnsi="Cambria Math"/>
                      <w:noProof/>
                      <w:lang w:eastAsia="zh-CN"/>
                    </w:rPr>
                    <m:t>N,T</m:t>
                  </m:r>
                </m:e>
              </m:d>
            </m:oMath>
            <w:r>
              <w:rPr>
                <w:rFonts w:eastAsiaTheme="minorEastAsia"/>
                <w:noProof/>
                <w:lang w:eastAsia="zh-CN"/>
              </w:rPr>
              <w:t xml:space="preserve">. We even wonder that TP summary of  </w:t>
            </w:r>
            <m:oMath>
              <m:d>
                <m:dPr>
                  <m:begChr m:val="{"/>
                  <m:endChr m:val="}"/>
                  <m:ctrlPr>
                    <w:rPr>
                      <w:rFonts w:ascii="Cambria Math" w:eastAsiaTheme="minorEastAsia" w:hAnsi="Cambria Math"/>
                      <w:i/>
                      <w:noProof/>
                      <w:lang w:eastAsia="zh-CN"/>
                    </w:rPr>
                  </m:ctrlPr>
                </m:dPr>
                <m:e>
                  <m:r>
                    <w:rPr>
                      <w:rFonts w:ascii="Cambria Math" w:eastAsiaTheme="minorEastAsia" w:hAnsi="Cambria Math"/>
                      <w:noProof/>
                      <w:lang w:eastAsia="zh-CN"/>
                    </w:rPr>
                    <m:t>N,T</m:t>
                  </m:r>
                </m:e>
              </m:d>
            </m:oMath>
            <w:r w:rsidR="00FF36B6">
              <w:rPr>
                <w:rFonts w:eastAsiaTheme="minorEastAsia"/>
                <w:noProof/>
                <w:lang w:eastAsia="zh-CN"/>
              </w:rPr>
              <w:t xml:space="preserve"> can be in fact a summary upon combination of values in </w:t>
            </w:r>
            <m:oMath>
              <m:d>
                <m:dPr>
                  <m:begChr m:val="{"/>
                  <m:endChr m:val="}"/>
                  <m:ctrlPr>
                    <w:rPr>
                      <w:rFonts w:ascii="Cambria Math" w:eastAsiaTheme="minorEastAsia" w:hAnsi="Cambria Math"/>
                      <w:i/>
                      <w:noProof/>
                      <w:lang w:eastAsia="zh-CN"/>
                    </w:rPr>
                  </m:ctrlPr>
                </m:dPr>
                <m:e>
                  <m:r>
                    <w:rPr>
                      <w:rFonts w:ascii="Cambria Math" w:eastAsiaTheme="minorEastAsia" w:hAnsi="Cambria Math"/>
                      <w:noProof/>
                      <w:lang w:eastAsia="zh-CN"/>
                    </w:rPr>
                    <m:t>Y,PDB,R,X,</m:t>
                  </m:r>
                  <m:sSub>
                    <m:sSubPr>
                      <m:ctrlPr>
                        <w:rPr>
                          <w:rFonts w:ascii="Cambria Math" w:eastAsiaTheme="minorEastAsia" w:hAnsi="Cambria Math"/>
                          <w:i/>
                          <w:noProof/>
                          <w:lang w:eastAsia="zh-CN"/>
                        </w:rPr>
                      </m:ctrlPr>
                    </m:sSubPr>
                    <m:e>
                      <m:r>
                        <w:rPr>
                          <w:rFonts w:ascii="Cambria Math" w:eastAsiaTheme="minorEastAsia" w:hAnsi="Cambria Math"/>
                          <w:noProof/>
                          <w:lang w:eastAsia="zh-CN"/>
                        </w:rPr>
                        <m:t>P</m:t>
                      </m:r>
                    </m:e>
                    <m:sub>
                      <m:r>
                        <w:rPr>
                          <w:rFonts w:ascii="Cambria Math" w:eastAsiaTheme="minorEastAsia" w:hAnsi="Cambria Math"/>
                          <w:noProof/>
                          <w:lang w:eastAsia="zh-CN"/>
                        </w:rPr>
                        <m:t>E,op</m:t>
                      </m:r>
                    </m:sub>
                  </m:sSub>
                </m:e>
              </m:d>
            </m:oMath>
            <w:r w:rsidR="00FF36B6">
              <w:rPr>
                <w:rFonts w:eastAsiaTheme="minorEastAsia"/>
                <w:noProof/>
                <w:lang w:eastAsia="zh-CN"/>
              </w:rPr>
              <w:t>.</w:t>
            </w:r>
          </w:p>
        </w:tc>
      </w:tr>
      <w:tr w:rsidR="00E00499" w14:paraId="020A674B" w14:textId="77777777" w:rsidTr="008D56C1">
        <w:tc>
          <w:tcPr>
            <w:tcW w:w="690" w:type="pct"/>
          </w:tcPr>
          <w:p w14:paraId="020A6749" w14:textId="77777777" w:rsidR="00E00499" w:rsidRDefault="00C01584" w:rsidP="0052792F">
            <w:pPr>
              <w:pStyle w:val="affb"/>
              <w:ind w:left="0"/>
              <w:rPr>
                <w:rFonts w:eastAsia="宋体"/>
                <w:lang w:val="en-US" w:eastAsia="zh-CN"/>
              </w:rPr>
            </w:pPr>
            <w:r>
              <w:rPr>
                <w:rFonts w:eastAsia="宋体"/>
                <w:lang w:val="en-US" w:eastAsia="zh-CN"/>
              </w:rPr>
              <w:t>MTK</w:t>
            </w:r>
          </w:p>
        </w:tc>
        <w:tc>
          <w:tcPr>
            <w:tcW w:w="4310" w:type="pct"/>
          </w:tcPr>
          <w:p w14:paraId="020A674A" w14:textId="77777777" w:rsidR="00E00499" w:rsidRDefault="00C01584" w:rsidP="0052792F">
            <w:pPr>
              <w:pStyle w:val="affb"/>
              <w:ind w:left="0"/>
              <w:rPr>
                <w:rFonts w:eastAsia="宋体"/>
                <w:lang w:val="en-US" w:eastAsia="zh-CN"/>
              </w:rPr>
            </w:pPr>
            <w:r>
              <w:rPr>
                <w:rFonts w:eastAsia="宋体"/>
                <w:lang w:val="en-US" w:eastAsia="zh-CN"/>
              </w:rPr>
              <w:t>Considering multiple companies see the benefits of capturing some mobility results in the TR, even for just one meeting remained, we are fine with the current FL proposal.</w:t>
            </w:r>
          </w:p>
        </w:tc>
      </w:tr>
      <w:tr w:rsidR="00E00499" w14:paraId="020A674E" w14:textId="77777777" w:rsidTr="008D56C1">
        <w:tc>
          <w:tcPr>
            <w:tcW w:w="690" w:type="pct"/>
          </w:tcPr>
          <w:p w14:paraId="020A674C" w14:textId="5FF68EF6" w:rsidR="00E00499" w:rsidRDefault="002F3F89" w:rsidP="0052792F">
            <w:pPr>
              <w:pStyle w:val="affb"/>
              <w:ind w:left="0"/>
              <w:rPr>
                <w:rFonts w:eastAsia="宋体"/>
                <w:lang w:val="en-US" w:eastAsia="zh-CN"/>
              </w:rPr>
            </w:pPr>
            <w:r>
              <w:rPr>
                <w:rFonts w:eastAsia="宋体"/>
                <w:lang w:val="en-US" w:eastAsia="zh-CN"/>
              </w:rPr>
              <w:t>Nokia, NSB</w:t>
            </w:r>
          </w:p>
        </w:tc>
        <w:tc>
          <w:tcPr>
            <w:tcW w:w="4310" w:type="pct"/>
          </w:tcPr>
          <w:p w14:paraId="0D5EE4DC" w14:textId="77777777" w:rsidR="00E00499" w:rsidRDefault="002F3F89" w:rsidP="00CF766B">
            <w:pPr>
              <w:rPr>
                <w:rFonts w:eastAsia="宋体"/>
                <w:lang w:val="en-US" w:eastAsia="zh-CN"/>
              </w:rPr>
            </w:pPr>
            <w:r>
              <w:rPr>
                <w:rFonts w:eastAsia="宋体"/>
                <w:lang w:val="en-US" w:eastAsia="zh-CN"/>
              </w:rPr>
              <w:t>As identified by a substantial set of companies, mobility is an important KPI for this study.</w:t>
            </w:r>
          </w:p>
          <w:p w14:paraId="1A6C0F8A" w14:textId="509FB1D4" w:rsidR="002F3F89" w:rsidRDefault="002F3F89" w:rsidP="00CF766B">
            <w:pPr>
              <w:rPr>
                <w:rFonts w:eastAsia="宋体"/>
                <w:lang w:val="en-US" w:eastAsia="zh-CN"/>
              </w:rPr>
            </w:pPr>
            <w:r>
              <w:rPr>
                <w:rFonts w:eastAsia="宋体"/>
                <w:lang w:val="en-US" w:eastAsia="zh-CN"/>
              </w:rPr>
              <w:t xml:space="preserve">We support the FL proposal. </w:t>
            </w:r>
            <w:r w:rsidR="004D7E36">
              <w:rPr>
                <w:rFonts w:eastAsia="宋体"/>
                <w:lang w:val="en-US" w:eastAsia="zh-CN"/>
              </w:rPr>
              <w:t>For unity, w</w:t>
            </w:r>
            <w:r>
              <w:rPr>
                <w:rFonts w:eastAsia="宋体"/>
                <w:lang w:val="en-US" w:eastAsia="zh-CN"/>
              </w:rPr>
              <w:t xml:space="preserve">e </w:t>
            </w:r>
            <w:r w:rsidR="004D7E36">
              <w:rPr>
                <w:rFonts w:eastAsia="宋体"/>
                <w:lang w:val="en-US" w:eastAsia="zh-CN"/>
              </w:rPr>
              <w:t xml:space="preserve">can also support </w:t>
            </w:r>
            <w:r>
              <w:rPr>
                <w:rFonts w:eastAsia="宋体"/>
                <w:lang w:val="en-US" w:eastAsia="zh-CN"/>
              </w:rPr>
              <w:t xml:space="preserve">if only </w:t>
            </w:r>
            <w:r w:rsidR="00A10EE9">
              <w:rPr>
                <w:rFonts w:eastAsia="宋体"/>
                <w:lang w:val="en-US" w:eastAsia="zh-CN"/>
              </w:rPr>
              <w:t xml:space="preserve">the main bullet - </w:t>
            </w:r>
            <w:r>
              <w:rPr>
                <w:rFonts w:eastAsia="宋体"/>
                <w:lang w:val="en-US" w:eastAsia="zh-CN"/>
              </w:rPr>
              <w:t xml:space="preserve">Alternative 1 (Option 3 modified by OPPO) is selected, so that </w:t>
            </w:r>
            <w:r w:rsidR="00A10EE9">
              <w:rPr>
                <w:rFonts w:eastAsia="宋体"/>
                <w:lang w:val="en-US" w:eastAsia="zh-CN"/>
              </w:rPr>
              <w:t>the</w:t>
            </w:r>
            <w:r>
              <w:rPr>
                <w:rFonts w:eastAsia="宋体"/>
                <w:lang w:val="en-US" w:eastAsia="zh-CN"/>
              </w:rPr>
              <w:t xml:space="preserve"> </w:t>
            </w:r>
            <w:r w:rsidR="00A10EE9">
              <w:rPr>
                <w:rFonts w:eastAsia="宋体"/>
                <w:lang w:val="en-US" w:eastAsia="zh-CN"/>
              </w:rPr>
              <w:t xml:space="preserve">companies’ </w:t>
            </w:r>
            <w:r>
              <w:rPr>
                <w:rFonts w:eastAsia="宋体"/>
                <w:lang w:val="en-US" w:eastAsia="zh-CN"/>
              </w:rPr>
              <w:t>results</w:t>
            </w:r>
            <w:r w:rsidR="00A10EE9">
              <w:rPr>
                <w:rFonts w:eastAsia="宋体"/>
                <w:lang w:val="en-US" w:eastAsia="zh-CN"/>
              </w:rPr>
              <w:t xml:space="preserve"> </w:t>
            </w:r>
            <w:r>
              <w:rPr>
                <w:rFonts w:eastAsia="宋体"/>
                <w:lang w:val="en-US" w:eastAsia="zh-CN"/>
              </w:rPr>
              <w:t>are better aligned with each other.</w:t>
            </w:r>
          </w:p>
          <w:p w14:paraId="25554B27" w14:textId="77777777" w:rsidR="002F3F89" w:rsidRDefault="002F3F89" w:rsidP="00CF766B">
            <w:pPr>
              <w:rPr>
                <w:rFonts w:eastAsia="宋体"/>
                <w:lang w:val="en-US" w:eastAsia="zh-CN"/>
              </w:rPr>
            </w:pPr>
          </w:p>
          <w:p w14:paraId="6E5FE2B6" w14:textId="7B5EA63C" w:rsidR="002F3F89" w:rsidRDefault="002F3F89" w:rsidP="00CF766B">
            <w:pPr>
              <w:rPr>
                <w:rFonts w:eastAsia="宋体"/>
                <w:lang w:val="en-US" w:eastAsia="zh-CN"/>
              </w:rPr>
            </w:pPr>
            <w:r>
              <w:rPr>
                <w:rFonts w:eastAsia="宋体"/>
                <w:lang w:val="en-US" w:eastAsia="zh-CN"/>
              </w:rPr>
              <w:t xml:space="preserve">For Alternative 1 (Modified Option 3) there </w:t>
            </w:r>
            <w:r w:rsidR="00A10EE9">
              <w:rPr>
                <w:rFonts w:eastAsia="宋体"/>
                <w:lang w:val="en-US" w:eastAsia="zh-CN"/>
              </w:rPr>
              <w:t>is</w:t>
            </w:r>
            <w:r>
              <w:rPr>
                <w:rFonts w:eastAsia="宋体"/>
                <w:lang w:val="en-US" w:eastAsia="zh-CN"/>
              </w:rPr>
              <w:t xml:space="preserve"> </w:t>
            </w:r>
            <w:r w:rsidR="00A10EE9">
              <w:rPr>
                <w:rFonts w:eastAsia="宋体"/>
                <w:lang w:val="en-US" w:eastAsia="zh-CN"/>
              </w:rPr>
              <w:t xml:space="preserve">just one </w:t>
            </w:r>
            <w:r>
              <w:rPr>
                <w:rFonts w:eastAsia="宋体"/>
                <w:lang w:val="en-US" w:eastAsia="zh-CN"/>
              </w:rPr>
              <w:t>typo-fix proposed:</w:t>
            </w:r>
          </w:p>
          <w:p w14:paraId="020A674D" w14:textId="28892CD7" w:rsidR="002F3F89" w:rsidRPr="00A10EE9" w:rsidRDefault="002F3F89" w:rsidP="00A10EE9">
            <w:pPr>
              <w:pStyle w:val="affb"/>
              <w:ind w:left="1466"/>
              <w:rPr>
                <w:rFonts w:eastAsia="宋体"/>
                <w:lang w:eastAsia="zh-CN"/>
              </w:rPr>
            </w:pPr>
            <w:r>
              <w:rPr>
                <w:rFonts w:eastAsia="宋体"/>
                <w:lang w:val="en-US" w:eastAsia="zh-CN"/>
              </w:rPr>
              <w:t xml:space="preserve">1) For clarity, we’d better set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oMath>
            <w:r>
              <w:rPr>
                <w:rFonts w:eastAsia="宋体"/>
                <w:lang w:eastAsia="zh-CN"/>
              </w:rPr>
              <w:t xml:space="preserve"> consistently in </w:t>
            </w:r>
            <w:r w:rsidRPr="002F3F89">
              <w:rPr>
                <w:rFonts w:eastAsia="宋体"/>
                <w:lang w:eastAsia="zh-CN"/>
              </w:rPr>
              <w:t>numerator</w:t>
            </w:r>
            <w:r w:rsidRPr="002F3F89">
              <w:rPr>
                <w:rFonts w:eastAsia="宋体"/>
                <w:lang w:val="en-US" w:eastAsia="zh-CN"/>
              </w:rPr>
              <w:t xml:space="preserve"> </w:t>
            </w:r>
            <w:r>
              <w:rPr>
                <w:rFonts w:eastAsia="宋体"/>
                <w:lang w:val="en-US" w:eastAsia="zh-CN"/>
              </w:rPr>
              <w:t xml:space="preserve">and </w:t>
            </w:r>
            <w:r w:rsidRPr="002F3F89">
              <w:rPr>
                <w:rFonts w:eastAsia="宋体"/>
                <w:lang w:eastAsia="zh-CN"/>
              </w:rPr>
              <w:t>denominator</w:t>
            </w:r>
            <w:r>
              <w:rPr>
                <w:rFonts w:eastAsia="宋体"/>
                <w:lang w:eastAsia="zh-CN"/>
              </w:rPr>
              <w:t xml:space="preserve"> (either in </w:t>
            </w:r>
            <w:r w:rsidR="000147D8">
              <w:rPr>
                <w:rFonts w:eastAsia="宋体"/>
                <w:lang w:eastAsia="zh-CN"/>
              </w:rPr>
              <w:t xml:space="preserve">absolute values </w:t>
            </w:r>
            <w:r>
              <w:rPr>
                <w:rFonts w:eastAsia="宋体"/>
                <w:lang w:eastAsia="zh-CN"/>
              </w:rPr>
              <w:t>or in percentages), so we suggest clarifying the formula as:</w:t>
            </w:r>
            <m:oMath>
              <m:r>
                <m:rPr>
                  <m:sty m:val="p"/>
                </m:rPr>
                <w:rPr>
                  <w:rFonts w:ascii="Cambria Math" w:eastAsiaTheme="minorEastAsia" w:hAnsi="Cambria Math"/>
                  <w:lang w:eastAsia="zh-CN"/>
                </w:rPr>
                <w:br/>
              </m:r>
            </m:oMath>
            <m:oMathPara>
              <m:oMath>
                <m:r>
                  <w:rPr>
                    <w:rFonts w:ascii="Cambria Math" w:eastAsiaTheme="minorEastAsia" w:hAnsi="Cambria Math"/>
                    <w:lang w:eastAsia="zh-CN"/>
                  </w:rPr>
                  <m:t>T=</m:t>
                </m:r>
                <m:d>
                  <m:dPr>
                    <m:ctrlPr>
                      <w:rPr>
                        <w:rFonts w:ascii="Cambria Math" w:eastAsiaTheme="minorEastAsia" w:hAnsi="Cambria Math"/>
                        <w:i/>
                        <w:lang w:eastAsia="zh-CN"/>
                      </w:rPr>
                    </m:ctrlPr>
                  </m:dPr>
                  <m:e>
                    <m:r>
                      <w:rPr>
                        <w:rFonts w:ascii="Cambria Math" w:eastAsiaTheme="minorEastAsia" w:hAnsi="Cambria Math"/>
                        <w:lang w:eastAsia="zh-CN"/>
                      </w:rPr>
                      <m:t>Y-PDB</m:t>
                    </m:r>
                  </m:e>
                </m:d>
                <m:f>
                  <m:fPr>
                    <m:ctrlPr>
                      <w:rPr>
                        <w:rFonts w:ascii="Cambria Math" w:eastAsiaTheme="minorEastAsia" w:hAnsi="Cambria Math"/>
                        <w:i/>
                        <w:lang w:eastAsia="zh-CN"/>
                      </w:rPr>
                    </m:ctrlPr>
                  </m:fPr>
                  <m:num>
                    <m:r>
                      <w:rPr>
                        <w:rFonts w:ascii="Cambria Math" w:eastAsiaTheme="minorEastAsia" w:hAnsi="Cambria Math"/>
                        <w:strike/>
                        <w:color w:val="FF0000"/>
                        <w:lang w:eastAsia="zh-CN"/>
                      </w:rPr>
                      <m:t>1</m:t>
                    </m:r>
                    <m:r>
                      <w:rPr>
                        <w:rFonts w:ascii="Cambria Math" w:eastAsiaTheme="minorEastAsia" w:hAnsi="Cambria Math"/>
                        <w:color w:val="FF0000"/>
                        <w:lang w:eastAsia="zh-CN"/>
                      </w:rPr>
                      <m:t>100%</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num>
                  <m:den>
                    <m:r>
                      <w:rPr>
                        <w:rFonts w:ascii="Cambria Math" w:eastAsiaTheme="minorEastAsia" w:hAnsi="Cambria Math"/>
                        <w:lang w:eastAsia="zh-CN"/>
                      </w:rPr>
                      <m:t>100%-X-</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den>
                </m:f>
              </m:oMath>
            </m:oMathPara>
          </w:p>
        </w:tc>
      </w:tr>
      <w:tr w:rsidR="00F72C9E" w14:paraId="31631058" w14:textId="77777777" w:rsidTr="008D56C1">
        <w:tc>
          <w:tcPr>
            <w:tcW w:w="690" w:type="pct"/>
          </w:tcPr>
          <w:p w14:paraId="38691324" w14:textId="4076D730" w:rsidR="00F72C9E" w:rsidRPr="00F72C9E" w:rsidRDefault="00F72C9E" w:rsidP="0052792F">
            <w:pPr>
              <w:pStyle w:val="affb"/>
              <w:ind w:left="0"/>
              <w:rPr>
                <w:lang w:val="en-US" w:eastAsia="ko-KR"/>
              </w:rPr>
            </w:pPr>
            <w:r>
              <w:rPr>
                <w:rFonts w:hint="eastAsia"/>
                <w:lang w:val="en-US" w:eastAsia="ko-KR"/>
              </w:rPr>
              <w:lastRenderedPageBreak/>
              <w:t>LGE</w:t>
            </w:r>
          </w:p>
        </w:tc>
        <w:tc>
          <w:tcPr>
            <w:tcW w:w="4310" w:type="pct"/>
          </w:tcPr>
          <w:p w14:paraId="5161BDDC" w14:textId="07267789" w:rsidR="00781E89" w:rsidRDefault="00F72C9E" w:rsidP="00781E89">
            <w:pPr>
              <w:rPr>
                <w:lang w:val="en-US" w:eastAsia="ko-KR"/>
              </w:rPr>
            </w:pPr>
            <w:r>
              <w:rPr>
                <w:lang w:val="en-US" w:eastAsia="ko-KR"/>
              </w:rPr>
              <w:t>For clarification, are we agreeing on the three alternatives for analytical mobility evaluation</w:t>
            </w:r>
            <w:r w:rsidR="00781E89">
              <w:rPr>
                <w:lang w:val="en-US" w:eastAsia="ko-KR"/>
              </w:rPr>
              <w:t>? No further discussion for down-selection intended?</w:t>
            </w:r>
          </w:p>
          <w:p w14:paraId="32102B8A" w14:textId="2DBD88B3" w:rsidR="00F72C9E" w:rsidRPr="00F72C9E" w:rsidRDefault="00781E89" w:rsidP="00781E89">
            <w:pPr>
              <w:rPr>
                <w:lang w:val="en-US" w:eastAsia="ko-KR"/>
              </w:rPr>
            </w:pPr>
            <w:r>
              <w:rPr>
                <w:lang w:val="en-US" w:eastAsia="ko-KR"/>
              </w:rPr>
              <w:t>Regardless, we are fine with the FL proposal.</w:t>
            </w:r>
            <w:r w:rsidR="00F72C9E">
              <w:rPr>
                <w:lang w:val="en-US" w:eastAsia="ko-KR"/>
              </w:rPr>
              <w:t xml:space="preserve"> </w:t>
            </w:r>
          </w:p>
        </w:tc>
      </w:tr>
      <w:tr w:rsidR="00784B26" w14:paraId="65A39A9D" w14:textId="77777777" w:rsidTr="008D56C1">
        <w:tc>
          <w:tcPr>
            <w:tcW w:w="690" w:type="pct"/>
          </w:tcPr>
          <w:p w14:paraId="444722E2" w14:textId="58100306" w:rsidR="00784B26" w:rsidRDefault="00784B26" w:rsidP="0052792F">
            <w:pPr>
              <w:pStyle w:val="affb"/>
              <w:ind w:left="0"/>
              <w:rPr>
                <w:lang w:val="en-US" w:eastAsia="ko-KR"/>
              </w:rPr>
            </w:pPr>
            <w:r>
              <w:rPr>
                <w:lang w:val="en-US" w:eastAsia="ko-KR"/>
              </w:rPr>
              <w:t>DOCOMO</w:t>
            </w:r>
          </w:p>
        </w:tc>
        <w:tc>
          <w:tcPr>
            <w:tcW w:w="4310" w:type="pct"/>
          </w:tcPr>
          <w:p w14:paraId="157878FF" w14:textId="082EBB06" w:rsidR="00784B26" w:rsidRDefault="00784B26" w:rsidP="00781E89">
            <w:pPr>
              <w:rPr>
                <w:rFonts w:eastAsia="MS Mincho"/>
                <w:lang w:val="en-US" w:eastAsia="ja-JP"/>
              </w:rPr>
            </w:pPr>
            <w:r>
              <w:rPr>
                <w:rFonts w:eastAsia="MS Mincho"/>
                <w:lang w:val="en-US" w:eastAsia="ja-JP"/>
              </w:rPr>
              <w:t>Firstly, m</w:t>
            </w:r>
            <w:r>
              <w:rPr>
                <w:rFonts w:eastAsia="MS Mincho" w:hint="eastAsia"/>
                <w:lang w:val="en-US" w:eastAsia="ja-JP"/>
              </w:rPr>
              <w:t>obility</w:t>
            </w:r>
            <w:r>
              <w:rPr>
                <w:rFonts w:eastAsia="MS Mincho"/>
                <w:lang w:val="en-US" w:eastAsia="ja-JP"/>
              </w:rPr>
              <w:t xml:space="preserve"> is an important KPI as clearly described in the SID of this study. Therefore, it should be evaluated and captured in the TR for this study in Rel-17.</w:t>
            </w:r>
          </w:p>
          <w:p w14:paraId="1A7457C4" w14:textId="77777777" w:rsidR="00784B26" w:rsidRDefault="00784B26" w:rsidP="00D308DA">
            <w:pPr>
              <w:rPr>
                <w:rFonts w:eastAsia="MS Mincho"/>
                <w:lang w:val="en-US" w:eastAsia="ja-JP"/>
              </w:rPr>
            </w:pPr>
            <w:r>
              <w:rPr>
                <w:rFonts w:eastAsia="MS Mincho" w:hint="eastAsia"/>
                <w:lang w:val="en-US" w:eastAsia="ja-JP"/>
              </w:rPr>
              <w:t xml:space="preserve">Regarding the FL proposal, </w:t>
            </w:r>
            <w:r>
              <w:rPr>
                <w:rFonts w:eastAsia="MS Mincho"/>
                <w:lang w:val="en-US" w:eastAsia="ja-JP"/>
              </w:rPr>
              <w:t>we support it</w:t>
            </w:r>
            <w:r w:rsidR="00D308DA">
              <w:rPr>
                <w:rFonts w:eastAsia="MS Mincho"/>
                <w:lang w:val="en-US" w:eastAsia="ja-JP"/>
              </w:rPr>
              <w:t xml:space="preserve"> with the modification from Nokia. In our understanding, from the bullet levels of the proposal, the proposal is to </w:t>
            </w:r>
            <w:proofErr w:type="spellStart"/>
            <w:r w:rsidR="00D308DA">
              <w:rPr>
                <w:rFonts w:eastAsia="MS Mincho"/>
                <w:lang w:val="en-US" w:eastAsia="ja-JP"/>
              </w:rPr>
              <w:t>encouregae</w:t>
            </w:r>
            <w:proofErr w:type="spellEnd"/>
            <w:r w:rsidR="00D308DA">
              <w:rPr>
                <w:rFonts w:eastAsia="MS Mincho"/>
                <w:lang w:val="en-US" w:eastAsia="ja-JP"/>
              </w:rPr>
              <w:t xml:space="preserve"> companies to do evaluation by Alternative 1 (i.e. baseline alternative) but other methodologies (e.g. Alternative 2 and 3) can also be considered for companies’ evaluations if they prefer. Therefore, the concern raised by OPPO, Nokia/NSB, and LGE can be solved.</w:t>
            </w:r>
          </w:p>
          <w:p w14:paraId="78120054" w14:textId="195EC012" w:rsidR="00D308DA" w:rsidRPr="00784B26" w:rsidRDefault="004F3A42" w:rsidP="004F3A42">
            <w:pPr>
              <w:rPr>
                <w:rFonts w:eastAsia="MS Mincho"/>
                <w:lang w:val="en-US" w:eastAsia="ja-JP"/>
              </w:rPr>
            </w:pPr>
            <w:r>
              <w:rPr>
                <w:rFonts w:eastAsia="MS Mincho"/>
                <w:lang w:val="en-US" w:eastAsia="ja-JP"/>
              </w:rPr>
              <w:t xml:space="preserve">However, even if the FL’s intention is no down-selection among the three alternatives, we are fine </w:t>
            </w:r>
            <w:r w:rsidR="00D308DA">
              <w:rPr>
                <w:rFonts w:eastAsia="MS Mincho"/>
                <w:lang w:val="en-US" w:eastAsia="ja-JP"/>
              </w:rPr>
              <w:t>with it although unified methodology is preferred.</w:t>
            </w:r>
          </w:p>
        </w:tc>
      </w:tr>
      <w:tr w:rsidR="00A95D20" w14:paraId="1011E4C4" w14:textId="77777777" w:rsidTr="008D56C1">
        <w:tc>
          <w:tcPr>
            <w:tcW w:w="690" w:type="pct"/>
          </w:tcPr>
          <w:p w14:paraId="5FAD8138" w14:textId="433D76F2" w:rsidR="00A95D20" w:rsidRDefault="00A95D20" w:rsidP="00A95D20">
            <w:pPr>
              <w:pStyle w:val="affb"/>
              <w:ind w:left="0"/>
              <w:rPr>
                <w:lang w:val="en-US" w:eastAsia="ko-KR"/>
              </w:rPr>
            </w:pPr>
            <w:proofErr w:type="spellStart"/>
            <w:r>
              <w:rPr>
                <w:rFonts w:eastAsiaTheme="minorEastAsia" w:hint="eastAsia"/>
                <w:lang w:val="en-US" w:eastAsia="zh-CN"/>
              </w:rPr>
              <w:t>ZTE,Sanechips</w:t>
            </w:r>
            <w:proofErr w:type="spellEnd"/>
          </w:p>
        </w:tc>
        <w:tc>
          <w:tcPr>
            <w:tcW w:w="4310" w:type="pct"/>
          </w:tcPr>
          <w:p w14:paraId="28090678" w14:textId="77777777" w:rsidR="00A95D20" w:rsidRDefault="00A95D20" w:rsidP="00A95D20">
            <w:pPr>
              <w:pStyle w:val="affb"/>
              <w:ind w:left="0"/>
              <w:rPr>
                <w:rFonts w:eastAsia="宋体"/>
                <w:lang w:val="en-US" w:eastAsia="zh-CN"/>
              </w:rPr>
            </w:pPr>
            <w:r>
              <w:rPr>
                <w:rFonts w:eastAsiaTheme="minorEastAsia" w:hint="eastAsia"/>
                <w:lang w:val="en-US" w:eastAsia="zh-CN"/>
              </w:rPr>
              <w:t>For alternative 1, n</w:t>
            </w:r>
            <w:r>
              <w:rPr>
                <w:lang w:eastAsia="ko-KR"/>
              </w:rPr>
              <w:t>umber of consecutive XR frames</w:t>
            </w:r>
            <w:r>
              <w:rPr>
                <w:rFonts w:eastAsia="宋体" w:hint="eastAsia"/>
                <w:lang w:val="en-US" w:eastAsia="zh-CN"/>
              </w:rPr>
              <w:t xml:space="preserve"> </w:t>
            </w:r>
            <w:r>
              <w:rPr>
                <w:lang w:eastAsia="ko-KR"/>
              </w:rPr>
              <w:t>lost due to a HO event</w:t>
            </w:r>
            <w:r>
              <w:rPr>
                <w:rFonts w:eastAsia="宋体" w:hint="eastAsia"/>
                <w:lang w:val="en-US" w:eastAsia="zh-CN"/>
              </w:rPr>
              <w:t xml:space="preserve"> a</w:t>
            </w:r>
            <w:r>
              <w:rPr>
                <w:rFonts w:hint="eastAsia"/>
                <w:lang w:val="en-US" w:eastAsia="zh-CN"/>
              </w:rPr>
              <w:t xml:space="preserve">nd </w:t>
            </w:r>
            <w:r>
              <w:rPr>
                <w:rFonts w:eastAsia="宋体" w:hint="eastAsia"/>
                <w:lang w:val="en-US" w:eastAsia="zh-CN"/>
              </w:rPr>
              <w:t>m</w:t>
            </w:r>
            <w:proofErr w:type="spellStart"/>
            <w:r>
              <w:rPr>
                <w:lang w:eastAsia="ko-KR"/>
              </w:rPr>
              <w:t>inimum</w:t>
            </w:r>
            <w:proofErr w:type="spellEnd"/>
            <w:r>
              <w:rPr>
                <w:lang w:eastAsia="ko-KR"/>
              </w:rPr>
              <w:t xml:space="preserve"> allowed time interval between HO events</w:t>
            </w:r>
            <w:r>
              <w:rPr>
                <w:rFonts w:eastAsia="宋体" w:hint="eastAsia"/>
                <w:lang w:val="en-US" w:eastAsia="zh-CN"/>
              </w:rPr>
              <w:t xml:space="preserve"> (T) can be obtained. </w:t>
            </w:r>
            <w:r>
              <w:rPr>
                <w:rFonts w:eastAsia="宋体"/>
                <w:lang w:val="en-US" w:eastAsia="zh-CN"/>
              </w:rPr>
              <w:t>However, the problems are (1)</w:t>
            </w:r>
            <w:r>
              <w:rPr>
                <w:rFonts w:eastAsia="宋体" w:hint="eastAsia"/>
                <w:lang w:val="en-US" w:eastAsia="zh-CN"/>
              </w:rPr>
              <w:t xml:space="preserve"> since the analytical methodology </w:t>
            </w:r>
            <w:r>
              <w:rPr>
                <w:rFonts w:eastAsia="宋体"/>
                <w:lang w:val="en-US" w:eastAsia="zh-CN"/>
              </w:rPr>
              <w:t>is already</w:t>
            </w:r>
            <w:r>
              <w:rPr>
                <w:rFonts w:eastAsia="宋体" w:hint="eastAsia"/>
                <w:lang w:val="en-US" w:eastAsia="zh-CN"/>
              </w:rPr>
              <w:t xml:space="preserve"> </w:t>
            </w:r>
            <w:r>
              <w:rPr>
                <w:rFonts w:eastAsia="宋体"/>
                <w:lang w:val="en-US" w:eastAsia="zh-CN"/>
              </w:rPr>
              <w:t xml:space="preserve">a </w:t>
            </w:r>
            <w:r>
              <w:rPr>
                <w:rFonts w:eastAsiaTheme="minorEastAsia"/>
                <w:lang w:eastAsia="zh-CN"/>
              </w:rPr>
              <w:t>simplified and idealistic</w:t>
            </w:r>
            <w:r>
              <w:rPr>
                <w:rFonts w:eastAsiaTheme="minorEastAsia" w:hint="eastAsia"/>
                <w:lang w:val="en-US" w:eastAsia="zh-CN"/>
              </w:rPr>
              <w:t xml:space="preserve"> </w:t>
            </w:r>
            <w:r>
              <w:rPr>
                <w:rFonts w:eastAsia="宋体"/>
                <w:lang w:val="en-US" w:eastAsia="zh-CN"/>
              </w:rPr>
              <w:t>model</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we think </w:t>
            </w:r>
            <w:r>
              <w:rPr>
                <w:rFonts w:eastAsia="宋体"/>
                <w:lang w:val="en-US" w:eastAsia="zh-CN"/>
              </w:rPr>
              <w:t xml:space="preserve">it seems no need to </w:t>
            </w:r>
            <w:r>
              <w:rPr>
                <w:rFonts w:eastAsia="宋体" w:hint="eastAsia"/>
                <w:lang w:val="en-US" w:eastAsia="zh-CN"/>
              </w:rPr>
              <w:t>consider the probability of packet failing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oMath>
            <w:r>
              <w:rPr>
                <w:rFonts w:ascii="Cambria Math" w:eastAsiaTheme="minorEastAsia" w:hAnsi="Cambria Math" w:hint="eastAsia"/>
                <w:lang w:val="en-US" w:eastAsia="zh-CN"/>
              </w:rPr>
              <w:t>)</w:t>
            </w:r>
            <w:r>
              <w:rPr>
                <w:rFonts w:ascii="Cambria Math" w:eastAsiaTheme="minorEastAsia" w:hAnsi="Cambria Math"/>
                <w:lang w:val="en-US" w:eastAsia="zh-CN"/>
              </w:rPr>
              <w:t xml:space="preserve"> in the model as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oMath>
            <w:r>
              <w:rPr>
                <w:rFonts w:ascii="Cambria Math" w:eastAsiaTheme="minorEastAsia" w:hAnsi="Cambria Math"/>
                <w:lang w:val="en-US" w:eastAsia="zh-CN"/>
              </w:rPr>
              <w:t xml:space="preserve"> is suffiently small and adding a new/unknown parameter would introduce another variant</w:t>
            </w:r>
            <w:r>
              <w:rPr>
                <w:rFonts w:eastAsia="宋体" w:hint="eastAsia"/>
                <w:lang w:val="en-US" w:eastAsia="zh-CN"/>
              </w:rPr>
              <w:t xml:space="preserve">. </w:t>
            </w:r>
            <w:r>
              <w:rPr>
                <w:rFonts w:eastAsia="宋体"/>
                <w:lang w:val="en-US" w:eastAsia="zh-CN"/>
              </w:rPr>
              <w:t>(2)</w:t>
            </w:r>
            <w:r>
              <w:rPr>
                <w:rFonts w:eastAsia="宋体" w:hint="eastAsia"/>
                <w:lang w:val="en-US" w:eastAsia="zh-CN"/>
              </w:rPr>
              <w:t xml:space="preserve"> according to this methodology, the T value is obviously increased with the increas</w:t>
            </w:r>
            <w:r>
              <w:rPr>
                <w:rFonts w:eastAsia="宋体"/>
                <w:lang w:val="en-US" w:eastAsia="zh-CN"/>
              </w:rPr>
              <w:t xml:space="preserve">e </w:t>
            </w:r>
            <w:r>
              <w:rPr>
                <w:rFonts w:eastAsia="宋体" w:hint="eastAsia"/>
                <w:lang w:val="en-US" w:eastAsia="zh-CN"/>
              </w:rPr>
              <w:t>of Y value. And the parameter T seems not directly related to a mobility enhancement requirement.</w:t>
            </w:r>
            <w:r>
              <w:rPr>
                <w:rFonts w:eastAsia="宋体"/>
                <w:lang w:val="en-US" w:eastAsia="zh-CN"/>
              </w:rPr>
              <w:t xml:space="preserve"> </w:t>
            </w:r>
          </w:p>
          <w:p w14:paraId="7D49FA4A" w14:textId="77777777" w:rsidR="00A95D20" w:rsidRDefault="00A95D20" w:rsidP="00A95D20">
            <w:pPr>
              <w:pStyle w:val="affb"/>
              <w:ind w:left="0"/>
              <w:rPr>
                <w:rFonts w:eastAsiaTheme="minorEastAsia"/>
                <w:lang w:val="en-US" w:eastAsia="zh-CN"/>
              </w:rPr>
            </w:pPr>
            <w:r>
              <w:rPr>
                <w:rFonts w:eastAsia="宋体" w:hint="eastAsia"/>
                <w:lang w:val="en-US" w:eastAsia="zh-CN"/>
              </w:rPr>
              <w:t xml:space="preserve">For alternative 2, </w:t>
            </w:r>
            <w:r>
              <w:rPr>
                <w:lang w:eastAsia="ko-KR"/>
              </w:rPr>
              <w:t>the metric i</w:t>
            </w:r>
            <w:r>
              <w:rPr>
                <w:rFonts w:eastAsia="宋体" w:hint="eastAsia"/>
                <w:lang w:val="en-US" w:eastAsia="ko-KR"/>
              </w:rPr>
              <w:t xml:space="preserve">s defined </w:t>
            </w:r>
            <w:r>
              <w:rPr>
                <w:rFonts w:eastAsia="宋体"/>
                <w:lang w:val="en-US" w:eastAsia="ko-KR"/>
              </w:rPr>
              <w:t>as</w:t>
            </w:r>
            <w:r>
              <w:rPr>
                <w:rFonts w:eastAsia="宋体" w:hint="eastAsia"/>
                <w:lang w:val="en-US" w:eastAsia="ko-KR"/>
              </w:rPr>
              <w:t xml:space="preserve"> the difference between the typical interruption time </w:t>
            </w:r>
            <w:proofErr w:type="spellStart"/>
            <w:r>
              <w:rPr>
                <w:rFonts w:eastAsia="宋体" w:hint="eastAsia"/>
                <w:lang w:val="en-US" w:eastAsia="ko-KR"/>
              </w:rPr>
              <w:t>T_typical</w:t>
            </w:r>
            <w:proofErr w:type="spellEnd"/>
            <w:r>
              <w:rPr>
                <w:rFonts w:eastAsia="宋体" w:hint="eastAsia"/>
                <w:lang w:val="en-US" w:eastAsia="ko-KR"/>
              </w:rPr>
              <w:t xml:space="preserve"> and a target interruption time </w:t>
            </w:r>
            <w:proofErr w:type="spellStart"/>
            <w:r>
              <w:rPr>
                <w:rFonts w:eastAsia="宋体" w:hint="eastAsia"/>
                <w:lang w:val="en-US" w:eastAsia="ko-KR"/>
              </w:rPr>
              <w:t>T_target</w:t>
            </w:r>
            <w:proofErr w:type="spellEnd"/>
            <w:r>
              <w:rPr>
                <w:rFonts w:eastAsia="宋体" w:hint="eastAsia"/>
                <w:lang w:val="en-US" w:eastAsia="zh-CN"/>
              </w:rPr>
              <w:t xml:space="preserve">. </w:t>
            </w:r>
            <w:r>
              <w:rPr>
                <w:rFonts w:eastAsia="宋体"/>
                <w:lang w:val="en-US" w:eastAsia="zh-CN"/>
              </w:rPr>
              <w:t>To have a clear understanding,</w:t>
            </w:r>
            <w:r>
              <w:rPr>
                <w:rFonts w:eastAsia="宋体" w:hint="eastAsia"/>
                <w:lang w:val="en-US" w:eastAsia="zh-CN"/>
              </w:rPr>
              <w:t xml:space="preserve"> a baseline value of a </w:t>
            </w:r>
            <w:r>
              <w:rPr>
                <w:rFonts w:eastAsia="宋体" w:hint="eastAsia"/>
                <w:lang w:val="en-US" w:eastAsia="ko-KR"/>
              </w:rPr>
              <w:t xml:space="preserve">typical interruption time </w:t>
            </w:r>
            <w:proofErr w:type="spellStart"/>
            <w:r>
              <w:rPr>
                <w:rFonts w:eastAsia="宋体" w:hint="eastAsia"/>
                <w:lang w:val="en-US" w:eastAsia="ko-KR"/>
              </w:rPr>
              <w:t>T_typical</w:t>
            </w:r>
            <w:proofErr w:type="spellEnd"/>
            <w:r>
              <w:rPr>
                <w:rFonts w:eastAsia="宋体"/>
                <w:lang w:val="en-US" w:eastAsia="ko-KR"/>
              </w:rPr>
              <w:t xml:space="preserve"> and handover </w:t>
            </w:r>
            <w:r>
              <w:rPr>
                <w:rFonts w:eastAsiaTheme="minorEastAsia"/>
              </w:rPr>
              <w:t>probability</w:t>
            </w:r>
            <w:r>
              <w:rPr>
                <w:rFonts w:eastAsia="宋体" w:hint="eastAsia"/>
                <w:lang w:val="en-US" w:eastAsia="zh-CN"/>
              </w:rPr>
              <w:t xml:space="preserve"> </w:t>
            </w:r>
            <w:r>
              <w:rPr>
                <w:rFonts w:eastAsia="宋体"/>
                <w:lang w:val="en-US" w:eastAsia="zh-CN"/>
              </w:rPr>
              <w:t>is needed, otherwise,</w:t>
            </w:r>
            <w:r>
              <w:rPr>
                <w:rFonts w:eastAsia="宋体" w:hint="eastAsia"/>
                <w:lang w:val="en-US" w:eastAsia="zh-CN"/>
              </w:rPr>
              <w:t xml:space="preserve"> the results provided by companies may vary greatly if </w:t>
            </w:r>
            <w:r>
              <w:rPr>
                <w:rFonts w:eastAsia="宋体"/>
                <w:lang w:val="en-US" w:eastAsia="zh-CN"/>
              </w:rPr>
              <w:t>the assumptions</w:t>
            </w:r>
            <w:r>
              <w:rPr>
                <w:rFonts w:eastAsia="宋体" w:hint="eastAsia"/>
                <w:lang w:val="en-US" w:eastAsia="zh-CN"/>
              </w:rPr>
              <w:t xml:space="preserve"> are different. </w:t>
            </w:r>
          </w:p>
          <w:p w14:paraId="1A13DAC7" w14:textId="77777777" w:rsidR="00A95D20" w:rsidRDefault="00A95D20" w:rsidP="00A95D20">
            <w:pPr>
              <w:pStyle w:val="affb"/>
              <w:ind w:left="0"/>
              <w:rPr>
                <w:rFonts w:eastAsiaTheme="minorEastAsia"/>
                <w:lang w:val="en-US" w:eastAsia="zh-CN"/>
              </w:rPr>
            </w:pPr>
            <w:r>
              <w:rPr>
                <w:rFonts w:eastAsiaTheme="minorEastAsia" w:hint="eastAsia"/>
                <w:lang w:val="en-US" w:eastAsia="zh-CN"/>
              </w:rPr>
              <w:t xml:space="preserve">For alternative 3, how to calculate the </w:t>
            </w:r>
            <w:r>
              <w:rPr>
                <w:lang w:eastAsia="ko-KR"/>
              </w:rPr>
              <w:t>distance</w:t>
            </w:r>
            <w:r>
              <w:rPr>
                <w:rFonts w:eastAsiaTheme="minorEastAsia" w:hint="eastAsia"/>
                <w:lang w:val="en-US" w:eastAsia="zh-CN"/>
              </w:rPr>
              <w:t xml:space="preserve"> Z</w:t>
            </w:r>
            <w:r>
              <w:rPr>
                <w:lang w:eastAsia="ko-KR"/>
              </w:rPr>
              <w:t xml:space="preserve"> between two HOs events</w:t>
            </w:r>
            <w:r>
              <w:rPr>
                <w:rFonts w:eastAsia="宋体" w:hint="eastAsia"/>
                <w:lang w:val="en-US" w:eastAsia="zh-CN"/>
              </w:rPr>
              <w:t xml:space="preserve"> </w:t>
            </w:r>
            <w:r>
              <w:rPr>
                <w:rFonts w:eastAsiaTheme="minorEastAsia"/>
                <w:lang w:val="en-US" w:eastAsia="zh-CN"/>
              </w:rPr>
              <w:t>needs clarification</w:t>
            </w:r>
            <w:r>
              <w:rPr>
                <w:rFonts w:eastAsiaTheme="minorEastAsia" w:hint="eastAsia"/>
                <w:lang w:val="en-US" w:eastAsia="zh-CN"/>
              </w:rPr>
              <w:t>.</w:t>
            </w:r>
          </w:p>
          <w:p w14:paraId="06BCBB5E" w14:textId="77777777" w:rsidR="00A95D20" w:rsidRDefault="00A95D20" w:rsidP="00A95D20">
            <w:pPr>
              <w:pStyle w:val="affb"/>
              <w:ind w:left="0"/>
              <w:rPr>
                <w:rFonts w:eastAsiaTheme="minorEastAsia"/>
                <w:lang w:val="en-US" w:eastAsia="zh-CN"/>
              </w:rPr>
            </w:pPr>
            <w:r>
              <w:rPr>
                <w:rFonts w:eastAsiaTheme="minorEastAsia" w:hint="eastAsia"/>
                <w:lang w:val="en-US" w:eastAsia="zh-CN"/>
              </w:rPr>
              <w:t xml:space="preserve">As discussed above, </w:t>
            </w:r>
            <w:r>
              <w:rPr>
                <w:rFonts w:eastAsia="宋体"/>
                <w:lang w:val="en-US" w:eastAsia="zh-CN" w:bidi="ar"/>
              </w:rPr>
              <w:t xml:space="preserve">all these options are too simplified and idealistic, they are not the traditional methodologies used in mobility evaluation. With all </w:t>
            </w:r>
            <w:proofErr w:type="gramStart"/>
            <w:r>
              <w:rPr>
                <w:rFonts w:eastAsia="宋体"/>
                <w:lang w:val="en-US" w:eastAsia="zh-CN" w:bidi="ar"/>
              </w:rPr>
              <w:t>these simpli</w:t>
            </w:r>
            <w:r>
              <w:rPr>
                <w:rFonts w:eastAsia="宋体" w:hint="eastAsia"/>
                <w:lang w:val="en-US" w:eastAsia="zh-CN" w:bidi="ar"/>
              </w:rPr>
              <w:t>fi</w:t>
            </w:r>
            <w:r>
              <w:rPr>
                <w:rFonts w:eastAsia="宋体"/>
                <w:lang w:val="en-US" w:eastAsia="zh-CN" w:bidi="ar"/>
              </w:rPr>
              <w:t>ed assumption</w:t>
            </w:r>
            <w:proofErr w:type="gramEnd"/>
            <w:r>
              <w:rPr>
                <w:rFonts w:eastAsia="宋体"/>
                <w:lang w:val="en-US" w:eastAsia="zh-CN" w:bidi="ar"/>
              </w:rPr>
              <w:t>,</w:t>
            </w:r>
            <w:r>
              <w:rPr>
                <w:rFonts w:eastAsia="宋体" w:hint="eastAsia"/>
                <w:lang w:val="en-US" w:eastAsia="zh-CN" w:bidi="ar"/>
              </w:rPr>
              <w:t xml:space="preserve"> </w:t>
            </w:r>
            <w:r>
              <w:rPr>
                <w:rFonts w:eastAsiaTheme="minorEastAsia" w:hint="eastAsia"/>
                <w:lang w:val="en-US" w:eastAsia="zh-CN"/>
              </w:rPr>
              <w:t xml:space="preserve">whether the results is reliable and meaningful is </w:t>
            </w:r>
            <w:r>
              <w:rPr>
                <w:rFonts w:eastAsiaTheme="minorEastAsia"/>
                <w:lang w:val="en-US" w:eastAsia="zh-CN"/>
              </w:rPr>
              <w:t>unclear</w:t>
            </w:r>
            <w:r>
              <w:rPr>
                <w:rFonts w:eastAsiaTheme="minorEastAsia" w:hint="eastAsia"/>
                <w:lang w:val="en-US" w:eastAsia="zh-CN"/>
              </w:rPr>
              <w:t>.</w:t>
            </w:r>
          </w:p>
          <w:p w14:paraId="116CCC09" w14:textId="77777777" w:rsidR="00A95D20" w:rsidRDefault="00A95D20" w:rsidP="00A95D20">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proofErr w:type="spellStart"/>
            <w:r>
              <w:rPr>
                <w:rFonts w:eastAsiaTheme="minorEastAsia"/>
                <w:lang w:val="en-US" w:eastAsia="zh-CN"/>
              </w:rPr>
              <w:t>undertand</w:t>
            </w:r>
            <w:proofErr w:type="spellEnd"/>
            <w:r>
              <w:rPr>
                <w:rFonts w:eastAsiaTheme="minorEastAsia"/>
                <w:lang w:val="en-US" w:eastAsia="zh-CN"/>
              </w:rPr>
              <w:t xml:space="preserve"> there is almost no time for us to handle these detailed issues mentioned above and derive a more satisfying model.</w:t>
            </w:r>
            <w:r>
              <w:rPr>
                <w:rFonts w:eastAsiaTheme="minorEastAsia" w:hint="eastAsia"/>
                <w:lang w:val="en-US" w:eastAsia="zh-CN"/>
              </w:rPr>
              <w:t xml:space="preserve"> </w:t>
            </w:r>
            <w:r>
              <w:rPr>
                <w:rFonts w:eastAsiaTheme="minorEastAsia"/>
                <w:lang w:val="en-US" w:eastAsia="zh-CN"/>
              </w:rPr>
              <w:t xml:space="preserve">Meanwhile, </w:t>
            </w:r>
            <w:r>
              <w:rPr>
                <w:rFonts w:eastAsiaTheme="minorEastAsia" w:hint="eastAsia"/>
                <w:lang w:val="en-US" w:eastAsia="zh-CN"/>
              </w:rPr>
              <w:t xml:space="preserve">we </w:t>
            </w:r>
            <w:r>
              <w:rPr>
                <w:rFonts w:eastAsiaTheme="minorEastAsia"/>
                <w:lang w:val="en-US" w:eastAsia="zh-CN"/>
              </w:rPr>
              <w:t xml:space="preserve">see there are interests in mobility aspect evaluations. </w:t>
            </w:r>
            <w:r>
              <w:rPr>
                <w:rFonts w:eastAsiaTheme="minorEastAsia" w:hint="eastAsia"/>
                <w:lang w:val="en-US" w:eastAsia="zh-CN"/>
              </w:rPr>
              <w:t>F</w:t>
            </w:r>
            <w:r>
              <w:rPr>
                <w:rFonts w:eastAsiaTheme="minorEastAsia"/>
                <w:lang w:val="en-US" w:eastAsia="zh-CN"/>
              </w:rPr>
              <w:t xml:space="preserve">or the sake of progress, we are open to </w:t>
            </w:r>
            <w:r>
              <w:rPr>
                <w:rFonts w:eastAsiaTheme="minorEastAsia" w:hint="eastAsia"/>
                <w:lang w:val="en-US" w:eastAsia="zh-CN"/>
              </w:rPr>
              <w:t xml:space="preserve">evaluate the mobility performance. </w:t>
            </w:r>
          </w:p>
          <w:p w14:paraId="1E431F3B" w14:textId="15DC224E" w:rsidR="00A95D20" w:rsidRDefault="00A95D20" w:rsidP="00A95D20">
            <w:pPr>
              <w:rPr>
                <w:rFonts w:eastAsia="MS Mincho"/>
                <w:lang w:val="en-US" w:eastAsia="ja-JP"/>
              </w:rPr>
            </w:pPr>
            <w:r>
              <w:rPr>
                <w:rFonts w:eastAsiaTheme="minorEastAsia"/>
                <w:lang w:val="en-US" w:eastAsia="zh-CN"/>
              </w:rPr>
              <w:t>And we have similar question with LG that do we need all these three options? We think down-selection one is better</w:t>
            </w:r>
            <w:r>
              <w:rPr>
                <w:rFonts w:eastAsia="宋体"/>
                <w:lang w:val="en-US" w:eastAsia="zh-CN" w:bidi="ar"/>
              </w:rPr>
              <w:t xml:space="preserve"> </w:t>
            </w:r>
            <w:r>
              <w:rPr>
                <w:rFonts w:eastAsia="宋体" w:hint="eastAsia"/>
                <w:lang w:val="en-US" w:eastAsia="zh-CN" w:bidi="ar"/>
              </w:rPr>
              <w:t>(e.g., alternative 2 or alternative 3)</w:t>
            </w:r>
            <w:r>
              <w:rPr>
                <w:rFonts w:eastAsia="宋体"/>
                <w:lang w:val="en-US" w:eastAsia="zh-CN" w:bidi="ar"/>
              </w:rPr>
              <w:t>.</w:t>
            </w:r>
          </w:p>
        </w:tc>
      </w:tr>
      <w:tr w:rsidR="00054D1C" w14:paraId="095B5EF4" w14:textId="77777777" w:rsidTr="008D56C1">
        <w:tc>
          <w:tcPr>
            <w:tcW w:w="690" w:type="pct"/>
          </w:tcPr>
          <w:p w14:paraId="53A56024" w14:textId="6632AC46" w:rsidR="00054D1C" w:rsidRDefault="00054D1C" w:rsidP="00A95D20">
            <w:pPr>
              <w:pStyle w:val="affb"/>
              <w:ind w:left="0"/>
              <w:rPr>
                <w:rFonts w:eastAsiaTheme="minorEastAsia"/>
                <w:lang w:val="en-US" w:eastAsia="zh-CN"/>
              </w:rPr>
            </w:pPr>
            <w:r>
              <w:rPr>
                <w:rFonts w:eastAsiaTheme="minorEastAsia"/>
                <w:lang w:val="en-US" w:eastAsia="zh-CN"/>
              </w:rPr>
              <w:t>Ericsson</w:t>
            </w:r>
          </w:p>
        </w:tc>
        <w:tc>
          <w:tcPr>
            <w:tcW w:w="4310" w:type="pct"/>
          </w:tcPr>
          <w:p w14:paraId="706FB9E5" w14:textId="77777777" w:rsidR="00054D1C" w:rsidRDefault="00054D1C" w:rsidP="00A95D20">
            <w:pPr>
              <w:pStyle w:val="affb"/>
              <w:ind w:left="0"/>
              <w:rPr>
                <w:rFonts w:eastAsiaTheme="minorEastAsia"/>
                <w:lang w:val="en-US" w:eastAsia="zh-CN"/>
              </w:rPr>
            </w:pPr>
            <w:r>
              <w:rPr>
                <w:rFonts w:eastAsiaTheme="minorEastAsia"/>
                <w:lang w:val="en-US" w:eastAsia="zh-CN"/>
              </w:rPr>
              <w:t xml:space="preserve">Good </w:t>
            </w:r>
            <w:proofErr w:type="spellStart"/>
            <w:r>
              <w:rPr>
                <w:rFonts w:eastAsiaTheme="minorEastAsia"/>
                <w:lang w:val="en-US" w:eastAsia="zh-CN"/>
              </w:rPr>
              <w:t>mobilty</w:t>
            </w:r>
            <w:proofErr w:type="spellEnd"/>
            <w:r>
              <w:rPr>
                <w:rFonts w:eastAsiaTheme="minorEastAsia"/>
                <w:lang w:val="en-US" w:eastAsia="zh-CN"/>
              </w:rPr>
              <w:t xml:space="preserve"> performance is an important prerequisite for high fidelity XR experience. This is why XR is one of the applications that motivates mobility improvements. It is also explicitly mentioned in the SID, in contrast to all the detailed traffic models that are being discussed.</w:t>
            </w:r>
          </w:p>
          <w:p w14:paraId="0A6615B4" w14:textId="2F32E42C" w:rsidR="00054D1C" w:rsidRDefault="00054D1C" w:rsidP="00A95D20">
            <w:pPr>
              <w:pStyle w:val="affb"/>
              <w:ind w:left="0"/>
              <w:rPr>
                <w:rFonts w:eastAsiaTheme="minorEastAsia"/>
                <w:lang w:val="en-US" w:eastAsia="zh-CN"/>
              </w:rPr>
            </w:pPr>
            <w:r>
              <w:rPr>
                <w:rFonts w:eastAsiaTheme="minorEastAsia"/>
                <w:lang w:val="en-US" w:eastAsia="zh-CN"/>
              </w:rPr>
              <w:t xml:space="preserve">We are fine with the FL proposal. We would also be fine to agree only on Alternative 1. </w:t>
            </w:r>
          </w:p>
        </w:tc>
      </w:tr>
      <w:tr w:rsidR="00A1374A" w14:paraId="2A900AF5" w14:textId="77777777" w:rsidTr="008D56C1">
        <w:tc>
          <w:tcPr>
            <w:tcW w:w="690" w:type="pct"/>
          </w:tcPr>
          <w:p w14:paraId="11EDD29C" w14:textId="2E201441" w:rsidR="00A1374A" w:rsidRDefault="00A1374A" w:rsidP="00A95D20">
            <w:pPr>
              <w:pStyle w:val="affb"/>
              <w:ind w:left="0"/>
              <w:rPr>
                <w:rFonts w:eastAsiaTheme="minorEastAsia"/>
                <w:lang w:val="en-US" w:eastAsia="zh-CN"/>
              </w:rPr>
            </w:pPr>
            <w:r>
              <w:rPr>
                <w:rFonts w:eastAsiaTheme="minorEastAsia"/>
                <w:lang w:val="en-US" w:eastAsia="zh-CN"/>
              </w:rPr>
              <w:t>AT&amp;T</w:t>
            </w:r>
          </w:p>
        </w:tc>
        <w:tc>
          <w:tcPr>
            <w:tcW w:w="4310" w:type="pct"/>
          </w:tcPr>
          <w:p w14:paraId="6BB56FD4" w14:textId="4D311CA5" w:rsidR="00A1374A" w:rsidRDefault="00A1374A" w:rsidP="00A95D20">
            <w:pPr>
              <w:pStyle w:val="affb"/>
              <w:ind w:left="0"/>
              <w:rPr>
                <w:rFonts w:eastAsiaTheme="minorEastAsia"/>
                <w:lang w:val="en-US" w:eastAsia="zh-CN"/>
              </w:rPr>
            </w:pPr>
            <w:r>
              <w:rPr>
                <w:rFonts w:eastAsiaTheme="minorEastAsia"/>
                <w:lang w:val="en-US" w:eastAsia="zh-CN"/>
              </w:rPr>
              <w:t xml:space="preserve">It is very important to capture mobility related performance observations as part of the study. We </w:t>
            </w:r>
            <w:r w:rsidR="00B32072">
              <w:rPr>
                <w:rFonts w:eastAsiaTheme="minorEastAsia"/>
                <w:lang w:val="en-US" w:eastAsia="zh-CN"/>
              </w:rPr>
              <w:t>can support Alternative 1 in an effort to unify modeling approaches as much as possible.</w:t>
            </w:r>
          </w:p>
        </w:tc>
      </w:tr>
      <w:tr w:rsidR="00AA10DB" w14:paraId="26E01143" w14:textId="77777777" w:rsidTr="008D56C1">
        <w:tc>
          <w:tcPr>
            <w:tcW w:w="690" w:type="pct"/>
          </w:tcPr>
          <w:p w14:paraId="1D5FE9FA" w14:textId="125555D1" w:rsidR="00AA10DB" w:rsidRDefault="00AA10DB" w:rsidP="00A95D20">
            <w:pPr>
              <w:pStyle w:val="affb"/>
              <w:ind w:left="0"/>
              <w:rPr>
                <w:rFonts w:eastAsiaTheme="minorEastAsia"/>
                <w:lang w:val="en-US" w:eastAsia="zh-CN"/>
              </w:rPr>
            </w:pPr>
            <w:r>
              <w:rPr>
                <w:rFonts w:eastAsiaTheme="minorEastAsia"/>
                <w:lang w:val="en-US" w:eastAsia="zh-CN"/>
              </w:rPr>
              <w:t>Intel</w:t>
            </w:r>
          </w:p>
        </w:tc>
        <w:tc>
          <w:tcPr>
            <w:tcW w:w="4310" w:type="pct"/>
          </w:tcPr>
          <w:p w14:paraId="347278D8" w14:textId="77777777" w:rsidR="00AA10DB" w:rsidRDefault="00AA10DB" w:rsidP="00AA10DB">
            <w:pPr>
              <w:pStyle w:val="affb"/>
              <w:ind w:left="0"/>
              <w:rPr>
                <w:rFonts w:eastAsiaTheme="minorEastAsia"/>
                <w:lang w:val="en-US" w:eastAsia="zh-CN"/>
              </w:rPr>
            </w:pPr>
            <w:r>
              <w:rPr>
                <w:rFonts w:eastAsiaTheme="minorEastAsia"/>
                <w:lang w:val="en-US" w:eastAsia="zh-CN"/>
              </w:rPr>
              <w:t xml:space="preserve">Mobility impacts on XR should be evaluated and as mentioned in online discussion, if the final outcome is that mobility for certain UE speeds has </w:t>
            </w:r>
            <w:proofErr w:type="spellStart"/>
            <w:r>
              <w:rPr>
                <w:rFonts w:eastAsiaTheme="minorEastAsia"/>
                <w:lang w:val="en-US" w:eastAsia="zh-CN"/>
              </w:rPr>
              <w:t>neglibile</w:t>
            </w:r>
            <w:proofErr w:type="spellEnd"/>
            <w:r>
              <w:rPr>
                <w:rFonts w:eastAsiaTheme="minorEastAsia"/>
                <w:lang w:val="en-US" w:eastAsia="zh-CN"/>
              </w:rPr>
              <w:t xml:space="preserve"> impact, that is also a valid outcome to capture in the TR since this would drive at least some discussion during the work item phase.</w:t>
            </w:r>
          </w:p>
          <w:p w14:paraId="2692BE07" w14:textId="77777777" w:rsidR="00AA10DB" w:rsidRDefault="00AA10DB" w:rsidP="00AA10DB">
            <w:pPr>
              <w:pStyle w:val="affb"/>
              <w:ind w:left="0"/>
              <w:rPr>
                <w:rFonts w:eastAsiaTheme="minorEastAsia"/>
                <w:lang w:val="en-US" w:eastAsia="zh-CN"/>
              </w:rPr>
            </w:pPr>
            <w:r>
              <w:rPr>
                <w:rFonts w:eastAsiaTheme="minorEastAsia"/>
                <w:lang w:val="en-US" w:eastAsia="zh-CN"/>
              </w:rPr>
              <w:t xml:space="preserve">It should be a collective goal to align (at least for the companies interested in providing results) the evaluation methodology. From this perspective the current FL proposal looks to be a step in the wrong direction. However, for progress we are ok with it. We would still urge interested companies to try and align </w:t>
            </w:r>
            <w:r>
              <w:rPr>
                <w:rFonts w:eastAsiaTheme="minorEastAsia"/>
                <w:lang w:val="en-US" w:eastAsia="zh-CN"/>
              </w:rPr>
              <w:lastRenderedPageBreak/>
              <w:t xml:space="preserve">on a single alternative so that a meaningful comparison and discussion can take place in the next meeting. To this end, our preference is Alt. 1 but we are also OK to go with majority view. </w:t>
            </w:r>
          </w:p>
          <w:p w14:paraId="039FDCA3" w14:textId="6690D7ED" w:rsidR="00AA10DB" w:rsidRDefault="00AA10DB" w:rsidP="00AA10DB">
            <w:pPr>
              <w:pStyle w:val="affb"/>
              <w:ind w:left="0"/>
              <w:rPr>
                <w:rFonts w:eastAsiaTheme="minorEastAsia"/>
                <w:lang w:val="en-US" w:eastAsia="zh-CN"/>
              </w:rPr>
            </w:pPr>
            <w:r>
              <w:rPr>
                <w:rFonts w:eastAsiaTheme="minorEastAsia"/>
                <w:lang w:val="en-US" w:eastAsia="zh-CN"/>
              </w:rPr>
              <w:t xml:space="preserve">If the goal is to </w:t>
            </w:r>
            <w:proofErr w:type="spellStart"/>
            <w:r>
              <w:rPr>
                <w:rFonts w:eastAsiaTheme="minorEastAsia"/>
                <w:lang w:val="en-US" w:eastAsia="zh-CN"/>
              </w:rPr>
              <w:t>downselect</w:t>
            </w:r>
            <w:proofErr w:type="spellEnd"/>
            <w:r>
              <w:rPr>
                <w:rFonts w:eastAsiaTheme="minorEastAsia"/>
                <w:lang w:val="en-US" w:eastAsia="zh-CN"/>
              </w:rPr>
              <w:t xml:space="preserve"> between the alternatives which is ideal, we support Alt. 1.</w:t>
            </w:r>
          </w:p>
        </w:tc>
      </w:tr>
      <w:tr w:rsidR="00CA1BD5" w14:paraId="6AEE0056" w14:textId="77777777" w:rsidTr="008D56C1">
        <w:tc>
          <w:tcPr>
            <w:tcW w:w="690" w:type="pct"/>
          </w:tcPr>
          <w:p w14:paraId="4DE51332" w14:textId="369CFA37" w:rsidR="00CA1BD5" w:rsidRDefault="00CA1BD5" w:rsidP="00A95D20">
            <w:pPr>
              <w:pStyle w:val="affb"/>
              <w:ind w:left="0"/>
              <w:rPr>
                <w:rFonts w:eastAsiaTheme="minorEastAsia"/>
                <w:lang w:val="en-US" w:eastAsia="zh-CN"/>
              </w:rPr>
            </w:pPr>
            <w:r>
              <w:rPr>
                <w:rFonts w:eastAsiaTheme="minorEastAsia"/>
                <w:lang w:val="en-US" w:eastAsia="zh-CN"/>
              </w:rPr>
              <w:lastRenderedPageBreak/>
              <w:t>Futurewei</w:t>
            </w:r>
          </w:p>
        </w:tc>
        <w:tc>
          <w:tcPr>
            <w:tcW w:w="4310" w:type="pct"/>
          </w:tcPr>
          <w:p w14:paraId="681E3BEE" w14:textId="4116A7B9" w:rsidR="00CA1BD5" w:rsidRDefault="00CA1BD5" w:rsidP="00AA10DB">
            <w:pPr>
              <w:pStyle w:val="affb"/>
              <w:ind w:left="0"/>
              <w:rPr>
                <w:rFonts w:eastAsiaTheme="minorEastAsia"/>
                <w:lang w:val="en-US" w:eastAsia="zh-CN"/>
              </w:rPr>
            </w:pPr>
            <w:r>
              <w:rPr>
                <w:rFonts w:eastAsiaTheme="minorEastAsia"/>
                <w:lang w:val="en-US" w:eastAsia="zh-CN"/>
              </w:rPr>
              <w:t xml:space="preserve">We agree with OPPO that having 3 alternatives is really undesirable. Based on the current situation, though we still think the group should be focusing on capacity, power consumption, and coverage in R17, we can be open to mobility evaluation </w:t>
            </w:r>
            <w:r w:rsidR="00993BA2">
              <w:rPr>
                <w:rFonts w:eastAsiaTheme="minorEastAsia"/>
                <w:lang w:val="en-US" w:eastAsia="zh-CN"/>
              </w:rPr>
              <w:t>IF</w:t>
            </w:r>
            <w:r>
              <w:rPr>
                <w:rFonts w:eastAsiaTheme="minorEastAsia"/>
                <w:lang w:val="en-US" w:eastAsia="zh-CN"/>
              </w:rPr>
              <w:t xml:space="preserve"> the group can converge to a single methodology, and the performance metric is clearly defined. </w:t>
            </w:r>
          </w:p>
        </w:tc>
      </w:tr>
      <w:tr w:rsidR="005C2B97" w14:paraId="05DF9528" w14:textId="77777777" w:rsidTr="008D56C1">
        <w:tc>
          <w:tcPr>
            <w:tcW w:w="690" w:type="pct"/>
          </w:tcPr>
          <w:p w14:paraId="2EA9D9BD" w14:textId="52D84C72" w:rsidR="005C2B97" w:rsidRPr="005C2B97" w:rsidRDefault="005C2B97" w:rsidP="00A95D20">
            <w:pPr>
              <w:pStyle w:val="affb"/>
              <w:ind w:left="0"/>
              <w:rPr>
                <w:rFonts w:eastAsiaTheme="minorEastAsia"/>
                <w:lang w:eastAsia="zh-CN"/>
              </w:rPr>
            </w:pPr>
            <w:r>
              <w:rPr>
                <w:rFonts w:eastAsiaTheme="minorEastAsia"/>
                <w:lang w:eastAsia="zh-CN"/>
              </w:rPr>
              <w:t>CATT</w:t>
            </w:r>
          </w:p>
        </w:tc>
        <w:tc>
          <w:tcPr>
            <w:tcW w:w="4310" w:type="pct"/>
          </w:tcPr>
          <w:p w14:paraId="3039D8B6" w14:textId="77777777" w:rsidR="005C2B97" w:rsidRDefault="005C2B97" w:rsidP="00AA10DB">
            <w:pPr>
              <w:pStyle w:val="affb"/>
              <w:ind w:left="0"/>
              <w:rPr>
                <w:rFonts w:eastAsiaTheme="minorEastAsia"/>
                <w:lang w:val="en-US" w:eastAsia="zh-CN"/>
              </w:rPr>
            </w:pPr>
            <w:r>
              <w:rPr>
                <w:rFonts w:eastAsiaTheme="minorEastAsia"/>
                <w:lang w:val="en-US" w:eastAsia="zh-CN"/>
              </w:rPr>
              <w:t xml:space="preserve">We also prefer to down select to either one of the </w:t>
            </w:r>
            <w:proofErr w:type="gramStart"/>
            <w:r>
              <w:rPr>
                <w:rFonts w:eastAsiaTheme="minorEastAsia"/>
                <w:lang w:val="en-US" w:eastAsia="zh-CN"/>
              </w:rPr>
              <w:t>alternative</w:t>
            </w:r>
            <w:proofErr w:type="gramEnd"/>
            <w:r>
              <w:rPr>
                <w:rFonts w:eastAsiaTheme="minorEastAsia"/>
                <w:lang w:val="en-US" w:eastAsia="zh-CN"/>
              </w:rPr>
              <w:t xml:space="preserve"> to get the results at the last meeting of XR study.</w:t>
            </w:r>
          </w:p>
          <w:p w14:paraId="45130625" w14:textId="036BB405" w:rsidR="005C2B97" w:rsidRDefault="005C2B97" w:rsidP="00AA10DB">
            <w:pPr>
              <w:pStyle w:val="affb"/>
              <w:ind w:left="0"/>
              <w:rPr>
                <w:rFonts w:eastAsiaTheme="minorEastAsia"/>
                <w:lang w:val="en-US" w:eastAsia="zh-CN"/>
              </w:rPr>
            </w:pPr>
            <w:r>
              <w:rPr>
                <w:rFonts w:eastAsiaTheme="minorEastAsia"/>
                <w:lang w:val="en-US" w:eastAsia="zh-CN"/>
              </w:rPr>
              <w:t xml:space="preserve">Our preference would be Alternative 1 for down selection from these 3 alternatives.   </w:t>
            </w:r>
          </w:p>
        </w:tc>
      </w:tr>
      <w:tr w:rsidR="000E7246" w14:paraId="0969D13A" w14:textId="77777777" w:rsidTr="008D56C1">
        <w:tc>
          <w:tcPr>
            <w:tcW w:w="690" w:type="pct"/>
          </w:tcPr>
          <w:p w14:paraId="4318A14C" w14:textId="62CDC147" w:rsidR="000E7246" w:rsidRDefault="000E7246" w:rsidP="00A95D20">
            <w:pPr>
              <w:pStyle w:val="affb"/>
              <w:ind w:left="0"/>
              <w:rPr>
                <w:rFonts w:eastAsiaTheme="minorEastAsia"/>
                <w:lang w:eastAsia="zh-CN"/>
              </w:rPr>
            </w:pPr>
            <w:proofErr w:type="spellStart"/>
            <w:r>
              <w:rPr>
                <w:rFonts w:eastAsiaTheme="minorEastAsia"/>
                <w:lang w:eastAsia="zh-CN"/>
              </w:rPr>
              <w:t>InterDigital</w:t>
            </w:r>
            <w:proofErr w:type="spellEnd"/>
          </w:p>
        </w:tc>
        <w:tc>
          <w:tcPr>
            <w:tcW w:w="4310" w:type="pct"/>
          </w:tcPr>
          <w:p w14:paraId="22F0C2B1" w14:textId="53BFDE23" w:rsidR="000E7246" w:rsidRDefault="000E7246" w:rsidP="00AA10DB">
            <w:pPr>
              <w:pStyle w:val="affb"/>
              <w:ind w:left="0"/>
              <w:rPr>
                <w:rFonts w:eastAsiaTheme="minorEastAsia"/>
                <w:lang w:val="en-US" w:eastAsia="zh-CN"/>
              </w:rPr>
            </w:pPr>
            <w:r>
              <w:rPr>
                <w:rFonts w:eastAsiaTheme="minorEastAsia"/>
                <w:lang w:val="en-US" w:eastAsia="zh-CN"/>
              </w:rPr>
              <w:t>We are ok with FL’s proposal, with preference towards Alt 1 in the case</w:t>
            </w:r>
            <w:r w:rsidR="00B05986">
              <w:rPr>
                <w:rFonts w:eastAsiaTheme="minorEastAsia"/>
                <w:lang w:val="en-US" w:eastAsia="zh-CN"/>
              </w:rPr>
              <w:t xml:space="preserve"> any</w:t>
            </w:r>
            <w:r>
              <w:rPr>
                <w:rFonts w:eastAsiaTheme="minorEastAsia"/>
                <w:lang w:val="en-US" w:eastAsia="zh-CN"/>
              </w:rPr>
              <w:t xml:space="preserve"> down-selection is done.</w:t>
            </w:r>
          </w:p>
        </w:tc>
      </w:tr>
      <w:tr w:rsidR="008D56C1" w14:paraId="095EE9D3" w14:textId="77777777" w:rsidTr="008D56C1">
        <w:tc>
          <w:tcPr>
            <w:tcW w:w="690" w:type="pct"/>
          </w:tcPr>
          <w:p w14:paraId="4428248E" w14:textId="7C5FCE09" w:rsidR="008D56C1" w:rsidRPr="008D56C1" w:rsidRDefault="008D56C1" w:rsidP="008D56C1">
            <w:pPr>
              <w:pStyle w:val="affb"/>
              <w:ind w:left="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4310" w:type="pct"/>
          </w:tcPr>
          <w:p w14:paraId="02701746" w14:textId="77777777" w:rsidR="008D56C1" w:rsidRDefault="008D56C1" w:rsidP="008D56C1">
            <w:pPr>
              <w:pStyle w:val="affb"/>
              <w:ind w:left="0"/>
              <w:rPr>
                <w:rFonts w:eastAsiaTheme="minorEastAsia"/>
                <w:lang w:val="en-US" w:eastAsia="zh-CN"/>
              </w:rPr>
            </w:pPr>
            <w:r>
              <w:rPr>
                <w:rFonts w:eastAsiaTheme="minorEastAsia"/>
                <w:lang w:val="en-US" w:eastAsia="zh-CN"/>
              </w:rPr>
              <w:t>Suggest to converge to a single methodology.</w:t>
            </w:r>
          </w:p>
          <w:p w14:paraId="530F3486" w14:textId="21399067" w:rsidR="008D56C1" w:rsidRDefault="008D56C1" w:rsidP="008D56C1">
            <w:pPr>
              <w:pStyle w:val="affb"/>
              <w:ind w:left="0"/>
              <w:rPr>
                <w:rFonts w:eastAsiaTheme="minorEastAsia"/>
                <w:lang w:val="en-US" w:eastAsia="zh-CN"/>
              </w:rPr>
            </w:pPr>
            <w:r>
              <w:rPr>
                <w:rFonts w:eastAsiaTheme="minorEastAsia"/>
                <w:lang w:val="en-US" w:eastAsia="zh-CN"/>
              </w:rPr>
              <w:t>If no consensus, then maybe all methodologies could be optional, i.e., similar as two optional methodologies for coverage evaluation.</w:t>
            </w:r>
          </w:p>
        </w:tc>
      </w:tr>
    </w:tbl>
    <w:p w14:paraId="020A674F" w14:textId="6B1E2DFF" w:rsidR="00E00499" w:rsidRDefault="00E00499">
      <w:pPr>
        <w:spacing w:before="240"/>
        <w:jc w:val="both"/>
        <w:rPr>
          <w:rFonts w:eastAsia="宋体"/>
          <w:lang w:eastAsia="zh-CN"/>
        </w:rPr>
      </w:pPr>
    </w:p>
    <w:p w14:paraId="08A82008" w14:textId="77777777" w:rsidR="00AD2F10" w:rsidRPr="0054597C" w:rsidRDefault="00AD2F10" w:rsidP="00AD2F10">
      <w:pPr>
        <w:spacing w:before="240"/>
        <w:jc w:val="both"/>
        <w:rPr>
          <w:rFonts w:eastAsia="宋体"/>
          <w:b/>
          <w:u w:val="single"/>
          <w:lang w:eastAsia="zh-CN"/>
        </w:rPr>
      </w:pPr>
      <w:r w:rsidRPr="002A2D65">
        <w:rPr>
          <w:rFonts w:eastAsia="宋体"/>
          <w:b/>
          <w:highlight w:val="yellow"/>
          <w:u w:val="single"/>
          <w:lang w:eastAsia="zh-CN"/>
        </w:rPr>
        <w:t>Summary of 2</w:t>
      </w:r>
      <w:r w:rsidRPr="002A2D65">
        <w:rPr>
          <w:rFonts w:eastAsia="宋体"/>
          <w:b/>
          <w:highlight w:val="yellow"/>
          <w:u w:val="single"/>
          <w:vertAlign w:val="superscript"/>
          <w:lang w:eastAsia="zh-CN"/>
        </w:rPr>
        <w:t>nd</w:t>
      </w:r>
      <w:r w:rsidRPr="002A2D65">
        <w:rPr>
          <w:rFonts w:eastAsia="宋体"/>
          <w:b/>
          <w:highlight w:val="yellow"/>
          <w:u w:val="single"/>
          <w:lang w:eastAsia="zh-CN"/>
        </w:rPr>
        <w:t xml:space="preserve"> round discussion</w:t>
      </w:r>
    </w:p>
    <w:p w14:paraId="34E1955E" w14:textId="77777777" w:rsidR="00AD2F10" w:rsidRPr="000E2317" w:rsidRDefault="00AD2F10" w:rsidP="00AD2F10">
      <w:pPr>
        <w:pStyle w:val="affb"/>
        <w:numPr>
          <w:ilvl w:val="0"/>
          <w:numId w:val="80"/>
        </w:numPr>
        <w:spacing w:after="120" w:line="240" w:lineRule="auto"/>
        <w:jc w:val="both"/>
        <w:rPr>
          <w:rFonts w:eastAsia="宋体"/>
          <w:lang w:eastAsia="zh-CN"/>
        </w:rPr>
      </w:pPr>
      <w:r w:rsidRPr="000E2317">
        <w:rPr>
          <w:rFonts w:eastAsia="宋体" w:hint="eastAsia"/>
          <w:lang w:eastAsia="zh-CN"/>
        </w:rPr>
        <w:t>M</w:t>
      </w:r>
      <w:r w:rsidRPr="000E2317">
        <w:rPr>
          <w:rFonts w:eastAsia="宋体"/>
          <w:lang w:eastAsia="zh-CN"/>
        </w:rPr>
        <w:t xml:space="preserve">ost of companies are fine or open for mobility evaluation by aligning to one methodology </w:t>
      </w:r>
    </w:p>
    <w:p w14:paraId="4D2C1568" w14:textId="77777777" w:rsidR="00AD2F10" w:rsidRPr="000E2317" w:rsidRDefault="00AD2F10" w:rsidP="00AD2F10">
      <w:pPr>
        <w:pStyle w:val="affb"/>
        <w:numPr>
          <w:ilvl w:val="0"/>
          <w:numId w:val="80"/>
        </w:numPr>
        <w:spacing w:after="120" w:line="240" w:lineRule="auto"/>
        <w:jc w:val="both"/>
        <w:rPr>
          <w:rFonts w:eastAsia="宋体"/>
          <w:lang w:eastAsia="zh-CN"/>
        </w:rPr>
      </w:pPr>
      <w:r w:rsidRPr="000E2317">
        <w:rPr>
          <w:rFonts w:eastAsia="宋体" w:hint="eastAsia"/>
          <w:lang w:eastAsia="zh-CN"/>
        </w:rPr>
        <w:t>M</w:t>
      </w:r>
      <w:r w:rsidRPr="000E2317">
        <w:rPr>
          <w:rFonts w:eastAsia="宋体"/>
          <w:lang w:eastAsia="zh-CN"/>
        </w:rPr>
        <w:t xml:space="preserve">ost of companies are fine to go with Alt.1 only. </w:t>
      </w:r>
    </w:p>
    <w:p w14:paraId="2F3E23F4" w14:textId="3A610927" w:rsidR="00AD2F10" w:rsidRPr="000E2317" w:rsidRDefault="00AD2F10" w:rsidP="00AD2F10">
      <w:pPr>
        <w:pStyle w:val="affb"/>
        <w:numPr>
          <w:ilvl w:val="0"/>
          <w:numId w:val="80"/>
        </w:numPr>
        <w:spacing w:after="120" w:line="240" w:lineRule="auto"/>
        <w:jc w:val="both"/>
        <w:rPr>
          <w:rFonts w:eastAsia="宋体" w:hint="eastAsia"/>
          <w:lang w:eastAsia="zh-CN"/>
        </w:rPr>
      </w:pPr>
      <w:r w:rsidRPr="000E2317">
        <w:rPr>
          <w:rFonts w:eastAsia="宋体"/>
          <w:lang w:eastAsia="zh-CN"/>
        </w:rPr>
        <w:t xml:space="preserve">So, the proposal is updated by taking Alt.1 only. For Alt.1, some minor updates are made based on the comments: 1) add </w:t>
      </w:r>
      <w:r w:rsidR="00053F2A">
        <w:rPr>
          <w:rFonts w:eastAsia="宋体"/>
          <w:lang w:eastAsia="zh-CN"/>
        </w:rPr>
        <w:t xml:space="preserve">the text of </w:t>
      </w:r>
      <w:r w:rsidRPr="000E2317">
        <w:rPr>
          <w:rFonts w:eastAsia="宋体"/>
          <w:lang w:eastAsia="zh-CN"/>
        </w:rPr>
        <w:t xml:space="preserve">definition of the performance metric </w:t>
      </w:r>
      <w:r w:rsidR="00053F2A">
        <w:rPr>
          <w:rFonts w:eastAsia="宋体"/>
          <w:lang w:eastAsia="zh-CN"/>
        </w:rPr>
        <w:t>in</w:t>
      </w:r>
      <w:r w:rsidRPr="000E2317">
        <w:rPr>
          <w:rFonts w:eastAsia="宋体"/>
          <w:lang w:eastAsia="zh-CN"/>
        </w:rPr>
        <w:t xml:space="preserve"> the main-bullet; 2) add a note for </w:t>
      </w:r>
      <w:r w:rsidRPr="000E2317">
        <w:rPr>
          <w:rFonts w:eastAsiaTheme="minorEastAsia"/>
          <w:noProof/>
          <w:lang w:eastAsia="zh-CN"/>
        </w:rPr>
        <w:t xml:space="preserve">value of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oMath>
      <w:r w:rsidRPr="000E2317">
        <w:rPr>
          <w:rFonts w:eastAsiaTheme="minorEastAsia" w:hint="eastAsia"/>
          <w:noProof/>
          <w:lang w:eastAsia="zh-CN"/>
        </w:rPr>
        <w:t xml:space="preserve"> </w:t>
      </w:r>
      <w:r w:rsidRPr="000E2317">
        <w:rPr>
          <w:rFonts w:eastAsiaTheme="minorEastAsia"/>
          <w:noProof/>
          <w:lang w:eastAsia="zh-CN"/>
        </w:rPr>
        <w:t>; 3) minor update on the formula</w:t>
      </w:r>
    </w:p>
    <w:p w14:paraId="7FD77B74" w14:textId="0D1DF5AE" w:rsidR="00AD2F10" w:rsidRDefault="00AD2F10">
      <w:pPr>
        <w:spacing w:before="240"/>
        <w:jc w:val="both"/>
        <w:rPr>
          <w:rFonts w:eastAsia="宋体"/>
          <w:lang w:eastAsia="zh-CN"/>
        </w:rPr>
      </w:pPr>
    </w:p>
    <w:p w14:paraId="7240777D" w14:textId="77777777" w:rsidR="00AD2F10" w:rsidRDefault="00AD2F10" w:rsidP="00AD2F10">
      <w:pPr>
        <w:spacing w:after="120"/>
        <w:jc w:val="both"/>
        <w:rPr>
          <w:rFonts w:eastAsia="宋体"/>
          <w:b/>
          <w:bCs/>
          <w:u w:val="single"/>
          <w:lang w:val="en-US" w:eastAsia="ko-KR"/>
        </w:rPr>
      </w:pPr>
      <w:r w:rsidRPr="00823D1D">
        <w:rPr>
          <w:b/>
          <w:bCs/>
          <w:highlight w:val="yellow"/>
          <w:u w:val="single"/>
          <w:lang w:eastAsia="ko-KR"/>
        </w:rPr>
        <w:t>Updated proposal for evaluation methodology for mobility evaluation</w:t>
      </w:r>
    </w:p>
    <w:p w14:paraId="2E34FCAF" w14:textId="77777777" w:rsidR="00AD2F10" w:rsidRPr="004C0C52" w:rsidRDefault="00AD2F10" w:rsidP="00AD2F10">
      <w:pPr>
        <w:numPr>
          <w:ilvl w:val="0"/>
          <w:numId w:val="22"/>
        </w:numPr>
        <w:spacing w:after="120" w:line="240" w:lineRule="auto"/>
        <w:jc w:val="both"/>
        <w:rPr>
          <w:lang w:eastAsia="ko-KR"/>
        </w:rPr>
      </w:pPr>
      <w:r>
        <w:rPr>
          <w:lang w:eastAsia="ko-KR"/>
        </w:rPr>
        <w:t xml:space="preserve">XR mobility performance is evaluated analytically </w:t>
      </w:r>
      <w:proofErr w:type="gramStart"/>
      <w:r>
        <w:rPr>
          <w:lang w:eastAsia="ko-KR"/>
        </w:rPr>
        <w:t>taking into account</w:t>
      </w:r>
      <w:proofErr w:type="gramEnd"/>
      <w:r>
        <w:rPr>
          <w:lang w:eastAsia="ko-KR"/>
        </w:rPr>
        <w:t xml:space="preserve"> mobility procedures, agreed traffic models, and user satisfaction criteria. Following methodology is adopted</w:t>
      </w:r>
    </w:p>
    <w:p w14:paraId="41CE8C3B" w14:textId="77777777" w:rsidR="00AD2F10" w:rsidRPr="004B34EF" w:rsidRDefault="00AD2F10" w:rsidP="00AD2F10">
      <w:pPr>
        <w:numPr>
          <w:ilvl w:val="0"/>
          <w:numId w:val="22"/>
        </w:numPr>
        <w:spacing w:after="120" w:line="240" w:lineRule="auto"/>
        <w:ind w:leftChars="200" w:left="820"/>
        <w:jc w:val="both"/>
        <w:rPr>
          <w:b/>
          <w:u w:val="single"/>
          <w:lang w:eastAsia="ko-KR"/>
        </w:rPr>
      </w:pPr>
      <w:r>
        <w:rPr>
          <w:rFonts w:eastAsiaTheme="minorEastAsia"/>
          <w:b/>
          <w:u w:val="single"/>
          <w:lang w:eastAsia="zh-CN"/>
        </w:rPr>
        <w:t xml:space="preserve">Alternative 1 (Modified </w:t>
      </w:r>
      <w:r>
        <w:rPr>
          <w:rFonts w:eastAsiaTheme="minorEastAsia" w:hint="eastAsia"/>
          <w:b/>
          <w:u w:val="single"/>
          <w:lang w:eastAsia="zh-CN"/>
        </w:rPr>
        <w:t>O</w:t>
      </w:r>
      <w:r>
        <w:rPr>
          <w:rFonts w:eastAsiaTheme="minorEastAsia"/>
          <w:b/>
          <w:u w:val="single"/>
          <w:lang w:eastAsia="zh-CN"/>
        </w:rPr>
        <w:t xml:space="preserve">ption 3): </w:t>
      </w:r>
    </w:p>
    <w:p w14:paraId="2BE6984A" w14:textId="77777777" w:rsidR="00AD2F10" w:rsidRPr="00BE4936" w:rsidRDefault="00AD2F10" w:rsidP="00AD2F10">
      <w:pPr>
        <w:numPr>
          <w:ilvl w:val="1"/>
          <w:numId w:val="22"/>
        </w:numPr>
        <w:spacing w:after="120" w:line="240" w:lineRule="auto"/>
        <w:ind w:leftChars="410" w:left="1240"/>
        <w:jc w:val="both"/>
        <w:rPr>
          <w:b/>
          <w:color w:val="FF0000"/>
          <w:u w:val="single"/>
          <w:lang w:eastAsia="ko-KR"/>
        </w:rPr>
      </w:pPr>
      <w:r w:rsidRPr="00BE4936">
        <w:rPr>
          <w:color w:val="FF0000"/>
          <w:lang w:eastAsia="ko-KR"/>
        </w:rPr>
        <w:t xml:space="preserve">For XR/Cloud Gaming mobility evaluation, the metric is defined to be </w:t>
      </w:r>
      <m:oMath>
        <m:d>
          <m:dPr>
            <m:begChr m:val="{"/>
            <m:endChr m:val="}"/>
            <m:ctrlPr>
              <w:rPr>
                <w:rFonts w:ascii="Cambria Math" w:eastAsiaTheme="minorEastAsia" w:hAnsi="Cambria Math"/>
                <w:i/>
                <w:noProof/>
                <w:color w:val="FF0000"/>
                <w:lang w:eastAsia="zh-CN"/>
              </w:rPr>
            </m:ctrlPr>
          </m:dPr>
          <m:e>
            <m:r>
              <w:rPr>
                <w:rFonts w:ascii="Cambria Math" w:eastAsiaTheme="minorEastAsia" w:hAnsi="Cambria Math"/>
                <w:noProof/>
                <w:color w:val="FF0000"/>
                <w:lang w:eastAsia="zh-CN"/>
              </w:rPr>
              <m:t>N,T</m:t>
            </m:r>
          </m:e>
        </m:d>
        <m:r>
          <w:rPr>
            <w:rFonts w:ascii="Cambria Math" w:eastAsiaTheme="minorEastAsia" w:hAnsi="Cambria Math"/>
            <w:noProof/>
            <w:color w:val="FF0000"/>
            <w:lang w:eastAsia="zh-CN"/>
          </w:rPr>
          <m:t xml:space="preserve"> </m:t>
        </m:r>
      </m:oMath>
      <w:r w:rsidRPr="00BE4936">
        <w:rPr>
          <w:rFonts w:eastAsiaTheme="minorEastAsia" w:hint="eastAsia"/>
          <w:color w:val="FF0000"/>
          <w:lang w:eastAsia="zh-CN"/>
        </w:rPr>
        <w:t>w</w:t>
      </w:r>
      <w:r w:rsidRPr="00BE4936">
        <w:rPr>
          <w:rFonts w:eastAsiaTheme="minorEastAsia"/>
          <w:color w:val="FF0000"/>
          <w:lang w:eastAsia="zh-CN"/>
        </w:rPr>
        <w:t xml:space="preserve">here </w:t>
      </w:r>
      <w:r w:rsidRPr="00BE4936">
        <w:rPr>
          <w:rFonts w:eastAsiaTheme="minorEastAsia"/>
          <w:i/>
          <w:color w:val="FF0000"/>
          <w:lang w:eastAsia="zh-CN"/>
        </w:rPr>
        <w:t>N</w:t>
      </w:r>
      <w:r w:rsidRPr="00BE4936">
        <w:rPr>
          <w:rFonts w:eastAsiaTheme="minorEastAsia"/>
          <w:color w:val="FF0000"/>
          <w:lang w:eastAsia="zh-CN"/>
        </w:rPr>
        <w:t xml:space="preserve"> is the n</w:t>
      </w:r>
      <w:r w:rsidRPr="00BE4936">
        <w:rPr>
          <w:color w:val="FF0000"/>
          <w:lang w:eastAsia="ko-KR"/>
        </w:rPr>
        <w:t xml:space="preserve">umber of consecutive XR frames lost due to a HO event, and </w:t>
      </w:r>
      <w:r w:rsidRPr="00BE4936">
        <w:rPr>
          <w:i/>
          <w:color w:val="FF0000"/>
          <w:lang w:eastAsia="ko-KR"/>
        </w:rPr>
        <w:t>T</w:t>
      </w:r>
      <w:r w:rsidRPr="00BE4936">
        <w:rPr>
          <w:color w:val="FF0000"/>
          <w:lang w:eastAsia="ko-KR"/>
        </w:rPr>
        <w:t xml:space="preserve"> is the Minimum allowed time interval between HO events, which are obtained by the following steps</w:t>
      </w:r>
    </w:p>
    <w:p w14:paraId="486D1517" w14:textId="77777777" w:rsidR="00AD2F10" w:rsidRPr="00823D1D" w:rsidRDefault="00AD2F10" w:rsidP="00AD2F10">
      <w:pPr>
        <w:numPr>
          <w:ilvl w:val="2"/>
          <w:numId w:val="22"/>
        </w:numPr>
        <w:spacing w:after="120" w:line="240" w:lineRule="auto"/>
        <w:ind w:leftChars="620" w:left="1660"/>
        <w:jc w:val="both"/>
        <w:rPr>
          <w:lang w:eastAsia="ko-KR"/>
        </w:rPr>
      </w:pPr>
      <w:r w:rsidRPr="00823D1D">
        <w:rPr>
          <w:lang w:eastAsia="ko-KR"/>
        </w:rPr>
        <w:t>Step 1. HO interruption time is calculated for existing HO techniques by directly following the requirements given in 3GPP TS 38.133.</w:t>
      </w:r>
    </w:p>
    <w:p w14:paraId="1BCEF4C4" w14:textId="77777777" w:rsidR="00AD2F10" w:rsidRPr="00823D1D" w:rsidRDefault="00AD2F10" w:rsidP="00AD2F10">
      <w:pPr>
        <w:numPr>
          <w:ilvl w:val="2"/>
          <w:numId w:val="22"/>
        </w:numPr>
        <w:spacing w:after="120" w:line="240" w:lineRule="auto"/>
        <w:ind w:leftChars="620" w:left="1660"/>
        <w:jc w:val="both"/>
        <w:rPr>
          <w:lang w:eastAsia="ko-KR"/>
        </w:rPr>
      </w:pPr>
      <w:r w:rsidRPr="00823D1D">
        <w:rPr>
          <w:lang w:eastAsia="ko-KR"/>
        </w:rPr>
        <w:t>Step 2. For a HO interruption time Y (calculated in Step 1) and the XR traffic pattern characterized by the inter-arrival rate R and the packet delay budget PDB:</w:t>
      </w:r>
    </w:p>
    <w:p w14:paraId="6D90BBC6" w14:textId="77777777" w:rsidR="00AD2F10" w:rsidRPr="00823D1D" w:rsidRDefault="00AD2F10" w:rsidP="00AD2F10">
      <w:pPr>
        <w:numPr>
          <w:ilvl w:val="3"/>
          <w:numId w:val="22"/>
        </w:numPr>
        <w:spacing w:after="120" w:line="240" w:lineRule="auto"/>
        <w:ind w:leftChars="830" w:left="2080"/>
        <w:jc w:val="both"/>
        <w:rPr>
          <w:lang w:eastAsia="ko-KR"/>
        </w:rPr>
      </w:pPr>
      <w:r w:rsidRPr="00823D1D">
        <w:rPr>
          <w:lang w:eastAsia="ko-KR"/>
        </w:rPr>
        <w:t>Number of consecutive XR frames lost due to a HO event, N is estimated as: N = (Y – PDB) / R</w:t>
      </w:r>
    </w:p>
    <w:p w14:paraId="64807A16" w14:textId="77777777" w:rsidR="00AD2F10" w:rsidRPr="00823D1D" w:rsidRDefault="00AD2F10" w:rsidP="00AD2F10">
      <w:pPr>
        <w:numPr>
          <w:ilvl w:val="3"/>
          <w:numId w:val="22"/>
        </w:numPr>
        <w:spacing w:after="120" w:line="240" w:lineRule="auto"/>
        <w:ind w:leftChars="830" w:left="2080"/>
        <w:jc w:val="both"/>
        <w:rPr>
          <w:lang w:eastAsia="ko-KR"/>
        </w:rPr>
      </w:pPr>
      <w:r w:rsidRPr="00823D1D">
        <w:rPr>
          <w:lang w:eastAsia="ko-KR"/>
        </w:rPr>
        <w:t>Minimum allowed time interval between HO events, T is estimated as:</w:t>
      </w:r>
    </w:p>
    <w:p w14:paraId="2FD89235" w14:textId="77777777" w:rsidR="00AD2F10" w:rsidRPr="00823D1D" w:rsidRDefault="00AD2F10" w:rsidP="00AD2F10">
      <w:pPr>
        <w:pStyle w:val="affb"/>
        <w:ind w:leftChars="933" w:left="1866"/>
        <w:rPr>
          <w:rFonts w:eastAsiaTheme="minorEastAsia"/>
          <w:lang w:eastAsia="zh-CN"/>
        </w:rPr>
      </w:pPr>
      <m:oMathPara>
        <m:oMath>
          <m:r>
            <w:rPr>
              <w:rFonts w:ascii="Cambria Math" w:eastAsiaTheme="minorEastAsia" w:hAnsi="Cambria Math"/>
              <w:lang w:eastAsia="zh-CN"/>
            </w:rPr>
            <m:t>T=</m:t>
          </m:r>
          <m:d>
            <m:dPr>
              <m:ctrlPr>
                <w:rPr>
                  <w:rFonts w:ascii="Cambria Math" w:eastAsiaTheme="minorEastAsia" w:hAnsi="Cambria Math"/>
                  <w:i/>
                  <w:lang w:eastAsia="zh-CN"/>
                </w:rPr>
              </m:ctrlPr>
            </m:dPr>
            <m:e>
              <m:r>
                <w:rPr>
                  <w:rFonts w:ascii="Cambria Math" w:eastAsiaTheme="minorEastAsia" w:hAnsi="Cambria Math"/>
                  <w:lang w:eastAsia="zh-CN"/>
                </w:rPr>
                <m:t>Y-PDB</m:t>
              </m:r>
            </m:e>
          </m:d>
          <m:f>
            <m:fPr>
              <m:ctrlPr>
                <w:rPr>
                  <w:rFonts w:ascii="Cambria Math" w:eastAsiaTheme="minorEastAsia" w:hAnsi="Cambria Math"/>
                  <w:i/>
                  <w:lang w:eastAsia="zh-CN"/>
                </w:rPr>
              </m:ctrlPr>
            </m:fPr>
            <m:num>
              <m:r>
                <w:rPr>
                  <w:rFonts w:ascii="Cambria Math" w:eastAsiaTheme="minorEastAsia" w:hAnsi="Cambria Math"/>
                  <w:color w:val="FF0000"/>
                  <w:lang w:eastAsia="zh-CN"/>
                </w:rPr>
                <m:t>100%</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num>
            <m:den>
              <m:r>
                <w:rPr>
                  <w:rFonts w:ascii="Cambria Math" w:eastAsiaTheme="minorEastAsia" w:hAnsi="Cambria Math"/>
                  <w:lang w:eastAsia="zh-CN"/>
                </w:rPr>
                <m:t>100%-X-</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den>
          </m:f>
        </m:oMath>
      </m:oMathPara>
    </w:p>
    <w:p w14:paraId="226DCA88" w14:textId="77777777" w:rsidR="00AD2F10" w:rsidRPr="004B34EF" w:rsidRDefault="00AD2F10" w:rsidP="00AD2F10">
      <w:pPr>
        <w:numPr>
          <w:ilvl w:val="3"/>
          <w:numId w:val="22"/>
        </w:numPr>
        <w:spacing w:after="120" w:line="240" w:lineRule="auto"/>
        <w:ind w:leftChars="830" w:left="2080"/>
        <w:jc w:val="both"/>
        <w:rPr>
          <w:color w:val="FF0000"/>
          <w:lang w:eastAsia="ko-KR"/>
        </w:rPr>
      </w:pPr>
      <w:r w:rsidRPr="00823D1D">
        <w:rPr>
          <w:rFonts w:eastAsiaTheme="minorEastAsia"/>
          <w:lang w:eastAsia="zh-CN"/>
        </w:rPr>
        <w:lastRenderedPageBreak/>
        <w:t xml:space="preserve">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oMath>
      <w:r w:rsidRPr="00823D1D">
        <w:rPr>
          <w:rFonts w:eastAsiaTheme="minorEastAsia"/>
          <w:lang w:eastAsia="zh-CN"/>
        </w:rPr>
        <w:t xml:space="preserve"> is probability of packet failing (subject to PDB) during time outside of handover procedure.</w:t>
      </w:r>
      <w:r>
        <w:rPr>
          <w:rFonts w:eastAsiaTheme="minorEastAsia"/>
          <w:lang w:eastAsia="zh-CN"/>
        </w:rPr>
        <w:t xml:space="preserve"> </w:t>
      </w:r>
      <w:r w:rsidRPr="004B34EF">
        <w:rPr>
          <w:rFonts w:eastAsiaTheme="minorEastAsia"/>
          <w:noProof/>
          <w:color w:val="FF0000"/>
          <w:lang w:eastAsia="zh-CN"/>
        </w:rPr>
        <w:t xml:space="preserve">Companies can report the value of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P</m:t>
            </m:r>
          </m:e>
          <m:sub>
            <m:r>
              <w:rPr>
                <w:rFonts w:ascii="Cambria Math" w:eastAsiaTheme="minorEastAsia" w:hAnsi="Cambria Math"/>
                <w:color w:val="FF0000"/>
                <w:lang w:eastAsia="zh-CN"/>
              </w:rPr>
              <m:t>E,op</m:t>
            </m:r>
          </m:sub>
        </m:sSub>
      </m:oMath>
      <w:r w:rsidRPr="004B34EF">
        <w:rPr>
          <w:rFonts w:eastAsiaTheme="minorEastAsia"/>
          <w:noProof/>
          <w:color w:val="FF0000"/>
          <w:lang w:eastAsia="zh-CN"/>
        </w:rPr>
        <w:t xml:space="preserve"> used in the evaluation</w:t>
      </w:r>
      <w:r>
        <w:rPr>
          <w:rFonts w:eastAsiaTheme="minorEastAsia"/>
          <w:noProof/>
          <w:color w:val="FF0000"/>
          <w:lang w:eastAsia="zh-CN"/>
        </w:rPr>
        <w:t>.</w:t>
      </w:r>
    </w:p>
    <w:p w14:paraId="68FF7DA0" w14:textId="77777777" w:rsidR="00AD2F10" w:rsidRPr="00823D1D" w:rsidRDefault="00AD2F10" w:rsidP="00AD2F10">
      <w:pPr>
        <w:numPr>
          <w:ilvl w:val="3"/>
          <w:numId w:val="22"/>
        </w:numPr>
        <w:spacing w:after="120" w:line="240" w:lineRule="auto"/>
        <w:ind w:leftChars="830" w:left="2080"/>
        <w:jc w:val="both"/>
        <w:rPr>
          <w:lang w:eastAsia="ko-KR"/>
        </w:rPr>
      </w:pPr>
      <w:r w:rsidRPr="00823D1D">
        <w:rPr>
          <w:lang w:eastAsia="ko-KR"/>
        </w:rPr>
        <w:t xml:space="preserve">X is the UE satisfactory requirement (baseline: X = 99%, other X value(s) can be also evaluated). </w:t>
      </w:r>
    </w:p>
    <w:p w14:paraId="2C834223" w14:textId="77777777" w:rsidR="00AD2F10" w:rsidRPr="00823D1D" w:rsidRDefault="00AD2F10" w:rsidP="00AD2F10">
      <w:pPr>
        <w:numPr>
          <w:ilvl w:val="0"/>
          <w:numId w:val="22"/>
        </w:numPr>
        <w:spacing w:after="120" w:line="240" w:lineRule="auto"/>
        <w:ind w:leftChars="200" w:left="820"/>
        <w:jc w:val="both"/>
        <w:rPr>
          <w:lang w:eastAsia="ko-KR"/>
        </w:rPr>
      </w:pPr>
      <w:r w:rsidRPr="00823D1D">
        <w:rPr>
          <w:rFonts w:eastAsiaTheme="minorEastAsia" w:hint="eastAsia"/>
          <w:lang w:eastAsia="zh-CN"/>
        </w:rPr>
        <w:t>N</w:t>
      </w:r>
      <w:r w:rsidRPr="00823D1D">
        <w:rPr>
          <w:rFonts w:eastAsiaTheme="minorEastAsia"/>
          <w:lang w:eastAsia="zh-CN"/>
        </w:rPr>
        <w:t xml:space="preserve">ote: how to draw the </w:t>
      </w:r>
      <w:proofErr w:type="spellStart"/>
      <w:r w:rsidRPr="00823D1D">
        <w:rPr>
          <w:rFonts w:eastAsiaTheme="minorEastAsia"/>
          <w:lang w:eastAsia="zh-CN"/>
        </w:rPr>
        <w:t>obervations</w:t>
      </w:r>
      <w:proofErr w:type="spellEnd"/>
      <w:r w:rsidRPr="00823D1D">
        <w:rPr>
          <w:rFonts w:eastAsiaTheme="minorEastAsia"/>
          <w:lang w:eastAsia="zh-CN"/>
        </w:rPr>
        <w:t>/conclusion will be discussed in RAN1 #107e.</w:t>
      </w:r>
    </w:p>
    <w:p w14:paraId="5166DD31" w14:textId="77777777" w:rsidR="00AD2F10" w:rsidRPr="00AD2F10" w:rsidRDefault="00AD2F10">
      <w:pPr>
        <w:spacing w:before="240"/>
        <w:jc w:val="both"/>
        <w:rPr>
          <w:rFonts w:eastAsia="宋体" w:hint="eastAsia"/>
          <w:lang w:eastAsia="zh-CN"/>
        </w:rPr>
      </w:pPr>
    </w:p>
    <w:p w14:paraId="020A6750" w14:textId="77777777" w:rsidR="00E00499" w:rsidRDefault="00E00499" w:rsidP="00E00499">
      <w:pPr>
        <w:pStyle w:val="2"/>
        <w:rPr>
          <w:lang w:eastAsia="zh-CN"/>
        </w:rPr>
      </w:pPr>
      <w:r>
        <w:rPr>
          <w:lang w:eastAsia="zh-CN"/>
        </w:rPr>
        <w:t>Remaining issues on traffic model</w:t>
      </w:r>
    </w:p>
    <w:p w14:paraId="020A6751" w14:textId="77777777" w:rsidR="0052792F" w:rsidRDefault="0052792F" w:rsidP="0052792F">
      <w:pPr>
        <w:outlineLvl w:val="2"/>
        <w:rPr>
          <w:rFonts w:eastAsia="宋体"/>
          <w:b/>
          <w:lang w:eastAsia="zh-CN"/>
        </w:rPr>
      </w:pPr>
      <w:r>
        <w:rPr>
          <w:b/>
        </w:rPr>
        <w:t xml:space="preserve">Issue </w:t>
      </w:r>
      <w:r w:rsidR="005572A9">
        <w:rPr>
          <w:b/>
        </w:rPr>
        <w:fldChar w:fldCharType="begin"/>
      </w:r>
      <w:r>
        <w:rPr>
          <w:b/>
        </w:rPr>
        <w:instrText xml:space="preserve"> SEQ Issue \* ARABIC </w:instrText>
      </w:r>
      <w:r w:rsidR="005572A9">
        <w:rPr>
          <w:b/>
        </w:rPr>
        <w:fldChar w:fldCharType="separate"/>
      </w:r>
      <w:r>
        <w:rPr>
          <w:b/>
        </w:rPr>
        <w:t>1</w:t>
      </w:r>
      <w:r w:rsidR="005572A9">
        <w:rPr>
          <w:b/>
        </w:rPr>
        <w:fldChar w:fldCharType="end"/>
      </w:r>
      <w:r>
        <w:rPr>
          <w:b/>
        </w:rPr>
        <w:t xml:space="preserve">. </w:t>
      </w:r>
      <w:r>
        <w:rPr>
          <w:rFonts w:eastAsia="宋体"/>
          <w:b/>
          <w:lang w:eastAsia="zh-CN"/>
        </w:rPr>
        <w:t>Further clarification on PDB/PER definitions for slice-based I/P-frame multi-stream traffic model</w:t>
      </w:r>
    </w:p>
    <w:p w14:paraId="020A6752" w14:textId="77777777" w:rsidR="0052792F" w:rsidRDefault="0052792F" w:rsidP="0052792F">
      <w:pPr>
        <w:rPr>
          <w:rFonts w:eastAsiaTheme="minorEastAsia"/>
          <w:lang w:eastAsia="zh-CN"/>
        </w:rPr>
      </w:pPr>
      <w:r>
        <w:rPr>
          <w:rFonts w:eastAsiaTheme="minorEastAsia" w:hint="eastAsia"/>
          <w:lang w:eastAsia="zh-CN"/>
        </w:rPr>
        <w:t>A</w:t>
      </w:r>
      <w:r>
        <w:rPr>
          <w:rFonts w:eastAsiaTheme="minorEastAsia"/>
          <w:lang w:eastAsia="zh-CN"/>
        </w:rPr>
        <w:t xml:space="preserve">s discussed in the GTW meeting, although there was no conclusion, </w:t>
      </w:r>
      <w:r w:rsidR="001853CA">
        <w:rPr>
          <w:rFonts w:eastAsiaTheme="minorEastAsia"/>
          <w:lang w:eastAsia="zh-CN"/>
        </w:rPr>
        <w:t xml:space="preserve">but now we have more clearer understanding on this traffic model for evaluation. </w:t>
      </w:r>
      <w:proofErr w:type="gramStart"/>
      <w:r w:rsidR="001853CA">
        <w:rPr>
          <w:rFonts w:eastAsiaTheme="minorEastAsia"/>
          <w:lang w:eastAsia="zh-CN"/>
        </w:rPr>
        <w:t>So</w:t>
      </w:r>
      <w:proofErr w:type="gramEnd"/>
      <w:r w:rsidR="001853CA">
        <w:rPr>
          <w:rFonts w:eastAsiaTheme="minorEastAsia"/>
          <w:lang w:eastAsia="zh-CN"/>
        </w:rPr>
        <w:t xml:space="preserve"> </w:t>
      </w:r>
      <w:r>
        <w:rPr>
          <w:rFonts w:eastAsiaTheme="minorEastAsia"/>
          <w:lang w:eastAsia="zh-CN"/>
        </w:rPr>
        <w:t>it seems we don’t need to further discuss this issue</w:t>
      </w:r>
      <w:r w:rsidR="001853CA">
        <w:rPr>
          <w:rFonts w:eastAsiaTheme="minorEastAsia"/>
          <w:lang w:eastAsia="zh-CN"/>
        </w:rPr>
        <w:t>.</w:t>
      </w:r>
    </w:p>
    <w:p w14:paraId="020A6753" w14:textId="77777777" w:rsidR="001853CA" w:rsidRPr="001853CA" w:rsidRDefault="001853CA" w:rsidP="0052792F">
      <w:pPr>
        <w:rPr>
          <w:rFonts w:eastAsiaTheme="minorEastAsia"/>
          <w:lang w:eastAsia="zh-CN"/>
        </w:rPr>
      </w:pPr>
    </w:p>
    <w:p w14:paraId="020A6754" w14:textId="77777777" w:rsidR="00E00499" w:rsidRDefault="00E00499" w:rsidP="00E00499">
      <w:pPr>
        <w:outlineLvl w:val="2"/>
        <w:rPr>
          <w:rFonts w:eastAsia="宋体"/>
          <w:b/>
          <w:lang w:eastAsia="zh-CN"/>
        </w:rPr>
      </w:pPr>
      <w:r>
        <w:rPr>
          <w:b/>
        </w:rPr>
        <w:t xml:space="preserve">Issue </w:t>
      </w:r>
      <w:r w:rsidR="005572A9">
        <w:rPr>
          <w:b/>
        </w:rPr>
        <w:fldChar w:fldCharType="begin"/>
      </w:r>
      <w:r>
        <w:rPr>
          <w:b/>
        </w:rPr>
        <w:instrText xml:space="preserve"> SEQ Issue \* ARABIC </w:instrText>
      </w:r>
      <w:r w:rsidR="005572A9">
        <w:rPr>
          <w:b/>
        </w:rPr>
        <w:fldChar w:fldCharType="separate"/>
      </w:r>
      <w:r>
        <w:rPr>
          <w:b/>
        </w:rPr>
        <w:t>2</w:t>
      </w:r>
      <w:r w:rsidR="005572A9">
        <w:rPr>
          <w:b/>
        </w:rPr>
        <w:fldChar w:fldCharType="end"/>
      </w:r>
      <w:r>
        <w:rPr>
          <w:b/>
        </w:rPr>
        <w:t xml:space="preserve">. </w:t>
      </w:r>
      <w:r>
        <w:rPr>
          <w:rFonts w:eastAsia="宋体"/>
          <w:b/>
          <w:lang w:eastAsia="zh-CN"/>
        </w:rPr>
        <w:t>Jitter for multi-stream DL traffic model</w:t>
      </w:r>
    </w:p>
    <w:p w14:paraId="020A6755" w14:textId="77777777" w:rsidR="001853CA" w:rsidRDefault="001853CA" w:rsidP="001853CA">
      <w:pPr>
        <w:rPr>
          <w:rFonts w:eastAsiaTheme="minorEastAsia"/>
          <w:lang w:eastAsia="zh-CN"/>
        </w:rPr>
      </w:pPr>
      <w:r>
        <w:rPr>
          <w:rFonts w:eastAsiaTheme="minorEastAsia"/>
          <w:lang w:eastAsia="zh-CN"/>
        </w:rPr>
        <w:t xml:space="preserve">Regarding the jitter value for different slices/packets for multi-stream traffic model, there could be </w:t>
      </w:r>
      <w:r w:rsidRPr="0076230D">
        <w:rPr>
          <w:rFonts w:eastAsiaTheme="minorEastAsia"/>
          <w:lang w:eastAsia="zh-CN"/>
        </w:rPr>
        <w:t xml:space="preserve">the same </w:t>
      </w:r>
      <w:r w:rsidRPr="001853CA">
        <w:rPr>
          <w:rFonts w:eastAsiaTheme="minorEastAsia"/>
          <w:lang w:eastAsia="zh-CN"/>
        </w:rPr>
        <w:t xml:space="preserve">or different </w:t>
      </w:r>
      <w:r w:rsidRPr="0076230D">
        <w:rPr>
          <w:rFonts w:eastAsiaTheme="minorEastAsia"/>
          <w:lang w:eastAsia="zh-CN"/>
        </w:rPr>
        <w:t>jitter value</w:t>
      </w:r>
      <w:r>
        <w:rPr>
          <w:rFonts w:eastAsiaTheme="minorEastAsia"/>
          <w:lang w:eastAsia="zh-CN"/>
        </w:rPr>
        <w:t xml:space="preserve"> based on the discussion. </w:t>
      </w:r>
    </w:p>
    <w:p w14:paraId="020A6756" w14:textId="77777777" w:rsidR="001853CA" w:rsidRPr="001853CA" w:rsidRDefault="001853CA" w:rsidP="001853CA">
      <w:pPr>
        <w:rPr>
          <w:rFonts w:eastAsiaTheme="minorEastAsia"/>
          <w:lang w:eastAsia="zh-CN"/>
        </w:rPr>
      </w:pPr>
      <w:r>
        <w:rPr>
          <w:rFonts w:eastAsiaTheme="minorEastAsia" w:hint="eastAsia"/>
          <w:lang w:eastAsia="zh-CN"/>
        </w:rPr>
        <w:t>F</w:t>
      </w:r>
      <w:r>
        <w:rPr>
          <w:rFonts w:eastAsiaTheme="minorEastAsia"/>
          <w:lang w:eastAsia="zh-CN"/>
        </w:rPr>
        <w:t xml:space="preserve">or option 2, </w:t>
      </w:r>
      <w:r w:rsidRPr="001853CA">
        <w:rPr>
          <w:rFonts w:eastAsiaTheme="minorEastAsia"/>
          <w:lang w:eastAsia="zh-CN"/>
        </w:rPr>
        <w:t xml:space="preserve">whether/how the jitter is modelled </w:t>
      </w:r>
      <w:r>
        <w:rPr>
          <w:rFonts w:eastAsiaTheme="minorEastAsia"/>
          <w:lang w:eastAsia="zh-CN"/>
        </w:rPr>
        <w:t xml:space="preserve">for audio/data stream can be up to company report. </w:t>
      </w:r>
    </w:p>
    <w:p w14:paraId="020A6757" w14:textId="77777777" w:rsidR="0076230D" w:rsidRDefault="0076230D" w:rsidP="0076230D">
      <w:pPr>
        <w:spacing w:after="120"/>
        <w:jc w:val="both"/>
        <w:rPr>
          <w:rFonts w:eastAsia="宋体"/>
          <w:b/>
          <w:bCs/>
          <w:u w:val="single"/>
          <w:lang w:val="en-US" w:eastAsia="ko-KR"/>
        </w:rPr>
      </w:pPr>
      <w:r>
        <w:rPr>
          <w:b/>
          <w:bCs/>
          <w:u w:val="single"/>
          <w:lang w:eastAsia="ko-KR"/>
        </w:rPr>
        <w:t xml:space="preserve">Possible </w:t>
      </w:r>
      <w:r w:rsidRPr="0076230D">
        <w:rPr>
          <w:b/>
          <w:bCs/>
          <w:u w:val="single"/>
          <w:lang w:eastAsia="ko-KR"/>
        </w:rPr>
        <w:t>proposal</w:t>
      </w:r>
      <w:r w:rsidR="001853CA">
        <w:rPr>
          <w:b/>
          <w:bCs/>
          <w:u w:val="single"/>
          <w:lang w:eastAsia="ko-KR"/>
        </w:rPr>
        <w:t>/conclusion</w:t>
      </w:r>
      <w:r>
        <w:rPr>
          <w:b/>
          <w:bCs/>
          <w:u w:val="single"/>
          <w:lang w:eastAsia="ko-KR"/>
        </w:rPr>
        <w:t xml:space="preserve">: </w:t>
      </w:r>
    </w:p>
    <w:p w14:paraId="020A6758" w14:textId="77777777" w:rsidR="0076230D" w:rsidRPr="0076230D" w:rsidRDefault="0076230D" w:rsidP="00FF36B6">
      <w:pPr>
        <w:pStyle w:val="affb"/>
        <w:numPr>
          <w:ilvl w:val="0"/>
          <w:numId w:val="76"/>
        </w:numPr>
        <w:rPr>
          <w:rFonts w:eastAsiaTheme="minorEastAsia"/>
          <w:lang w:eastAsia="zh-CN"/>
        </w:rPr>
      </w:pPr>
      <w:r w:rsidRPr="0076230D">
        <w:rPr>
          <w:rFonts w:eastAsiaTheme="minorEastAsia" w:hint="eastAsia"/>
          <w:lang w:eastAsia="zh-CN"/>
        </w:rPr>
        <w:t>F</w:t>
      </w:r>
      <w:r w:rsidRPr="0076230D">
        <w:rPr>
          <w:rFonts w:eastAsiaTheme="minorEastAsia"/>
          <w:lang w:eastAsia="zh-CN"/>
        </w:rPr>
        <w:t xml:space="preserve">or </w:t>
      </w:r>
      <w:r w:rsidRPr="0076230D">
        <w:rPr>
          <w:rFonts w:eastAsiaTheme="minorEastAsia" w:hint="eastAsia"/>
          <w:lang w:eastAsia="zh-CN"/>
        </w:rPr>
        <w:t>Multi-stream DL Traffic Model Option 1:</w:t>
      </w:r>
      <w:r w:rsidRPr="0076230D">
        <w:rPr>
          <w:rFonts w:eastAsiaTheme="minorEastAsia"/>
          <w:lang w:eastAsia="zh-CN"/>
        </w:rPr>
        <w:t xml:space="preserve"> </w:t>
      </w:r>
      <w:r w:rsidRPr="0076230D">
        <w:rPr>
          <w:rFonts w:eastAsiaTheme="minorEastAsia" w:hint="eastAsia"/>
          <w:lang w:eastAsia="zh-CN"/>
        </w:rPr>
        <w:t>two streams of I-frame and P-frame for DL video stream</w:t>
      </w:r>
      <w:r w:rsidRPr="0076230D">
        <w:rPr>
          <w:rFonts w:eastAsiaTheme="minorEastAsia"/>
          <w:lang w:eastAsia="zh-CN"/>
        </w:rPr>
        <w:t xml:space="preserve">, all slices or packets belong to a video frame in DL multi-stream model could have the same </w:t>
      </w:r>
      <w:r w:rsidRPr="0076230D">
        <w:rPr>
          <w:rFonts w:eastAsiaTheme="minorEastAsia"/>
          <w:color w:val="FF0000"/>
          <w:lang w:eastAsia="zh-CN"/>
        </w:rPr>
        <w:t>or different</w:t>
      </w:r>
      <w:r w:rsidRPr="0076230D">
        <w:rPr>
          <w:rFonts w:eastAsiaTheme="minorEastAsia"/>
          <w:lang w:eastAsia="zh-CN"/>
        </w:rPr>
        <w:t xml:space="preserve"> jitter value.</w:t>
      </w:r>
    </w:p>
    <w:p w14:paraId="020A6759" w14:textId="77777777" w:rsidR="0076230D" w:rsidRPr="0076230D" w:rsidRDefault="0076230D" w:rsidP="00FF36B6">
      <w:pPr>
        <w:pStyle w:val="affb"/>
        <w:numPr>
          <w:ilvl w:val="0"/>
          <w:numId w:val="76"/>
        </w:numPr>
        <w:rPr>
          <w:rFonts w:eastAsiaTheme="minorEastAsia"/>
          <w:lang w:eastAsia="zh-CN"/>
        </w:rPr>
      </w:pPr>
      <w:r w:rsidRPr="0076230D">
        <w:rPr>
          <w:rFonts w:eastAsiaTheme="minorEastAsia" w:hint="eastAsia"/>
          <w:lang w:eastAsia="zh-CN"/>
        </w:rPr>
        <w:t>F</w:t>
      </w:r>
      <w:r w:rsidRPr="0076230D">
        <w:rPr>
          <w:rFonts w:eastAsiaTheme="minorEastAsia"/>
          <w:lang w:eastAsia="zh-CN"/>
        </w:rPr>
        <w:t xml:space="preserve">or </w:t>
      </w:r>
      <w:r w:rsidRPr="0076230D">
        <w:rPr>
          <w:rFonts w:eastAsiaTheme="minorEastAsia" w:hint="eastAsia"/>
          <w:lang w:eastAsia="zh-CN"/>
        </w:rPr>
        <w:t>Multi-stream DL Traffic Model Option 2:</w:t>
      </w:r>
      <w:r w:rsidRPr="0076230D">
        <w:rPr>
          <w:rFonts w:eastAsiaTheme="minorEastAsia"/>
          <w:lang w:eastAsia="zh-CN"/>
        </w:rPr>
        <w:t xml:space="preserve"> </w:t>
      </w:r>
      <w:r w:rsidRPr="0076230D">
        <w:rPr>
          <w:rFonts w:eastAsiaTheme="minorEastAsia" w:hint="eastAsia"/>
          <w:lang w:eastAsia="zh-CN"/>
        </w:rPr>
        <w:t>video + audio/data</w:t>
      </w:r>
      <w:r w:rsidRPr="0076230D">
        <w:rPr>
          <w:rFonts w:eastAsiaTheme="minorEastAsia"/>
          <w:lang w:eastAsia="zh-CN"/>
        </w:rPr>
        <w:t xml:space="preserve">, </w:t>
      </w:r>
      <w:r w:rsidRPr="0076230D">
        <w:rPr>
          <w:rFonts w:eastAsiaTheme="minorEastAsia" w:hint="eastAsia"/>
          <w:color w:val="FF0000"/>
          <w:lang w:eastAsia="zh-CN"/>
        </w:rPr>
        <w:t>comp</w:t>
      </w:r>
      <w:r w:rsidRPr="0076230D">
        <w:rPr>
          <w:rFonts w:eastAsiaTheme="minorEastAsia"/>
          <w:color w:val="FF0000"/>
          <w:lang w:eastAsia="zh-CN"/>
        </w:rPr>
        <w:t>any reports whether/how the jitter is modelled for</w:t>
      </w:r>
      <w:r w:rsidRPr="0076230D">
        <w:rPr>
          <w:rFonts w:eastAsiaTheme="minorEastAsia"/>
          <w:lang w:eastAsia="zh-CN"/>
        </w:rPr>
        <w:t xml:space="preserve"> the second stream (audio/data) of multi-streams DL traffic model.</w:t>
      </w:r>
    </w:p>
    <w:p w14:paraId="020A675A" w14:textId="77777777" w:rsidR="00E00499" w:rsidRDefault="00E00499" w:rsidP="00E00499">
      <w:pPr>
        <w:pStyle w:val="aa"/>
        <w:numPr>
          <w:ilvl w:val="0"/>
          <w:numId w:val="23"/>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 xml:space="preserve">Please share your comment on </w:t>
      </w:r>
      <w:r>
        <w:rPr>
          <w:rFonts w:eastAsia="宋体"/>
          <w:b/>
          <w:highlight w:val="yellow"/>
          <w:lang w:eastAsia="zh-CN"/>
        </w:rPr>
        <w:t xml:space="preserve">Jitter for multi-stream DL traffic </w:t>
      </w:r>
      <w:proofErr w:type="gramStart"/>
      <w:r>
        <w:rPr>
          <w:rFonts w:eastAsia="宋体"/>
          <w:b/>
          <w:highlight w:val="yellow"/>
          <w:lang w:eastAsia="zh-CN"/>
        </w:rPr>
        <w:t>model</w:t>
      </w:r>
      <w:r>
        <w:rPr>
          <w:rFonts w:eastAsiaTheme="minorEastAsia"/>
          <w:b/>
          <w:bCs/>
          <w:highlight w:val="yellow"/>
          <w:lang w:eastAsia="zh-CN"/>
        </w:rPr>
        <w:t xml:space="preserve"> .</w:t>
      </w:r>
      <w:proofErr w:type="gramEnd"/>
    </w:p>
    <w:tbl>
      <w:tblPr>
        <w:tblStyle w:val="aff"/>
        <w:tblW w:w="5000" w:type="pct"/>
        <w:tblLook w:val="04A0" w:firstRow="1" w:lastRow="0" w:firstColumn="1" w:lastColumn="0" w:noHBand="0" w:noVBand="1"/>
      </w:tblPr>
      <w:tblGrid>
        <w:gridCol w:w="1385"/>
        <w:gridCol w:w="9072"/>
      </w:tblGrid>
      <w:tr w:rsidR="00E00499" w14:paraId="020A675D" w14:textId="77777777" w:rsidTr="0052792F">
        <w:tc>
          <w:tcPr>
            <w:tcW w:w="662" w:type="pct"/>
            <w:shd w:val="clear" w:color="auto" w:fill="D9D9D9" w:themeFill="background1" w:themeFillShade="D9"/>
          </w:tcPr>
          <w:p w14:paraId="020A675B" w14:textId="77777777" w:rsidR="00E00499" w:rsidRDefault="00E00499" w:rsidP="0052792F">
            <w:pPr>
              <w:pStyle w:val="affb"/>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020A675C" w14:textId="77777777" w:rsidR="00E00499" w:rsidRDefault="00E00499" w:rsidP="0052792F">
            <w:pPr>
              <w:pStyle w:val="affb"/>
              <w:ind w:left="0"/>
              <w:rPr>
                <w:rFonts w:eastAsiaTheme="minorEastAsia"/>
                <w:b/>
                <w:lang w:eastAsia="zh-CN"/>
              </w:rPr>
            </w:pPr>
            <w:r>
              <w:rPr>
                <w:rFonts w:eastAsiaTheme="minorEastAsia"/>
                <w:b/>
                <w:lang w:eastAsia="zh-CN"/>
              </w:rPr>
              <w:t>Comment</w:t>
            </w:r>
          </w:p>
        </w:tc>
      </w:tr>
      <w:tr w:rsidR="00E00499" w14:paraId="020A676D" w14:textId="77777777" w:rsidTr="0052792F">
        <w:tc>
          <w:tcPr>
            <w:tcW w:w="662" w:type="pct"/>
          </w:tcPr>
          <w:p w14:paraId="020A675E" w14:textId="77777777" w:rsidR="00E00499" w:rsidRDefault="00711586" w:rsidP="0052792F">
            <w:pPr>
              <w:pStyle w:val="affb"/>
              <w:ind w:left="0"/>
              <w:rPr>
                <w:rFonts w:eastAsiaTheme="minorEastAsia"/>
                <w:lang w:val="en-US" w:eastAsia="zh-CN"/>
              </w:rPr>
            </w:pPr>
            <w:r>
              <w:rPr>
                <w:rFonts w:eastAsiaTheme="minorEastAsia"/>
                <w:lang w:val="en-US" w:eastAsia="zh-CN"/>
              </w:rPr>
              <w:t>OPPO</w:t>
            </w:r>
          </w:p>
        </w:tc>
        <w:tc>
          <w:tcPr>
            <w:tcW w:w="4338" w:type="pct"/>
          </w:tcPr>
          <w:p w14:paraId="020A675F" w14:textId="77777777" w:rsidR="00E00499" w:rsidRDefault="00711586" w:rsidP="0052792F">
            <w:pPr>
              <w:pStyle w:val="affb"/>
              <w:ind w:left="0"/>
              <w:rPr>
                <w:rFonts w:eastAsiaTheme="minorEastAsia"/>
                <w:lang w:val="en-US" w:eastAsia="zh-CN"/>
              </w:rPr>
            </w:pPr>
            <w:r>
              <w:rPr>
                <w:rFonts w:eastAsiaTheme="minorEastAsia"/>
                <w:lang w:val="en-US" w:eastAsia="zh-CN"/>
              </w:rPr>
              <w:t>For Option</w:t>
            </w:r>
            <w:r w:rsidR="0066093B">
              <w:rPr>
                <w:rFonts w:eastAsiaTheme="minorEastAsia"/>
                <w:lang w:val="en-US" w:eastAsia="zh-CN"/>
              </w:rPr>
              <w:t xml:space="preserve"> 1, we wonder what </w:t>
            </w:r>
            <w:r>
              <w:rPr>
                <w:rFonts w:eastAsiaTheme="minorEastAsia"/>
                <w:lang w:val="en-US" w:eastAsia="zh-CN"/>
              </w:rPr>
              <w:t xml:space="preserve">the point </w:t>
            </w:r>
            <w:r w:rsidR="0066093B">
              <w:rPr>
                <w:rFonts w:eastAsiaTheme="minorEastAsia"/>
                <w:lang w:val="en-US" w:eastAsia="zh-CN"/>
              </w:rPr>
              <w:t>is to</w:t>
            </w:r>
            <w:r>
              <w:rPr>
                <w:rFonts w:eastAsiaTheme="minorEastAsia"/>
                <w:lang w:val="en-US" w:eastAsia="zh-CN"/>
              </w:rPr>
              <w:t xml:space="preserve"> consider “same jitter value”. </w:t>
            </w:r>
          </w:p>
          <w:p w14:paraId="020A6760" w14:textId="77777777" w:rsidR="00711586" w:rsidRDefault="00711586" w:rsidP="00FF36B6">
            <w:pPr>
              <w:pStyle w:val="affb"/>
              <w:numPr>
                <w:ilvl w:val="0"/>
                <w:numId w:val="77"/>
              </w:numPr>
              <w:rPr>
                <w:rFonts w:eastAsiaTheme="minorEastAsia"/>
                <w:lang w:val="en-US" w:eastAsia="zh-CN"/>
              </w:rPr>
            </w:pPr>
            <w:r>
              <w:rPr>
                <w:rFonts w:eastAsiaTheme="minorEastAsia"/>
                <w:lang w:val="en-US" w:eastAsia="zh-CN"/>
              </w:rPr>
              <w:t xml:space="preserve">There is comment saying the different jitter makes the packet hard to meet its PDB. </w:t>
            </w:r>
            <w:r w:rsidR="001C3891">
              <w:rPr>
                <w:rFonts w:eastAsiaTheme="minorEastAsia"/>
                <w:lang w:val="en-US" w:eastAsia="zh-CN"/>
              </w:rPr>
              <w:t xml:space="preserve">But to our understanding, jitter happens “before” packet arrives the transmitter, while PDB starts to count “after” packet arrives the transmitter, according </w:t>
            </w:r>
            <w:r w:rsidR="00AD017A">
              <w:rPr>
                <w:rFonts w:eastAsiaTheme="minorEastAsia"/>
                <w:lang w:val="en-US" w:eastAsia="zh-CN"/>
              </w:rPr>
              <w:t>to the following RAN1 agreement. It is not clear to us how jitter can impact PDB.</w:t>
            </w:r>
            <w:r w:rsidR="001C3891">
              <w:rPr>
                <w:rFonts w:eastAsiaTheme="minorEastAsia"/>
                <w:lang w:val="en-US" w:eastAsia="zh-CN"/>
              </w:rPr>
              <w:t xml:space="preserve"> </w:t>
            </w:r>
          </w:p>
          <w:p w14:paraId="020A6761" w14:textId="77777777" w:rsidR="001C3891" w:rsidRPr="001C3891" w:rsidRDefault="001C3891" w:rsidP="001C3891">
            <w:pPr>
              <w:spacing w:after="120"/>
              <w:ind w:left="746"/>
              <w:rPr>
                <w:rFonts w:eastAsiaTheme="minorEastAsia"/>
                <w:i/>
                <w:lang w:val="en-US" w:eastAsia="zh-CN"/>
              </w:rPr>
            </w:pPr>
            <w:r w:rsidRPr="001C3891">
              <w:rPr>
                <w:rFonts w:eastAsiaTheme="minorEastAsia"/>
                <w:i/>
                <w:lang w:val="en-US" w:eastAsia="zh-CN"/>
              </w:rPr>
              <w:t>Agreement in RAN1 #104e</w:t>
            </w:r>
            <w:r>
              <w:rPr>
                <w:rFonts w:eastAsiaTheme="minorEastAsia"/>
                <w:i/>
                <w:lang w:val="en-US" w:eastAsia="zh-CN"/>
              </w:rPr>
              <w:t>:</w:t>
            </w:r>
          </w:p>
          <w:p w14:paraId="020A6762" w14:textId="77777777" w:rsidR="001C3891" w:rsidRPr="001C3891" w:rsidRDefault="001C3891" w:rsidP="00FF36B6">
            <w:pPr>
              <w:pStyle w:val="affb"/>
              <w:numPr>
                <w:ilvl w:val="0"/>
                <w:numId w:val="78"/>
              </w:numPr>
              <w:spacing w:after="120"/>
              <w:rPr>
                <w:rFonts w:eastAsiaTheme="minorEastAsia"/>
                <w:i/>
                <w:lang w:val="en-US" w:eastAsia="zh-CN"/>
              </w:rPr>
            </w:pPr>
            <w:r w:rsidRPr="001C3891">
              <w:rPr>
                <w:rFonts w:eastAsiaTheme="minorEastAsia"/>
                <w:i/>
                <w:lang w:val="en-US" w:eastAsia="zh-CN"/>
              </w:rPr>
              <w:t xml:space="preserve">Air interface Packet Delay budget (PDB) </w:t>
            </w:r>
          </w:p>
          <w:p w14:paraId="020A6763" w14:textId="77777777" w:rsidR="001C3891" w:rsidRPr="001C3891" w:rsidRDefault="001C3891" w:rsidP="00FF36B6">
            <w:pPr>
              <w:pStyle w:val="affb"/>
              <w:numPr>
                <w:ilvl w:val="1"/>
                <w:numId w:val="78"/>
              </w:numPr>
              <w:spacing w:after="120"/>
              <w:rPr>
                <w:rFonts w:eastAsiaTheme="minorEastAsia"/>
                <w:i/>
                <w:lang w:val="en-US" w:eastAsia="zh-CN"/>
              </w:rPr>
            </w:pPr>
            <w:r w:rsidRPr="001C3891">
              <w:rPr>
                <w:rFonts w:eastAsiaTheme="minorEastAsia"/>
                <w:i/>
                <w:lang w:val="en-US" w:eastAsia="zh-CN"/>
              </w:rPr>
              <w:t xml:space="preserve">Air interface delay is measured </w:t>
            </w:r>
            <w:r w:rsidRPr="001C3891">
              <w:rPr>
                <w:rFonts w:eastAsiaTheme="minorEastAsia"/>
                <w:i/>
                <w:u w:val="single"/>
                <w:lang w:val="en-US" w:eastAsia="zh-CN"/>
              </w:rPr>
              <w:t xml:space="preserve">from the point when a packet arrives at </w:t>
            </w:r>
            <w:proofErr w:type="spellStart"/>
            <w:r w:rsidRPr="001C3891">
              <w:rPr>
                <w:rFonts w:eastAsiaTheme="minorEastAsia"/>
                <w:i/>
                <w:u w:val="single"/>
                <w:lang w:val="en-US" w:eastAsia="zh-CN"/>
              </w:rPr>
              <w:t>gNB</w:t>
            </w:r>
            <w:proofErr w:type="spellEnd"/>
            <w:r w:rsidRPr="001C3891">
              <w:rPr>
                <w:rFonts w:eastAsiaTheme="minorEastAsia"/>
                <w:i/>
                <w:lang w:val="en-US" w:eastAsia="zh-CN"/>
              </w:rPr>
              <w:t xml:space="preserve"> to the point when it is successfully delivered to UE</w:t>
            </w:r>
          </w:p>
          <w:p w14:paraId="020A6764" w14:textId="77777777" w:rsidR="001C3891" w:rsidRDefault="001C3891" w:rsidP="00FF36B6">
            <w:pPr>
              <w:pStyle w:val="affb"/>
              <w:numPr>
                <w:ilvl w:val="0"/>
                <w:numId w:val="77"/>
              </w:numPr>
              <w:rPr>
                <w:rFonts w:eastAsiaTheme="minorEastAsia"/>
                <w:lang w:val="en-US" w:eastAsia="zh-CN"/>
              </w:rPr>
            </w:pPr>
            <w:r>
              <w:rPr>
                <w:rFonts w:eastAsiaTheme="minorEastAsia"/>
                <w:lang w:val="en-US" w:eastAsia="zh-CN"/>
              </w:rPr>
              <w:t xml:space="preserve">For DL, different slices/packets may arrive at </w:t>
            </w:r>
            <w:proofErr w:type="spellStart"/>
            <w:r>
              <w:rPr>
                <w:rFonts w:eastAsiaTheme="minorEastAsia"/>
                <w:lang w:val="en-US" w:eastAsia="zh-CN"/>
              </w:rPr>
              <w:t>gNB</w:t>
            </w:r>
            <w:proofErr w:type="spellEnd"/>
            <w:r>
              <w:rPr>
                <w:rFonts w:eastAsiaTheme="minorEastAsia"/>
                <w:lang w:val="en-US" w:eastAsia="zh-CN"/>
              </w:rPr>
              <w:t xml:space="preserve"> via different NW delivery “envelopes” with possibly different NW delays, and then certainly reach at </w:t>
            </w:r>
            <w:proofErr w:type="spellStart"/>
            <w:r>
              <w:rPr>
                <w:rFonts w:eastAsiaTheme="minorEastAsia"/>
                <w:lang w:val="en-US" w:eastAsia="zh-CN"/>
              </w:rPr>
              <w:t>gNB</w:t>
            </w:r>
            <w:proofErr w:type="spellEnd"/>
            <w:r>
              <w:rPr>
                <w:rFonts w:eastAsiaTheme="minorEastAsia"/>
                <w:lang w:val="en-US" w:eastAsia="zh-CN"/>
              </w:rPr>
              <w:t xml:space="preserve"> with different jitter. We wonder whether the “same jitter value” assumes certain specific NW consideration/enhancement here?  </w:t>
            </w:r>
          </w:p>
          <w:p w14:paraId="020A6765" w14:textId="77777777" w:rsidR="001C3891" w:rsidRDefault="001C3891" w:rsidP="001C3891">
            <w:pPr>
              <w:rPr>
                <w:rFonts w:eastAsiaTheme="minorEastAsia"/>
                <w:lang w:val="en-US" w:eastAsia="zh-CN"/>
              </w:rPr>
            </w:pPr>
            <w:r>
              <w:rPr>
                <w:rFonts w:eastAsiaTheme="minorEastAsia"/>
                <w:lang w:val="en-US" w:eastAsia="zh-CN"/>
              </w:rPr>
              <w:t xml:space="preserve">For Option 2, we are fine. </w:t>
            </w:r>
          </w:p>
          <w:p w14:paraId="020A6766" w14:textId="77777777" w:rsidR="00AD017A" w:rsidRDefault="00AD017A" w:rsidP="001C3891">
            <w:pPr>
              <w:rPr>
                <w:rFonts w:eastAsiaTheme="minorEastAsia"/>
                <w:lang w:val="en-US" w:eastAsia="zh-CN"/>
              </w:rPr>
            </w:pPr>
            <w:r>
              <w:rPr>
                <w:rFonts w:eastAsiaTheme="minorEastAsia"/>
                <w:lang w:val="en-US" w:eastAsia="zh-CN"/>
              </w:rPr>
              <w:lastRenderedPageBreak/>
              <w:t xml:space="preserve">BTW, this jitter issue reminds us of another pending issue regarding to “user </w:t>
            </w:r>
            <w:r w:rsidR="00A13F7A">
              <w:rPr>
                <w:rFonts w:eastAsiaTheme="minorEastAsia"/>
                <w:lang w:val="en-US" w:eastAsia="zh-CN"/>
              </w:rPr>
              <w:t xml:space="preserve">traffic arrival </w:t>
            </w:r>
            <w:r>
              <w:rPr>
                <w:rFonts w:eastAsiaTheme="minorEastAsia"/>
                <w:lang w:val="en-US" w:eastAsia="zh-CN"/>
              </w:rPr>
              <w:t xml:space="preserve">offset”, according to the </w:t>
            </w:r>
            <w:r w:rsidR="00A13F7A">
              <w:rPr>
                <w:rFonts w:eastAsiaTheme="minorEastAsia"/>
                <w:lang w:val="en-US" w:eastAsia="zh-CN"/>
              </w:rPr>
              <w:t>2</w:t>
            </w:r>
            <w:r w:rsidR="00A13F7A" w:rsidRPr="00A13F7A">
              <w:rPr>
                <w:rFonts w:eastAsiaTheme="minorEastAsia"/>
                <w:vertAlign w:val="superscript"/>
                <w:lang w:val="en-US" w:eastAsia="zh-CN"/>
              </w:rPr>
              <w:t>nd</w:t>
            </w:r>
            <w:r w:rsidR="00A13F7A">
              <w:rPr>
                <w:rFonts w:eastAsiaTheme="minorEastAsia"/>
                <w:lang w:val="en-US" w:eastAsia="zh-CN"/>
              </w:rPr>
              <w:t xml:space="preserve"> bullet in the following RAN1 #103 agreement</w:t>
            </w:r>
            <w:r>
              <w:rPr>
                <w:rFonts w:eastAsiaTheme="minorEastAsia"/>
                <w:lang w:val="en-US" w:eastAsia="zh-CN"/>
              </w:rPr>
              <w:t xml:space="preserve">. Maybe this can be the issue 3? </w:t>
            </w:r>
          </w:p>
          <w:tbl>
            <w:tblPr>
              <w:tblStyle w:val="aff"/>
              <w:tblW w:w="0" w:type="auto"/>
              <w:tblLook w:val="04A0" w:firstRow="1" w:lastRow="0" w:firstColumn="1" w:lastColumn="0" w:noHBand="0" w:noVBand="1"/>
            </w:tblPr>
            <w:tblGrid>
              <w:gridCol w:w="8846"/>
            </w:tblGrid>
            <w:tr w:rsidR="00AD017A" w14:paraId="020A676B" w14:textId="77777777" w:rsidTr="00AD017A">
              <w:tc>
                <w:tcPr>
                  <w:tcW w:w="9038" w:type="dxa"/>
                </w:tcPr>
                <w:p w14:paraId="020A6767" w14:textId="77777777" w:rsidR="00AD017A" w:rsidRPr="00F36272" w:rsidRDefault="00AD017A" w:rsidP="00AD017A">
                  <w:pPr>
                    <w:rPr>
                      <w:highlight w:val="green"/>
                    </w:rPr>
                  </w:pPr>
                  <w:r w:rsidRPr="00F36272">
                    <w:rPr>
                      <w:highlight w:val="green"/>
                    </w:rPr>
                    <w:t>Agreement:</w:t>
                  </w:r>
                </w:p>
                <w:p w14:paraId="020A6768" w14:textId="77777777" w:rsidR="00AD017A" w:rsidRPr="00F36272" w:rsidRDefault="00AD017A" w:rsidP="00AD017A">
                  <w:pPr>
                    <w:pStyle w:val="xmsonormal"/>
                    <w:rPr>
                      <w:rFonts w:ascii="Times New Roman" w:hAnsi="Times New Roman" w:cs="Times New Roman"/>
                      <w:sz w:val="20"/>
                      <w:szCs w:val="20"/>
                    </w:rPr>
                  </w:pPr>
                  <w:r w:rsidRPr="00F36272">
                    <w:rPr>
                      <w:rFonts w:ascii="Times New Roman" w:hAnsi="Times New Roman" w:cs="Times New Roman"/>
                      <w:sz w:val="20"/>
                      <w:szCs w:val="20"/>
                    </w:rPr>
                    <w:t>The following aspects are to be discussed after traffic model is stable.</w:t>
                  </w:r>
                </w:p>
                <w:p w14:paraId="020A6769" w14:textId="77777777" w:rsidR="00AD017A" w:rsidRPr="00F36272" w:rsidRDefault="00AD017A" w:rsidP="00AD017A">
                  <w:pPr>
                    <w:numPr>
                      <w:ilvl w:val="0"/>
                      <w:numId w:val="39"/>
                    </w:numPr>
                    <w:tabs>
                      <w:tab w:val="num" w:pos="720"/>
                    </w:tabs>
                    <w:spacing w:after="0" w:line="240" w:lineRule="auto"/>
                    <w:rPr>
                      <w:lang w:eastAsia="zh-CN"/>
                    </w:rPr>
                  </w:pPr>
                  <w:r w:rsidRPr="00F36272">
                    <w:rPr>
                      <w:lang w:eastAsia="zh-CN"/>
                    </w:rPr>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020A676A" w14:textId="77777777" w:rsidR="00AD017A" w:rsidRPr="00AD017A" w:rsidRDefault="00AD017A" w:rsidP="001C3891">
                  <w:pPr>
                    <w:numPr>
                      <w:ilvl w:val="0"/>
                      <w:numId w:val="39"/>
                    </w:numPr>
                    <w:tabs>
                      <w:tab w:val="num" w:pos="720"/>
                    </w:tabs>
                    <w:spacing w:after="0" w:line="240" w:lineRule="auto"/>
                    <w:rPr>
                      <w:lang w:eastAsia="zh-CN"/>
                    </w:rPr>
                  </w:pPr>
                  <w:r w:rsidRPr="00F36272">
                    <w:rPr>
                      <w:lang w:eastAsia="zh-CN"/>
                    </w:rPr>
                    <w:t>Various options for traffic arrival offset among UEs per cell were proposed by companies, e.g., even offset, random offset, no offset. It will be discussed after traffic model is determined.</w:t>
                  </w:r>
                </w:p>
              </w:tc>
            </w:tr>
          </w:tbl>
          <w:p w14:paraId="020A676C" w14:textId="77777777" w:rsidR="00AD017A" w:rsidRPr="001C3891" w:rsidRDefault="00AD017A" w:rsidP="001C3891">
            <w:pPr>
              <w:rPr>
                <w:rFonts w:eastAsiaTheme="minorEastAsia"/>
                <w:lang w:val="en-US" w:eastAsia="zh-CN"/>
              </w:rPr>
            </w:pPr>
          </w:p>
        </w:tc>
      </w:tr>
      <w:tr w:rsidR="00E00499" w14:paraId="020A6770" w14:textId="77777777" w:rsidTr="0052792F">
        <w:tc>
          <w:tcPr>
            <w:tcW w:w="662" w:type="pct"/>
          </w:tcPr>
          <w:p w14:paraId="020A676E" w14:textId="77777777" w:rsidR="00E00499" w:rsidRDefault="008B77BD" w:rsidP="0052792F">
            <w:pPr>
              <w:pStyle w:val="affb"/>
              <w:ind w:left="0"/>
              <w:rPr>
                <w:rFonts w:eastAsia="宋体"/>
                <w:lang w:val="en-US" w:eastAsia="zh-CN"/>
              </w:rPr>
            </w:pPr>
            <w:r>
              <w:rPr>
                <w:rFonts w:eastAsia="宋体"/>
                <w:lang w:val="en-US" w:eastAsia="zh-CN"/>
              </w:rPr>
              <w:lastRenderedPageBreak/>
              <w:t>MTK</w:t>
            </w:r>
          </w:p>
        </w:tc>
        <w:tc>
          <w:tcPr>
            <w:tcW w:w="4338" w:type="pct"/>
          </w:tcPr>
          <w:p w14:paraId="020A676F" w14:textId="77777777" w:rsidR="00E00499" w:rsidRDefault="008B77BD" w:rsidP="0052792F">
            <w:pPr>
              <w:pStyle w:val="affb"/>
              <w:ind w:left="0"/>
              <w:rPr>
                <w:rFonts w:eastAsia="宋体"/>
                <w:lang w:val="en-US" w:eastAsia="zh-CN"/>
              </w:rPr>
            </w:pPr>
            <w:r>
              <w:rPr>
                <w:rFonts w:eastAsia="宋体"/>
                <w:lang w:val="en-US" w:eastAsia="zh-CN"/>
              </w:rPr>
              <w:t>We are fine with the FL proposal.</w:t>
            </w:r>
          </w:p>
        </w:tc>
      </w:tr>
      <w:tr w:rsidR="00E00499" w14:paraId="020A6773" w14:textId="77777777" w:rsidTr="0052792F">
        <w:tc>
          <w:tcPr>
            <w:tcW w:w="662" w:type="pct"/>
          </w:tcPr>
          <w:p w14:paraId="020A6771" w14:textId="44D964FB" w:rsidR="00E00499" w:rsidRPr="00CB3B97" w:rsidRDefault="00CB3B97" w:rsidP="0052792F">
            <w:pPr>
              <w:pStyle w:val="affb"/>
              <w:ind w:left="0"/>
              <w:rPr>
                <w:lang w:val="en-US" w:eastAsia="ko-KR"/>
              </w:rPr>
            </w:pPr>
            <w:r>
              <w:rPr>
                <w:rFonts w:hint="eastAsia"/>
                <w:lang w:val="en-US" w:eastAsia="ko-KR"/>
              </w:rPr>
              <w:t>L</w:t>
            </w:r>
            <w:r>
              <w:rPr>
                <w:lang w:val="en-US" w:eastAsia="ko-KR"/>
              </w:rPr>
              <w:t>GE</w:t>
            </w:r>
          </w:p>
        </w:tc>
        <w:tc>
          <w:tcPr>
            <w:tcW w:w="4338" w:type="pct"/>
          </w:tcPr>
          <w:p w14:paraId="6303D822" w14:textId="77777777" w:rsidR="00E00499" w:rsidRDefault="00CB3B97" w:rsidP="0052792F">
            <w:pPr>
              <w:pStyle w:val="affb"/>
              <w:ind w:left="0"/>
              <w:rPr>
                <w:lang w:val="en-US" w:eastAsia="ko-KR"/>
              </w:rPr>
            </w:pPr>
            <w:r>
              <w:rPr>
                <w:rFonts w:hint="eastAsia"/>
                <w:lang w:val="en-US" w:eastAsia="ko-KR"/>
              </w:rPr>
              <w:t>We are fine with the FL proposal.</w:t>
            </w:r>
          </w:p>
          <w:p w14:paraId="5D9D19E8" w14:textId="1774E6F0" w:rsidR="00152FAA" w:rsidRDefault="00CB3B97" w:rsidP="00152FAA">
            <w:pPr>
              <w:pStyle w:val="affb"/>
              <w:ind w:left="0"/>
              <w:rPr>
                <w:lang w:val="en-US" w:eastAsia="ko-KR"/>
              </w:rPr>
            </w:pPr>
            <w:r>
              <w:rPr>
                <w:lang w:val="en-US" w:eastAsia="ko-KR"/>
              </w:rPr>
              <w:t xml:space="preserve">The jitter happens before packet arrives at the </w:t>
            </w:r>
            <w:proofErr w:type="spellStart"/>
            <w:r>
              <w:rPr>
                <w:lang w:val="en-US" w:eastAsia="ko-KR"/>
              </w:rPr>
              <w:t>gNB</w:t>
            </w:r>
            <w:proofErr w:type="spellEnd"/>
            <w:r>
              <w:rPr>
                <w:lang w:val="en-US" w:eastAsia="ko-KR"/>
              </w:rPr>
              <w:t xml:space="preserve">, but the encoder generates the I-slice and (N-1) P-slices from the same application packet/frame. We are not sure which one is generated first at which time, so we can simply say </w:t>
            </w:r>
            <w:r w:rsidR="00152FAA">
              <w:rPr>
                <w:lang w:val="en-US" w:eastAsia="ko-KR"/>
              </w:rPr>
              <w:t xml:space="preserve">that </w:t>
            </w:r>
            <w:r>
              <w:rPr>
                <w:lang w:val="en-US" w:eastAsia="ko-KR"/>
              </w:rPr>
              <w:t>they are from the same frame and generated roughly at the same time.</w:t>
            </w:r>
            <w:r>
              <w:rPr>
                <w:rFonts w:hint="eastAsia"/>
                <w:lang w:val="en-US" w:eastAsia="ko-KR"/>
              </w:rPr>
              <w:t xml:space="preserve"> </w:t>
            </w:r>
            <w:r>
              <w:rPr>
                <w:lang w:val="en-US" w:eastAsia="ko-KR"/>
              </w:rPr>
              <w:t xml:space="preserve">Then for the delivery, we don’t think there are mechanisms for now to </w:t>
            </w:r>
            <w:r w:rsidR="00152FAA">
              <w:rPr>
                <w:lang w:val="en-US" w:eastAsia="ko-KR"/>
              </w:rPr>
              <w:t>differentiate</w:t>
            </w:r>
            <w:r>
              <w:rPr>
                <w:lang w:val="en-US" w:eastAsia="ko-KR"/>
              </w:rPr>
              <w:t xml:space="preserve"> the encoded I-slice and (N-1) P-slices from the same frame </w:t>
            </w:r>
            <w:r w:rsidR="00152FAA">
              <w:rPr>
                <w:lang w:val="en-US" w:eastAsia="ko-KR"/>
              </w:rPr>
              <w:t xml:space="preserve">and deliver them separately. If so, assuming they arrive at different times with different jitter values would be enhancement from our </w:t>
            </w:r>
            <w:r w:rsidR="00AA10DB">
              <w:rPr>
                <w:lang w:val="en-US" w:eastAsia="ko-KR"/>
              </w:rPr>
              <w:pgNum/>
            </w:r>
            <w:proofErr w:type="spellStart"/>
            <w:r w:rsidR="00AA10DB">
              <w:rPr>
                <w:lang w:val="en-US" w:eastAsia="ko-KR"/>
              </w:rPr>
              <w:t>erspective</w:t>
            </w:r>
            <w:proofErr w:type="spellEnd"/>
            <w:r w:rsidR="00152FAA">
              <w:rPr>
                <w:lang w:val="en-US" w:eastAsia="ko-KR"/>
              </w:rPr>
              <w:t xml:space="preserve">. Correct me if I’m wrong. </w:t>
            </w:r>
          </w:p>
          <w:p w14:paraId="020A6772" w14:textId="18D73C12" w:rsidR="00152FAA" w:rsidRPr="00CB3B97" w:rsidRDefault="00152FAA" w:rsidP="00152FAA">
            <w:pPr>
              <w:pStyle w:val="affb"/>
              <w:ind w:left="0"/>
              <w:rPr>
                <w:lang w:val="en-US" w:eastAsia="ko-KR"/>
              </w:rPr>
            </w:pPr>
            <w:r>
              <w:rPr>
                <w:lang w:val="en-US" w:eastAsia="ko-KR"/>
              </w:rPr>
              <w:t>Anyway, by agreeing on the FL’s proposal above, depending on the assumptions on the delivery, companies can report their results. We don’t see a critical problem.</w:t>
            </w:r>
          </w:p>
        </w:tc>
      </w:tr>
      <w:tr w:rsidR="004F3A42" w14:paraId="782219C3" w14:textId="77777777" w:rsidTr="0052792F">
        <w:tc>
          <w:tcPr>
            <w:tcW w:w="662" w:type="pct"/>
          </w:tcPr>
          <w:p w14:paraId="5CCEBC53" w14:textId="3D4EB363" w:rsidR="004F3A42" w:rsidRPr="004F3A42" w:rsidRDefault="004F3A42" w:rsidP="0052792F">
            <w:pPr>
              <w:pStyle w:val="affb"/>
              <w:ind w:left="0"/>
              <w:rPr>
                <w:rFonts w:eastAsia="MS Mincho"/>
                <w:lang w:val="en-US" w:eastAsia="ja-JP"/>
              </w:rPr>
            </w:pPr>
            <w:r>
              <w:rPr>
                <w:rFonts w:eastAsia="MS Mincho" w:hint="eastAsia"/>
                <w:lang w:val="en-US" w:eastAsia="ja-JP"/>
              </w:rPr>
              <w:t>DOCOMO</w:t>
            </w:r>
          </w:p>
        </w:tc>
        <w:tc>
          <w:tcPr>
            <w:tcW w:w="4338" w:type="pct"/>
          </w:tcPr>
          <w:p w14:paraId="021B9B51" w14:textId="4237F56A" w:rsidR="004F3A42" w:rsidRPr="004F3A42" w:rsidRDefault="004F3A42" w:rsidP="0052792F">
            <w:pPr>
              <w:pStyle w:val="affb"/>
              <w:ind w:left="0"/>
              <w:rPr>
                <w:rFonts w:eastAsia="MS Mincho"/>
                <w:lang w:val="en-US" w:eastAsia="ja-JP"/>
              </w:rPr>
            </w:pPr>
            <w:r>
              <w:rPr>
                <w:rFonts w:eastAsia="MS Mincho" w:hint="eastAsia"/>
                <w:lang w:val="en-US" w:eastAsia="ja-JP"/>
              </w:rPr>
              <w:t>We are fine with the FL proposal.</w:t>
            </w:r>
          </w:p>
        </w:tc>
      </w:tr>
      <w:tr w:rsidR="00A95D20" w14:paraId="5D6DF10D" w14:textId="77777777" w:rsidTr="0052792F">
        <w:tc>
          <w:tcPr>
            <w:tcW w:w="662" w:type="pct"/>
          </w:tcPr>
          <w:p w14:paraId="54CE5EB0" w14:textId="5EF4846F" w:rsidR="00A95D20" w:rsidRDefault="00A95D20" w:rsidP="00A95D20">
            <w:pPr>
              <w:pStyle w:val="affb"/>
              <w:ind w:left="0"/>
              <w:rPr>
                <w:rFonts w:eastAsia="MS Mincho"/>
                <w:lang w:val="en-US" w:eastAsia="ja-JP"/>
              </w:rPr>
            </w:pPr>
            <w:r>
              <w:rPr>
                <w:rFonts w:eastAsia="MS Mincho"/>
                <w:lang w:val="en-US" w:eastAsia="ja-JP"/>
              </w:rPr>
              <w:t>ZTE, Sanechips</w:t>
            </w:r>
          </w:p>
        </w:tc>
        <w:tc>
          <w:tcPr>
            <w:tcW w:w="4338" w:type="pct"/>
          </w:tcPr>
          <w:p w14:paraId="0C1359F0" w14:textId="24152B9F" w:rsidR="00A95D20" w:rsidRDefault="00A95D20" w:rsidP="00A95D20">
            <w:pPr>
              <w:pStyle w:val="affb"/>
              <w:ind w:left="0"/>
              <w:rPr>
                <w:rFonts w:eastAsia="MS Mincho"/>
                <w:lang w:val="en-US" w:eastAsia="ja-JP"/>
              </w:rPr>
            </w:pPr>
            <w:r>
              <w:rPr>
                <w:rFonts w:eastAsia="MS Mincho" w:hint="eastAsia"/>
                <w:lang w:val="en-US" w:eastAsia="ja-JP"/>
              </w:rPr>
              <w:t>We are fine with the FL proposal.</w:t>
            </w:r>
          </w:p>
        </w:tc>
      </w:tr>
      <w:tr w:rsidR="009E444F" w14:paraId="0F216342" w14:textId="77777777" w:rsidTr="0052792F">
        <w:tc>
          <w:tcPr>
            <w:tcW w:w="662" w:type="pct"/>
          </w:tcPr>
          <w:p w14:paraId="0E848C5A" w14:textId="5E0FC64D" w:rsidR="009E444F" w:rsidRDefault="009E444F" w:rsidP="00A95D20">
            <w:pPr>
              <w:pStyle w:val="affb"/>
              <w:ind w:left="0"/>
              <w:rPr>
                <w:rFonts w:eastAsia="MS Mincho"/>
                <w:lang w:val="en-US" w:eastAsia="ja-JP"/>
              </w:rPr>
            </w:pPr>
            <w:r>
              <w:rPr>
                <w:rFonts w:eastAsia="MS Mincho"/>
                <w:lang w:val="en-US" w:eastAsia="ja-JP"/>
              </w:rPr>
              <w:t>Ericsson</w:t>
            </w:r>
          </w:p>
        </w:tc>
        <w:tc>
          <w:tcPr>
            <w:tcW w:w="4338" w:type="pct"/>
          </w:tcPr>
          <w:p w14:paraId="0E09201B" w14:textId="79003BD4" w:rsidR="009E444F" w:rsidRDefault="009E444F" w:rsidP="00A95D20">
            <w:pPr>
              <w:pStyle w:val="affb"/>
              <w:ind w:left="0"/>
              <w:rPr>
                <w:rFonts w:eastAsia="MS Mincho"/>
                <w:lang w:val="en-US" w:eastAsia="ja-JP"/>
              </w:rPr>
            </w:pPr>
            <w:r>
              <w:rPr>
                <w:rFonts w:eastAsia="MS Mincho"/>
                <w:lang w:val="en-US" w:eastAsia="ja-JP"/>
              </w:rPr>
              <w:t xml:space="preserve">Too much time is spent on these details. </w:t>
            </w:r>
            <w:r w:rsidR="00DE6261">
              <w:rPr>
                <w:rFonts w:eastAsia="MS Mincho"/>
                <w:lang w:val="en-US" w:eastAsia="ja-JP"/>
              </w:rPr>
              <w:t>We are OK with any agreement on this issue.</w:t>
            </w:r>
          </w:p>
        </w:tc>
      </w:tr>
      <w:tr w:rsidR="00AA10DB" w14:paraId="309B3B38" w14:textId="77777777" w:rsidTr="0052792F">
        <w:tc>
          <w:tcPr>
            <w:tcW w:w="662" w:type="pct"/>
          </w:tcPr>
          <w:p w14:paraId="16AD6A6D" w14:textId="01D65E40" w:rsidR="00AA10DB" w:rsidRDefault="00AA10DB" w:rsidP="00A95D20">
            <w:pPr>
              <w:pStyle w:val="affb"/>
              <w:ind w:left="0"/>
              <w:rPr>
                <w:rFonts w:eastAsia="MS Mincho"/>
                <w:lang w:val="en-US" w:eastAsia="ja-JP"/>
              </w:rPr>
            </w:pPr>
            <w:r>
              <w:rPr>
                <w:rFonts w:eastAsia="MS Mincho"/>
                <w:lang w:val="en-US" w:eastAsia="ja-JP"/>
              </w:rPr>
              <w:t>Intel</w:t>
            </w:r>
          </w:p>
        </w:tc>
        <w:tc>
          <w:tcPr>
            <w:tcW w:w="4338" w:type="pct"/>
          </w:tcPr>
          <w:p w14:paraId="15D89365" w14:textId="792124D2" w:rsidR="00AA10DB" w:rsidRDefault="00AA10DB" w:rsidP="00A95D20">
            <w:pPr>
              <w:pStyle w:val="affb"/>
              <w:ind w:left="0"/>
              <w:rPr>
                <w:rFonts w:eastAsia="MS Mincho"/>
                <w:lang w:val="en-US" w:eastAsia="ja-JP"/>
              </w:rPr>
            </w:pPr>
            <w:r>
              <w:rPr>
                <w:rFonts w:eastAsia="MS Mincho" w:hint="eastAsia"/>
                <w:lang w:val="en-US" w:eastAsia="ja-JP"/>
              </w:rPr>
              <w:t>We are fine with the FL proposal.</w:t>
            </w:r>
          </w:p>
        </w:tc>
      </w:tr>
      <w:tr w:rsidR="00AD5F29" w14:paraId="015EBD04" w14:textId="77777777" w:rsidTr="0052792F">
        <w:tc>
          <w:tcPr>
            <w:tcW w:w="662" w:type="pct"/>
          </w:tcPr>
          <w:p w14:paraId="3BA2AD61" w14:textId="3FA134FA" w:rsidR="00AD5F29" w:rsidRDefault="00AD5F29" w:rsidP="00A95D20">
            <w:pPr>
              <w:pStyle w:val="affb"/>
              <w:ind w:left="0"/>
              <w:rPr>
                <w:rFonts w:eastAsia="MS Mincho"/>
                <w:lang w:val="en-US" w:eastAsia="ja-JP"/>
              </w:rPr>
            </w:pPr>
            <w:r>
              <w:rPr>
                <w:rFonts w:eastAsia="MS Mincho"/>
                <w:lang w:val="en-US" w:eastAsia="ja-JP"/>
              </w:rPr>
              <w:t>CATT</w:t>
            </w:r>
          </w:p>
        </w:tc>
        <w:tc>
          <w:tcPr>
            <w:tcW w:w="4338" w:type="pct"/>
          </w:tcPr>
          <w:p w14:paraId="6AE2297E" w14:textId="0158D094" w:rsidR="00AD5F29" w:rsidRDefault="00AD5F29" w:rsidP="00A95D20">
            <w:pPr>
              <w:pStyle w:val="affb"/>
              <w:ind w:left="0"/>
              <w:rPr>
                <w:rFonts w:eastAsia="MS Mincho"/>
                <w:lang w:val="en-US" w:eastAsia="ja-JP"/>
              </w:rPr>
            </w:pPr>
            <w:r>
              <w:rPr>
                <w:rFonts w:eastAsia="MS Mincho"/>
                <w:lang w:val="en-US" w:eastAsia="ja-JP"/>
              </w:rPr>
              <w:t xml:space="preserve">We are OK with FL’s proposal.  </w:t>
            </w:r>
          </w:p>
        </w:tc>
      </w:tr>
      <w:tr w:rsidR="000E7246" w14:paraId="288CF59F" w14:textId="77777777" w:rsidTr="0052792F">
        <w:tc>
          <w:tcPr>
            <w:tcW w:w="662" w:type="pct"/>
          </w:tcPr>
          <w:p w14:paraId="2D67AE67" w14:textId="04B7AA02" w:rsidR="000E7246" w:rsidRDefault="000E7246" w:rsidP="00A95D20">
            <w:pPr>
              <w:pStyle w:val="affb"/>
              <w:ind w:left="0"/>
              <w:rPr>
                <w:rFonts w:eastAsia="MS Mincho"/>
                <w:lang w:val="en-US" w:eastAsia="ja-JP"/>
              </w:rPr>
            </w:pPr>
            <w:r>
              <w:rPr>
                <w:rFonts w:eastAsia="MS Mincho"/>
                <w:lang w:val="en-US" w:eastAsia="ja-JP"/>
              </w:rPr>
              <w:t>InterDigital</w:t>
            </w:r>
          </w:p>
        </w:tc>
        <w:tc>
          <w:tcPr>
            <w:tcW w:w="4338" w:type="pct"/>
          </w:tcPr>
          <w:p w14:paraId="7D9A6E78" w14:textId="3C5CACFA" w:rsidR="000E7246" w:rsidRDefault="000E7246" w:rsidP="00A95D20">
            <w:pPr>
              <w:pStyle w:val="affb"/>
              <w:ind w:left="0"/>
              <w:rPr>
                <w:rFonts w:eastAsia="MS Mincho"/>
                <w:lang w:val="en-US" w:eastAsia="ja-JP"/>
              </w:rPr>
            </w:pPr>
            <w:r>
              <w:rPr>
                <w:rFonts w:eastAsia="MS Mincho"/>
                <w:lang w:val="en-US" w:eastAsia="ja-JP"/>
              </w:rPr>
              <w:t xml:space="preserve">We are ok with FL’s proposal </w:t>
            </w:r>
          </w:p>
        </w:tc>
      </w:tr>
      <w:tr w:rsidR="003A079D" w14:paraId="24D25A0C" w14:textId="77777777" w:rsidTr="0052792F">
        <w:tc>
          <w:tcPr>
            <w:tcW w:w="662" w:type="pct"/>
          </w:tcPr>
          <w:p w14:paraId="1C2F2565" w14:textId="10F009B8" w:rsidR="003A079D" w:rsidRPr="003A079D" w:rsidRDefault="003A079D" w:rsidP="003A079D">
            <w:pPr>
              <w:pStyle w:val="affb"/>
              <w:ind w:left="0"/>
              <w:rPr>
                <w:rFonts w:eastAsia="MS Mincho"/>
                <w:lang w:eastAsia="ja-JP"/>
              </w:rPr>
            </w:pPr>
            <w:r>
              <w:rPr>
                <w:rFonts w:eastAsiaTheme="minorEastAsia"/>
                <w:lang w:eastAsia="zh-CN"/>
              </w:rPr>
              <w:t xml:space="preserve">Huawei, </w:t>
            </w:r>
            <w:proofErr w:type="spellStart"/>
            <w:r>
              <w:rPr>
                <w:rFonts w:eastAsiaTheme="minorEastAsia"/>
                <w:lang w:eastAsia="zh-CN"/>
              </w:rPr>
              <w:t>HiSilicon</w:t>
            </w:r>
            <w:proofErr w:type="spellEnd"/>
          </w:p>
        </w:tc>
        <w:tc>
          <w:tcPr>
            <w:tcW w:w="4338" w:type="pct"/>
          </w:tcPr>
          <w:p w14:paraId="63B197E8" w14:textId="77777777" w:rsidR="003A079D" w:rsidRDefault="003A079D" w:rsidP="003A079D">
            <w:pPr>
              <w:pStyle w:val="affb"/>
              <w:ind w:left="0"/>
              <w:rPr>
                <w:rFonts w:eastAsiaTheme="minorEastAsia"/>
                <w:lang w:val="en-US" w:eastAsia="zh-CN"/>
              </w:rPr>
            </w:pPr>
            <w:r>
              <w:rPr>
                <w:rFonts w:eastAsiaTheme="minorEastAsia"/>
                <w:lang w:val="en-US" w:eastAsia="zh-CN"/>
              </w:rPr>
              <w:t>Ok with FL’s proposal.</w:t>
            </w:r>
          </w:p>
          <w:p w14:paraId="2F1D84BC" w14:textId="77777777" w:rsidR="003A079D" w:rsidRDefault="003A079D" w:rsidP="003A079D">
            <w:pPr>
              <w:pStyle w:val="affb"/>
              <w:ind w:left="0"/>
              <w:rPr>
                <w:rFonts w:eastAsiaTheme="minorEastAsia"/>
                <w:lang w:val="en-US" w:eastAsia="zh-CN"/>
              </w:rPr>
            </w:pPr>
          </w:p>
          <w:p w14:paraId="1A79F7E4" w14:textId="6FB57108" w:rsidR="003A079D" w:rsidRDefault="003A079D" w:rsidP="003A079D">
            <w:pPr>
              <w:pStyle w:val="affb"/>
              <w:ind w:left="0"/>
              <w:rPr>
                <w:rFonts w:eastAsiaTheme="minorEastAsia"/>
                <w:lang w:val="en-US" w:eastAsia="zh-CN"/>
              </w:rPr>
            </w:pPr>
            <w:r w:rsidRPr="0036368F">
              <w:rPr>
                <w:rFonts w:eastAsiaTheme="minorEastAsia"/>
                <w:u w:val="single"/>
                <w:lang w:val="en-US" w:eastAsia="zh-CN"/>
              </w:rPr>
              <w:t>Regarding the 1</w:t>
            </w:r>
            <w:r w:rsidRPr="0036368F">
              <w:rPr>
                <w:rFonts w:eastAsiaTheme="minorEastAsia"/>
                <w:u w:val="single"/>
                <w:vertAlign w:val="superscript"/>
                <w:lang w:val="en-US" w:eastAsia="zh-CN"/>
              </w:rPr>
              <w:t>st</w:t>
            </w:r>
            <w:r w:rsidR="009F606F">
              <w:rPr>
                <w:rFonts w:eastAsiaTheme="minorEastAsia"/>
                <w:u w:val="single"/>
                <w:lang w:val="en-US" w:eastAsia="zh-CN"/>
              </w:rPr>
              <w:t xml:space="preserve"> </w:t>
            </w:r>
            <w:r w:rsidRPr="0036368F">
              <w:rPr>
                <w:rFonts w:eastAsiaTheme="minorEastAsia"/>
                <w:u w:val="single"/>
                <w:lang w:val="en-US" w:eastAsia="zh-CN"/>
              </w:rPr>
              <w:t>bullet, i.e., “</w:t>
            </w:r>
            <w:r w:rsidRPr="0036368F">
              <w:rPr>
                <w:rFonts w:eastAsiaTheme="minorEastAsia" w:hint="eastAsia"/>
                <w:u w:val="single"/>
                <w:lang w:eastAsia="zh-CN"/>
              </w:rPr>
              <w:t>F</w:t>
            </w:r>
            <w:r w:rsidRPr="0036368F">
              <w:rPr>
                <w:rFonts w:eastAsiaTheme="minorEastAsia"/>
                <w:u w:val="single"/>
                <w:lang w:eastAsia="zh-CN"/>
              </w:rPr>
              <w:t xml:space="preserve">or </w:t>
            </w:r>
            <w:r w:rsidRPr="0036368F">
              <w:rPr>
                <w:rFonts w:eastAsiaTheme="minorEastAsia" w:hint="eastAsia"/>
                <w:u w:val="single"/>
                <w:lang w:eastAsia="zh-CN"/>
              </w:rPr>
              <w:t>Multi-stream DL Traffic Model Option 1:</w:t>
            </w:r>
            <w:r w:rsidRPr="0036368F">
              <w:rPr>
                <w:rFonts w:eastAsiaTheme="minorEastAsia"/>
                <w:u w:val="single"/>
                <w:lang w:eastAsia="zh-CN"/>
              </w:rPr>
              <w:t xml:space="preserve"> </w:t>
            </w:r>
            <w:r w:rsidRPr="0036368F">
              <w:rPr>
                <w:rFonts w:eastAsiaTheme="minorEastAsia" w:hint="eastAsia"/>
                <w:u w:val="single"/>
                <w:lang w:eastAsia="zh-CN"/>
              </w:rPr>
              <w:t>two streams of I-frame and P-frame for DL video stream</w:t>
            </w:r>
            <w:r w:rsidRPr="0036368F">
              <w:rPr>
                <w:rFonts w:eastAsiaTheme="minorEastAsia"/>
                <w:u w:val="single"/>
                <w:lang w:eastAsia="zh-CN"/>
              </w:rPr>
              <w:t>”</w:t>
            </w:r>
            <w:r>
              <w:rPr>
                <w:rFonts w:eastAsiaTheme="minorEastAsia"/>
                <w:lang w:eastAsia="zh-CN"/>
              </w:rPr>
              <w:t xml:space="preserve">: </w:t>
            </w:r>
          </w:p>
          <w:p w14:paraId="5427A644" w14:textId="77777777" w:rsidR="003A079D" w:rsidRDefault="003A079D" w:rsidP="003A079D">
            <w:pPr>
              <w:pStyle w:val="affb"/>
              <w:ind w:left="0"/>
              <w:rPr>
                <w:rFonts w:eastAsiaTheme="minorEastAsia"/>
                <w:lang w:val="en-US" w:eastAsia="zh-CN"/>
              </w:rPr>
            </w:pPr>
            <w:r>
              <w:rPr>
                <w:rFonts w:eastAsiaTheme="minorEastAsia"/>
                <w:lang w:val="en-US" w:eastAsia="zh-CN"/>
              </w:rPr>
              <w:t xml:space="preserve">In real deployment, a frame or a slice might be segmented into IP packets and delivered to </w:t>
            </w:r>
            <w:proofErr w:type="spellStart"/>
            <w:r>
              <w:rPr>
                <w:rFonts w:eastAsiaTheme="minorEastAsia"/>
                <w:lang w:val="en-US" w:eastAsia="zh-CN"/>
              </w:rPr>
              <w:t>gNB</w:t>
            </w:r>
            <w:proofErr w:type="spellEnd"/>
            <w:r>
              <w:rPr>
                <w:rFonts w:eastAsiaTheme="minorEastAsia"/>
                <w:lang w:val="en-US" w:eastAsia="zh-CN"/>
              </w:rPr>
              <w:t>. However, in R17 XR SI, for simplicity, RAN1 does not consider such detailed modelling for both single stream and multi-stream.</w:t>
            </w:r>
          </w:p>
          <w:p w14:paraId="102260A3" w14:textId="5B1AE034" w:rsidR="003A079D" w:rsidRDefault="003A079D" w:rsidP="003A079D">
            <w:pPr>
              <w:pStyle w:val="affb"/>
              <w:ind w:left="0"/>
              <w:rPr>
                <w:rFonts w:eastAsiaTheme="minorEastAsia"/>
                <w:lang w:eastAsia="zh-CN"/>
              </w:rPr>
            </w:pPr>
            <w:r>
              <w:rPr>
                <w:rFonts w:eastAsiaTheme="minorEastAsia"/>
                <w:lang w:val="en-US" w:eastAsia="zh-CN"/>
              </w:rPr>
              <w:t xml:space="preserve">In slice-based model, a frame consists of multiple slices. For evaluation purpose, RAN1 can </w:t>
            </w:r>
            <w:r w:rsidR="0090619B">
              <w:rPr>
                <w:rFonts w:eastAsiaTheme="minorEastAsia" w:hint="eastAsia"/>
                <w:lang w:val="en-US" w:eastAsia="zh-CN"/>
              </w:rPr>
              <w:t>simply</w:t>
            </w:r>
            <w:r w:rsidR="0090619B">
              <w:rPr>
                <w:rFonts w:eastAsiaTheme="minorEastAsia"/>
                <w:lang w:val="en-US" w:eastAsia="zh-CN"/>
              </w:rPr>
              <w:t xml:space="preserve"> </w:t>
            </w:r>
            <w:r>
              <w:rPr>
                <w:rFonts w:eastAsiaTheme="minorEastAsia"/>
                <w:lang w:val="en-US" w:eastAsia="zh-CN"/>
              </w:rPr>
              <w:t xml:space="preserve">assume </w:t>
            </w:r>
            <w:r w:rsidRPr="0076230D">
              <w:rPr>
                <w:rFonts w:eastAsiaTheme="minorEastAsia"/>
                <w:lang w:eastAsia="zh-CN"/>
              </w:rPr>
              <w:t xml:space="preserve">all slices or packets belong to a video frame in DL multi-stream model could have the </w:t>
            </w:r>
            <w:r w:rsidRPr="001B1C51">
              <w:rPr>
                <w:rFonts w:eastAsiaTheme="minorEastAsia"/>
                <w:u w:val="single"/>
                <w:lang w:eastAsia="zh-CN"/>
              </w:rPr>
              <w:t>same</w:t>
            </w:r>
            <w:r w:rsidRPr="0076230D">
              <w:rPr>
                <w:rFonts w:eastAsiaTheme="minorEastAsia"/>
                <w:lang w:eastAsia="zh-CN"/>
              </w:rPr>
              <w:t xml:space="preserve"> jitter value.</w:t>
            </w:r>
          </w:p>
          <w:p w14:paraId="11E21034" w14:textId="77777777" w:rsidR="003A079D" w:rsidRDefault="003A079D" w:rsidP="003A079D">
            <w:pPr>
              <w:pStyle w:val="affb"/>
              <w:ind w:left="0"/>
              <w:rPr>
                <w:rFonts w:eastAsiaTheme="minorEastAsia"/>
                <w:lang w:eastAsia="zh-CN"/>
              </w:rPr>
            </w:pPr>
            <w:r>
              <w:rPr>
                <w:rFonts w:eastAsiaTheme="minorEastAsia"/>
                <w:lang w:eastAsia="zh-CN"/>
              </w:rPr>
              <w:t>If some companies want to evaluate “</w:t>
            </w:r>
            <w:r w:rsidRPr="00190930">
              <w:rPr>
                <w:rFonts w:eastAsiaTheme="minorEastAsia"/>
                <w:u w:val="single"/>
                <w:lang w:eastAsia="zh-CN"/>
              </w:rPr>
              <w:t>different</w:t>
            </w:r>
            <w:r>
              <w:rPr>
                <w:rFonts w:eastAsiaTheme="minorEastAsia"/>
                <w:lang w:eastAsia="zh-CN"/>
              </w:rPr>
              <w:t xml:space="preserve"> jitter value”, this could also be fine.</w:t>
            </w:r>
          </w:p>
          <w:p w14:paraId="57BA6570" w14:textId="28945D34" w:rsidR="003A079D" w:rsidRDefault="003A079D" w:rsidP="003A079D">
            <w:pPr>
              <w:pStyle w:val="affb"/>
              <w:ind w:left="0"/>
              <w:rPr>
                <w:rFonts w:eastAsia="MS Mincho"/>
                <w:lang w:val="en-US" w:eastAsia="ja-JP"/>
              </w:rPr>
            </w:pPr>
            <w:proofErr w:type="gramStart"/>
            <w:r>
              <w:rPr>
                <w:rFonts w:eastAsiaTheme="minorEastAsia"/>
                <w:lang w:eastAsia="zh-CN"/>
              </w:rPr>
              <w:t>So</w:t>
            </w:r>
            <w:proofErr w:type="gramEnd"/>
            <w:r>
              <w:rPr>
                <w:rFonts w:eastAsiaTheme="minorEastAsia"/>
                <w:lang w:eastAsia="zh-CN"/>
              </w:rPr>
              <w:t xml:space="preserve"> we are ok with FL’s proposal, maybe no need to spend too much time discussing this issue since anyway it can be reported by companies.</w:t>
            </w:r>
          </w:p>
        </w:tc>
      </w:tr>
    </w:tbl>
    <w:p w14:paraId="020A6774" w14:textId="6567DC85" w:rsidR="00E00499" w:rsidRDefault="00E00499">
      <w:pPr>
        <w:spacing w:before="240"/>
        <w:jc w:val="both"/>
        <w:rPr>
          <w:rFonts w:eastAsia="宋体"/>
          <w:lang w:eastAsia="zh-CN"/>
        </w:rPr>
      </w:pPr>
    </w:p>
    <w:p w14:paraId="46101845" w14:textId="77777777" w:rsidR="00AD2F10" w:rsidRPr="002A2D65" w:rsidRDefault="00AD2F10" w:rsidP="00AD2F10">
      <w:pPr>
        <w:spacing w:before="240"/>
        <w:jc w:val="both"/>
        <w:rPr>
          <w:rFonts w:eastAsia="宋体"/>
          <w:b/>
          <w:lang w:eastAsia="zh-CN"/>
        </w:rPr>
      </w:pPr>
      <w:r w:rsidRPr="002A2D65">
        <w:rPr>
          <w:rFonts w:eastAsia="宋体" w:hint="eastAsia"/>
          <w:b/>
          <w:highlight w:val="yellow"/>
          <w:lang w:eastAsia="zh-CN"/>
        </w:rPr>
        <w:lastRenderedPageBreak/>
        <w:t>S</w:t>
      </w:r>
      <w:r w:rsidRPr="002A2D65">
        <w:rPr>
          <w:rFonts w:eastAsia="宋体"/>
          <w:b/>
          <w:highlight w:val="yellow"/>
          <w:lang w:eastAsia="zh-CN"/>
        </w:rPr>
        <w:t>ummary of 2</w:t>
      </w:r>
      <w:r w:rsidRPr="002A2D65">
        <w:rPr>
          <w:rFonts w:eastAsia="宋体"/>
          <w:b/>
          <w:highlight w:val="yellow"/>
          <w:vertAlign w:val="superscript"/>
          <w:lang w:eastAsia="zh-CN"/>
        </w:rPr>
        <w:t>nd</w:t>
      </w:r>
      <w:r w:rsidRPr="002A2D65">
        <w:rPr>
          <w:rFonts w:eastAsia="宋体"/>
          <w:b/>
          <w:highlight w:val="yellow"/>
          <w:lang w:eastAsia="zh-CN"/>
        </w:rPr>
        <w:t xml:space="preserve"> round discussion</w:t>
      </w:r>
    </w:p>
    <w:p w14:paraId="727FE0A9" w14:textId="77777777" w:rsidR="00AD2F10" w:rsidRPr="00A067C2" w:rsidRDefault="00AD2F10" w:rsidP="00AD2F10">
      <w:pPr>
        <w:pStyle w:val="affb"/>
        <w:numPr>
          <w:ilvl w:val="0"/>
          <w:numId w:val="77"/>
        </w:numPr>
        <w:spacing w:after="0" w:line="240" w:lineRule="auto"/>
        <w:jc w:val="both"/>
        <w:rPr>
          <w:rFonts w:eastAsia="宋体"/>
          <w:lang w:eastAsia="zh-CN"/>
        </w:rPr>
      </w:pPr>
      <w:r w:rsidRPr="00A067C2">
        <w:rPr>
          <w:rFonts w:eastAsia="宋体" w:hint="eastAsia"/>
          <w:lang w:eastAsia="zh-CN"/>
        </w:rPr>
        <w:t>F</w:t>
      </w:r>
      <w:r w:rsidRPr="00A067C2">
        <w:rPr>
          <w:rFonts w:eastAsia="宋体"/>
          <w:lang w:eastAsia="zh-CN"/>
        </w:rPr>
        <w:t>or option 1, it seems no need to further discuss. Companies can report the results with their assumptions</w:t>
      </w:r>
    </w:p>
    <w:p w14:paraId="46A542AA" w14:textId="6ADA700E" w:rsidR="00AD2F10" w:rsidRDefault="00AD2F10" w:rsidP="00AD2F10">
      <w:pPr>
        <w:pStyle w:val="affb"/>
        <w:numPr>
          <w:ilvl w:val="0"/>
          <w:numId w:val="77"/>
        </w:numPr>
        <w:spacing w:after="0" w:line="240" w:lineRule="auto"/>
        <w:jc w:val="both"/>
        <w:rPr>
          <w:rFonts w:eastAsia="宋体"/>
          <w:lang w:eastAsia="zh-CN"/>
        </w:rPr>
      </w:pPr>
      <w:r w:rsidRPr="00A067C2">
        <w:rPr>
          <w:rFonts w:eastAsia="宋体" w:hint="eastAsia"/>
          <w:lang w:eastAsia="zh-CN"/>
        </w:rPr>
        <w:t>F</w:t>
      </w:r>
      <w:r w:rsidRPr="00A067C2">
        <w:rPr>
          <w:rFonts w:eastAsia="宋体"/>
          <w:lang w:eastAsia="zh-CN"/>
        </w:rPr>
        <w:t xml:space="preserve">or option 2, </w:t>
      </w:r>
      <w:r w:rsidR="00814CE9" w:rsidRPr="00A067C2">
        <w:rPr>
          <w:rFonts w:eastAsia="宋体"/>
          <w:lang w:eastAsia="zh-CN"/>
        </w:rPr>
        <w:t>since the jitter modelling for audio/data is not discussed</w:t>
      </w:r>
      <w:r w:rsidR="00814CE9">
        <w:rPr>
          <w:rFonts w:eastAsia="宋体"/>
          <w:lang w:eastAsia="zh-CN"/>
        </w:rPr>
        <w:t>, it may be good to have</w:t>
      </w:r>
      <w:r w:rsidR="00814CE9" w:rsidRPr="00A067C2">
        <w:rPr>
          <w:rFonts w:eastAsia="宋体"/>
          <w:lang w:eastAsia="zh-CN"/>
        </w:rPr>
        <w:t xml:space="preserve"> this conclusion</w:t>
      </w:r>
      <w:r w:rsidR="00814CE9">
        <w:rPr>
          <w:rFonts w:eastAsia="宋体"/>
          <w:lang w:eastAsia="zh-CN"/>
        </w:rPr>
        <w:t>. As</w:t>
      </w:r>
      <w:r w:rsidRPr="00A067C2">
        <w:rPr>
          <w:rFonts w:eastAsia="宋体"/>
          <w:lang w:eastAsia="zh-CN"/>
        </w:rPr>
        <w:t xml:space="preserve"> </w:t>
      </w:r>
      <w:r>
        <w:rPr>
          <w:rFonts w:eastAsia="宋体"/>
          <w:lang w:eastAsia="zh-CN"/>
        </w:rPr>
        <w:t>there is no concern, it seems to be agreeable.</w:t>
      </w:r>
    </w:p>
    <w:p w14:paraId="160C330F" w14:textId="77777777" w:rsidR="00AD2F10" w:rsidRPr="00AD2F10" w:rsidRDefault="00AD2F10" w:rsidP="00AD2F10">
      <w:pPr>
        <w:spacing w:before="240"/>
        <w:jc w:val="both"/>
        <w:rPr>
          <w:rFonts w:eastAsia="宋体" w:hint="eastAsia"/>
          <w:lang w:eastAsia="zh-CN"/>
        </w:rPr>
      </w:pPr>
    </w:p>
    <w:p w14:paraId="6D0F91D3" w14:textId="77777777" w:rsidR="00AD2F10" w:rsidRDefault="00AD2F10" w:rsidP="00AD2F10">
      <w:pPr>
        <w:spacing w:after="120"/>
        <w:jc w:val="both"/>
        <w:rPr>
          <w:rFonts w:eastAsia="宋体"/>
          <w:b/>
          <w:bCs/>
          <w:u w:val="single"/>
          <w:lang w:val="en-US" w:eastAsia="ko-KR"/>
        </w:rPr>
      </w:pPr>
      <w:r w:rsidRPr="009D65AF">
        <w:rPr>
          <w:b/>
          <w:bCs/>
          <w:highlight w:val="cyan"/>
          <w:u w:val="single"/>
          <w:lang w:eastAsia="ko-KR"/>
        </w:rPr>
        <w:t>Updated proposal/conclusion:</w:t>
      </w:r>
      <w:r>
        <w:rPr>
          <w:b/>
          <w:bCs/>
          <w:u w:val="single"/>
          <w:lang w:eastAsia="ko-KR"/>
        </w:rPr>
        <w:t xml:space="preserve"> </w:t>
      </w:r>
    </w:p>
    <w:p w14:paraId="66903426" w14:textId="77777777" w:rsidR="00AD2F10" w:rsidRPr="0076230D" w:rsidRDefault="00AD2F10" w:rsidP="00AD2F10">
      <w:pPr>
        <w:pStyle w:val="affb"/>
        <w:numPr>
          <w:ilvl w:val="0"/>
          <w:numId w:val="76"/>
        </w:numPr>
        <w:rPr>
          <w:rFonts w:eastAsiaTheme="minorEastAsia"/>
          <w:lang w:eastAsia="zh-CN"/>
        </w:rPr>
      </w:pPr>
      <w:r w:rsidRPr="0076230D">
        <w:rPr>
          <w:rFonts w:eastAsiaTheme="minorEastAsia" w:hint="eastAsia"/>
          <w:lang w:eastAsia="zh-CN"/>
        </w:rPr>
        <w:t>F</w:t>
      </w:r>
      <w:r w:rsidRPr="0076230D">
        <w:rPr>
          <w:rFonts w:eastAsiaTheme="minorEastAsia"/>
          <w:lang w:eastAsia="zh-CN"/>
        </w:rPr>
        <w:t xml:space="preserve">or </w:t>
      </w:r>
      <w:r w:rsidRPr="0076230D">
        <w:rPr>
          <w:rFonts w:eastAsiaTheme="minorEastAsia" w:hint="eastAsia"/>
          <w:lang w:eastAsia="zh-CN"/>
        </w:rPr>
        <w:t>Multi-stream DL Traffic Model Option 2:</w:t>
      </w:r>
      <w:r w:rsidRPr="0076230D">
        <w:rPr>
          <w:rFonts w:eastAsiaTheme="minorEastAsia"/>
          <w:lang w:eastAsia="zh-CN"/>
        </w:rPr>
        <w:t xml:space="preserve"> </w:t>
      </w:r>
      <w:r w:rsidRPr="0076230D">
        <w:rPr>
          <w:rFonts w:eastAsiaTheme="minorEastAsia" w:hint="eastAsia"/>
          <w:lang w:eastAsia="zh-CN"/>
        </w:rPr>
        <w:t>video + audio/data</w:t>
      </w:r>
      <w:r w:rsidRPr="0076230D">
        <w:rPr>
          <w:rFonts w:eastAsiaTheme="minorEastAsia"/>
          <w:lang w:eastAsia="zh-CN"/>
        </w:rPr>
        <w:t xml:space="preserve">, </w:t>
      </w:r>
      <w:r w:rsidRPr="0076230D">
        <w:rPr>
          <w:rFonts w:eastAsiaTheme="minorEastAsia" w:hint="eastAsia"/>
          <w:color w:val="FF0000"/>
          <w:lang w:eastAsia="zh-CN"/>
        </w:rPr>
        <w:t>comp</w:t>
      </w:r>
      <w:r w:rsidRPr="0076230D">
        <w:rPr>
          <w:rFonts w:eastAsiaTheme="minorEastAsia"/>
          <w:color w:val="FF0000"/>
          <w:lang w:eastAsia="zh-CN"/>
        </w:rPr>
        <w:t>any reports whether/how the jitter is modelled for</w:t>
      </w:r>
      <w:r w:rsidRPr="0076230D">
        <w:rPr>
          <w:rFonts w:eastAsiaTheme="minorEastAsia"/>
          <w:lang w:eastAsia="zh-CN"/>
        </w:rPr>
        <w:t xml:space="preserve"> the second stream (audio/data) of multi-streams DL traffic model.</w:t>
      </w:r>
    </w:p>
    <w:p w14:paraId="5C83C457" w14:textId="77777777" w:rsidR="00AD2F10" w:rsidRPr="00AD2F10" w:rsidRDefault="00AD2F10">
      <w:pPr>
        <w:spacing w:before="240"/>
        <w:jc w:val="both"/>
        <w:rPr>
          <w:rFonts w:eastAsia="宋体" w:hint="eastAsia"/>
          <w:lang w:eastAsia="zh-CN"/>
        </w:rPr>
      </w:pPr>
    </w:p>
    <w:p w14:paraId="020A6775" w14:textId="77777777" w:rsidR="00B9340A" w:rsidRDefault="00BF562C">
      <w:pPr>
        <w:pStyle w:val="1"/>
        <w:rPr>
          <w:lang w:eastAsia="zh-CN"/>
        </w:rPr>
      </w:pPr>
      <w:r>
        <w:rPr>
          <w:lang w:eastAsia="zh-CN"/>
        </w:rPr>
        <w:t>Discussion</w:t>
      </w:r>
      <w:r w:rsidR="005F4D33">
        <w:rPr>
          <w:lang w:eastAsia="zh-CN"/>
        </w:rPr>
        <w:t xml:space="preserve"> (1</w:t>
      </w:r>
      <w:r w:rsidR="005F4D33" w:rsidRPr="005F4D33">
        <w:rPr>
          <w:vertAlign w:val="superscript"/>
          <w:lang w:eastAsia="zh-CN"/>
        </w:rPr>
        <w:t>st</w:t>
      </w:r>
      <w:r w:rsidR="005F4D33">
        <w:rPr>
          <w:lang w:eastAsia="zh-CN"/>
        </w:rPr>
        <w:t xml:space="preserve"> round)</w:t>
      </w:r>
    </w:p>
    <w:p w14:paraId="020A6776" w14:textId="77777777" w:rsidR="00B9340A" w:rsidRDefault="00BF562C">
      <w:pPr>
        <w:pStyle w:val="2"/>
        <w:rPr>
          <w:lang w:eastAsia="zh-CN"/>
        </w:rPr>
      </w:pPr>
      <w:r>
        <w:rPr>
          <w:lang w:eastAsia="zh-CN"/>
        </w:rPr>
        <w:t>Mobility evaluation methodology</w:t>
      </w:r>
    </w:p>
    <w:p w14:paraId="020A6777" w14:textId="77777777" w:rsidR="00B9340A" w:rsidRDefault="00BF562C">
      <w:pPr>
        <w:rPr>
          <w:lang w:eastAsia="zh-CN"/>
        </w:rPr>
      </w:pPr>
      <w:r>
        <w:rPr>
          <w:rFonts w:hint="eastAsia"/>
          <w:lang w:eastAsia="zh-CN"/>
        </w:rPr>
        <w:t>C</w:t>
      </w:r>
      <w:r>
        <w:rPr>
          <w:lang w:eastAsia="zh-CN"/>
        </w:rPr>
        <w:t>ompanies’ views on mobility evaluation for XR are summarized as below.</w:t>
      </w:r>
    </w:p>
    <w:tbl>
      <w:tblPr>
        <w:tblStyle w:val="aff"/>
        <w:tblW w:w="0" w:type="auto"/>
        <w:tblLook w:val="04A0" w:firstRow="1" w:lastRow="0" w:firstColumn="1" w:lastColumn="0" w:noHBand="0" w:noVBand="1"/>
      </w:tblPr>
      <w:tblGrid>
        <w:gridCol w:w="1750"/>
        <w:gridCol w:w="8707"/>
      </w:tblGrid>
      <w:tr w:rsidR="00B9340A" w14:paraId="020A677F" w14:textId="77777777">
        <w:tc>
          <w:tcPr>
            <w:tcW w:w="1750" w:type="dxa"/>
          </w:tcPr>
          <w:p w14:paraId="020A6778" w14:textId="77777777" w:rsidR="00B9340A" w:rsidRDefault="00BF562C">
            <w:pPr>
              <w:rPr>
                <w:rFonts w:eastAsia="宋体"/>
                <w:lang w:eastAsia="zh-CN"/>
              </w:rPr>
            </w:pPr>
            <w:r>
              <w:rPr>
                <w:rFonts w:eastAsia="宋体"/>
                <w:lang w:eastAsia="zh-CN"/>
              </w:rPr>
              <w:t>OPPO</w:t>
            </w:r>
          </w:p>
          <w:p w14:paraId="020A6779" w14:textId="77777777" w:rsidR="00B9340A" w:rsidRDefault="00BF562C">
            <w:pPr>
              <w:rPr>
                <w:rFonts w:eastAsia="宋体"/>
                <w:lang w:eastAsia="zh-CN"/>
              </w:rPr>
            </w:pPr>
            <w:r>
              <w:rPr>
                <w:rFonts w:eastAsia="宋体"/>
                <w:lang w:eastAsia="zh-CN"/>
              </w:rPr>
              <w:t>R1-2109101</w:t>
            </w:r>
          </w:p>
        </w:tc>
        <w:tc>
          <w:tcPr>
            <w:tcW w:w="8707" w:type="dxa"/>
          </w:tcPr>
          <w:p w14:paraId="020A677A" w14:textId="77777777" w:rsidR="00B9340A" w:rsidRDefault="00BF562C">
            <w:pPr>
              <w:spacing w:before="120" w:line="276" w:lineRule="auto"/>
              <w:rPr>
                <w:rFonts w:cs="Arial"/>
                <w:b/>
                <w:bCs/>
                <w:i/>
                <w:iCs/>
                <w:color w:val="000000"/>
                <w:lang w:val="en-US"/>
              </w:rPr>
            </w:pPr>
            <w:r>
              <w:rPr>
                <w:rFonts w:cs="Arial"/>
                <w:b/>
                <w:bCs/>
                <w:i/>
                <w:iCs/>
                <w:color w:val="000000"/>
                <w:lang w:val="en-US"/>
              </w:rPr>
              <w:t xml:space="preserve">Proposal 3: The mobility evaluation is de-prioritized in Rel-17 XR SI. </w:t>
            </w:r>
            <w:r>
              <w:rPr>
                <w:rFonts w:cs="Arial"/>
                <w:b/>
                <w:bCs/>
                <w:i/>
                <w:iCs/>
                <w:color w:val="000000"/>
                <w:lang w:val="en-US"/>
              </w:rPr>
              <w:tab/>
            </w:r>
          </w:p>
          <w:p w14:paraId="020A677B" w14:textId="77777777" w:rsidR="00B9340A" w:rsidRDefault="00BF562C">
            <w:pPr>
              <w:spacing w:before="120" w:line="276" w:lineRule="auto"/>
              <w:rPr>
                <w:rFonts w:cs="Arial"/>
                <w:b/>
                <w:bCs/>
                <w:i/>
                <w:iCs/>
                <w:color w:val="000000"/>
                <w:lang w:val="en-US"/>
              </w:rPr>
            </w:pPr>
            <w:r>
              <w:rPr>
                <w:rFonts w:cs="Arial" w:hint="eastAsia"/>
                <w:b/>
                <w:bCs/>
                <w:i/>
                <w:iCs/>
                <w:color w:val="000000"/>
                <w:lang w:val="en-US"/>
              </w:rPr>
              <w:t>P</w:t>
            </w:r>
            <w:r>
              <w:rPr>
                <w:rFonts w:cs="Arial"/>
                <w:b/>
                <w:bCs/>
                <w:i/>
                <w:iCs/>
                <w:color w:val="000000"/>
                <w:lang w:val="en-US"/>
              </w:rPr>
              <w:t xml:space="preserve">roposal 4: If RAN1 agrees to evaluate mobility in Rel-17 XR SI, </w:t>
            </w:r>
          </w:p>
          <w:p w14:paraId="020A677C" w14:textId="77777777" w:rsidR="00B9340A" w:rsidRDefault="00BF562C">
            <w:pPr>
              <w:numPr>
                <w:ilvl w:val="0"/>
                <w:numId w:val="17"/>
              </w:numPr>
              <w:spacing w:before="120" w:line="276" w:lineRule="auto"/>
              <w:rPr>
                <w:rFonts w:cs="Arial"/>
                <w:b/>
                <w:bCs/>
                <w:i/>
                <w:iCs/>
                <w:color w:val="000000"/>
                <w:lang w:val="en-US"/>
              </w:rPr>
            </w:pPr>
            <w:r>
              <w:rPr>
                <w:rFonts w:cs="Arial"/>
                <w:b/>
                <w:bCs/>
                <w:i/>
                <w:iCs/>
                <w:color w:val="000000"/>
                <w:lang w:val="en-US"/>
              </w:rPr>
              <w:t>RAN1 does not conduct system level simulations for mobility evaluation</w:t>
            </w:r>
          </w:p>
          <w:p w14:paraId="020A677D" w14:textId="77777777" w:rsidR="00B9340A" w:rsidRDefault="00BF562C">
            <w:pPr>
              <w:numPr>
                <w:ilvl w:val="0"/>
                <w:numId w:val="17"/>
              </w:numPr>
              <w:spacing w:before="120" w:line="276" w:lineRule="auto"/>
              <w:rPr>
                <w:rFonts w:cs="Arial"/>
                <w:b/>
                <w:bCs/>
                <w:i/>
                <w:iCs/>
                <w:color w:val="000000"/>
                <w:lang w:val="en-US"/>
              </w:rPr>
            </w:pPr>
            <w:r>
              <w:rPr>
                <w:rFonts w:cs="Arial"/>
                <w:b/>
                <w:bCs/>
                <w:i/>
                <w:iCs/>
                <w:color w:val="000000"/>
                <w:lang w:val="en-US"/>
              </w:rPr>
              <w:t>It is suggested to conduct simple analytical study on the number of affected XR frames from one handover interruption time considering different XR traffic model and handover mechanisms.</w:t>
            </w:r>
          </w:p>
          <w:p w14:paraId="020A677E" w14:textId="77777777" w:rsidR="00B9340A" w:rsidRDefault="00B9340A">
            <w:pPr>
              <w:spacing w:before="120" w:line="276" w:lineRule="auto"/>
              <w:rPr>
                <w:rFonts w:ascii="Calibri" w:hAnsi="Calibri" w:cs="Arial"/>
                <w:b/>
                <w:lang w:val="en-US" w:eastAsia="sv-SE"/>
              </w:rPr>
            </w:pPr>
          </w:p>
        </w:tc>
      </w:tr>
      <w:tr w:rsidR="00B9340A" w14:paraId="020A6784" w14:textId="77777777">
        <w:tc>
          <w:tcPr>
            <w:tcW w:w="1750" w:type="dxa"/>
          </w:tcPr>
          <w:p w14:paraId="020A6780" w14:textId="77777777" w:rsidR="00B9340A" w:rsidRDefault="00BF562C">
            <w:pPr>
              <w:rPr>
                <w:rFonts w:eastAsia="宋体"/>
                <w:lang w:eastAsia="zh-CN"/>
              </w:rPr>
            </w:pPr>
            <w:r>
              <w:rPr>
                <w:rFonts w:eastAsia="宋体" w:hint="eastAsia"/>
                <w:lang w:eastAsia="zh-CN"/>
              </w:rPr>
              <w:t>E</w:t>
            </w:r>
            <w:r>
              <w:rPr>
                <w:rFonts w:eastAsia="宋体"/>
                <w:lang w:eastAsia="zh-CN"/>
              </w:rPr>
              <w:t>ricsson</w:t>
            </w:r>
          </w:p>
          <w:p w14:paraId="020A6781" w14:textId="77777777" w:rsidR="00B9340A" w:rsidRDefault="00BF562C">
            <w:pPr>
              <w:rPr>
                <w:rFonts w:eastAsia="宋体"/>
                <w:lang w:eastAsia="zh-CN"/>
              </w:rPr>
            </w:pPr>
            <w:r>
              <w:rPr>
                <w:rFonts w:eastAsia="宋体"/>
                <w:lang w:eastAsia="zh-CN"/>
              </w:rPr>
              <w:t>R1-2109111</w:t>
            </w:r>
          </w:p>
        </w:tc>
        <w:tc>
          <w:tcPr>
            <w:tcW w:w="8707" w:type="dxa"/>
          </w:tcPr>
          <w:p w14:paraId="020A6782" w14:textId="77777777" w:rsidR="00B9340A" w:rsidRDefault="00BF562C">
            <w:pPr>
              <w:pStyle w:val="a6"/>
              <w:jc w:val="both"/>
              <w:rPr>
                <w:rFonts w:eastAsia="宋体"/>
                <w:bCs/>
                <w:lang w:val="en-US" w:eastAsia="zh-CN"/>
              </w:rPr>
            </w:pPr>
            <w:bookmarkStart w:id="7" w:name="_Toc68631214"/>
            <w:r>
              <w:rPr>
                <w:rFonts w:eastAsia="宋体"/>
                <w:bCs/>
                <w:lang w:val="en-US" w:eastAsia="zh-CN"/>
              </w:rPr>
              <w:t>Proposal 1</w:t>
            </w:r>
            <w:r>
              <w:rPr>
                <w:rFonts w:eastAsia="宋体"/>
                <w:bCs/>
                <w:lang w:val="en-US" w:eastAsia="zh-CN"/>
              </w:rPr>
              <w:tab/>
              <w:t>Inter-cell mobility is evaluated analytically by describing the currently specified mobility procedures from an XR service point of view, relying on the agreed traffic models and user satisfaction criteria.</w:t>
            </w:r>
            <w:bookmarkEnd w:id="7"/>
          </w:p>
          <w:p w14:paraId="020A6783" w14:textId="77777777" w:rsidR="00B9340A" w:rsidRDefault="00B9340A">
            <w:pPr>
              <w:pStyle w:val="a6"/>
              <w:jc w:val="both"/>
              <w:rPr>
                <w:rFonts w:eastAsia="宋体"/>
                <w:lang w:val="en-US" w:eastAsia="zh-CN"/>
              </w:rPr>
            </w:pPr>
          </w:p>
        </w:tc>
      </w:tr>
      <w:tr w:rsidR="00B9340A" w14:paraId="020A6796" w14:textId="77777777">
        <w:tc>
          <w:tcPr>
            <w:tcW w:w="1750" w:type="dxa"/>
          </w:tcPr>
          <w:p w14:paraId="020A6785" w14:textId="77777777" w:rsidR="00B9340A" w:rsidRDefault="00BF562C">
            <w:pPr>
              <w:rPr>
                <w:rFonts w:eastAsia="宋体"/>
                <w:lang w:eastAsia="zh-CN"/>
              </w:rPr>
            </w:pPr>
            <w:r>
              <w:rPr>
                <w:rFonts w:eastAsia="宋体"/>
                <w:lang w:eastAsia="zh-CN"/>
              </w:rPr>
              <w:t>vivo</w:t>
            </w:r>
          </w:p>
          <w:p w14:paraId="020A6786" w14:textId="77777777" w:rsidR="00B9340A" w:rsidRDefault="00BF562C">
            <w:pPr>
              <w:rPr>
                <w:rFonts w:eastAsia="宋体"/>
                <w:lang w:eastAsia="zh-CN"/>
              </w:rPr>
            </w:pPr>
            <w:r>
              <w:t>R1-2109009</w:t>
            </w:r>
          </w:p>
        </w:tc>
        <w:tc>
          <w:tcPr>
            <w:tcW w:w="8707" w:type="dxa"/>
          </w:tcPr>
          <w:p w14:paraId="020A6787" w14:textId="77777777" w:rsidR="00B9340A" w:rsidRDefault="005572A9" w:rsidP="00E00475">
            <w:pPr>
              <w:spacing w:beforeLines="50" w:before="136" w:afterLines="50" w:after="136"/>
              <w:jc w:val="both"/>
              <w:rPr>
                <w:rFonts w:eastAsia="宋体"/>
                <w:lang w:val="en-US" w:eastAsia="zh-CN"/>
              </w:rPr>
            </w:pPr>
            <w:r>
              <w:rPr>
                <w:rFonts w:eastAsia="宋体"/>
                <w:lang w:eastAsia="zh-CN"/>
              </w:rPr>
              <w:fldChar w:fldCharType="begin"/>
            </w:r>
            <w:r w:rsidR="00BF562C">
              <w:rPr>
                <w:rFonts w:eastAsia="宋体"/>
                <w:lang w:eastAsia="zh-CN"/>
              </w:rPr>
              <w:instrText xml:space="preserve"> REF _Ref83894780 \h </w:instrText>
            </w:r>
            <w:r>
              <w:rPr>
                <w:rFonts w:eastAsia="宋体"/>
                <w:lang w:eastAsia="zh-CN"/>
              </w:rPr>
            </w:r>
            <w:r>
              <w:rPr>
                <w:rFonts w:eastAsia="宋体"/>
                <w:lang w:eastAsia="zh-CN"/>
              </w:rPr>
              <w:fldChar w:fldCharType="separate"/>
            </w:r>
            <w:r w:rsidR="00BF562C">
              <w:rPr>
                <w:b/>
                <w:i/>
              </w:rPr>
              <w:t>Proposal 2</w:t>
            </w:r>
            <w:r w:rsidR="00BF562C">
              <w:rPr>
                <w:b/>
                <w:bCs/>
                <w:i/>
                <w:iCs/>
              </w:rPr>
              <w:t>: XR/Cloud Gaming mobility evaluation can be performed by numerical analysis, based on the given assumptions of traffic characteristics and requirements, deployment scenarios, and interruption times, etc.</w:t>
            </w:r>
            <w:r>
              <w:rPr>
                <w:rFonts w:eastAsia="宋体"/>
                <w:lang w:eastAsia="zh-CN"/>
              </w:rPr>
              <w:fldChar w:fldCharType="end"/>
            </w:r>
          </w:p>
          <w:p w14:paraId="020A6788" w14:textId="77777777" w:rsidR="00B9340A" w:rsidRDefault="005572A9" w:rsidP="00E00475">
            <w:pPr>
              <w:spacing w:beforeLines="50" w:before="136" w:afterLines="50" w:after="136"/>
              <w:jc w:val="both"/>
              <w:rPr>
                <w:rFonts w:eastAsia="宋体"/>
                <w:lang w:eastAsia="zh-CN"/>
              </w:rPr>
            </w:pPr>
            <w:r>
              <w:rPr>
                <w:rFonts w:eastAsia="宋体"/>
                <w:lang w:eastAsia="zh-CN"/>
              </w:rPr>
              <w:fldChar w:fldCharType="begin"/>
            </w:r>
            <w:r w:rsidR="00BF562C">
              <w:rPr>
                <w:rFonts w:eastAsia="宋体"/>
                <w:lang w:eastAsia="zh-CN"/>
              </w:rPr>
              <w:instrText xml:space="preserve"> REF _Ref83804000 \h </w:instrText>
            </w:r>
            <w:r>
              <w:rPr>
                <w:rFonts w:eastAsia="宋体"/>
                <w:lang w:eastAsia="zh-CN"/>
              </w:rPr>
            </w:r>
            <w:r>
              <w:rPr>
                <w:rFonts w:eastAsia="宋体"/>
                <w:lang w:eastAsia="zh-CN"/>
              </w:rPr>
              <w:fldChar w:fldCharType="separate"/>
            </w:r>
            <w:r w:rsidR="00BF562C">
              <w:rPr>
                <w:b/>
                <w:i/>
              </w:rPr>
              <w:t>Proposal 3</w:t>
            </w:r>
            <w:r w:rsidR="00BF562C">
              <w:rPr>
                <w:b/>
                <w:bCs/>
                <w:i/>
                <w:iCs/>
              </w:rPr>
              <w:t xml:space="preserve">: For XR/Cloud Gaming mobility evaluation, the metric is defined to be the difference between the typical interruption time </w:t>
            </w:r>
            <w:proofErr w:type="spellStart"/>
            <w:r w:rsidR="00BF562C">
              <w:rPr>
                <w:b/>
                <w:bCs/>
                <w:i/>
                <w:iCs/>
              </w:rPr>
              <w:t>T_typical</w:t>
            </w:r>
            <w:proofErr w:type="spellEnd"/>
            <w:r w:rsidR="00BF562C">
              <w:rPr>
                <w:b/>
                <w:bCs/>
                <w:i/>
                <w:iCs/>
              </w:rPr>
              <w:t xml:space="preserve"> and a target interruption time </w:t>
            </w:r>
            <w:proofErr w:type="spellStart"/>
            <w:r w:rsidR="00BF562C">
              <w:rPr>
                <w:b/>
                <w:bCs/>
                <w:i/>
                <w:iCs/>
              </w:rPr>
              <w:t>T_target</w:t>
            </w:r>
            <w:proofErr w:type="spellEnd"/>
            <w:r w:rsidR="00BF562C">
              <w:rPr>
                <w:b/>
                <w:bCs/>
                <w:i/>
                <w:iCs/>
              </w:rPr>
              <w:t xml:space="preserve">, where </w:t>
            </w:r>
            <w:proofErr w:type="spellStart"/>
            <w:r w:rsidR="00BF562C">
              <w:rPr>
                <w:b/>
                <w:bCs/>
                <w:i/>
                <w:iCs/>
              </w:rPr>
              <w:t>T_target</w:t>
            </w:r>
            <w:proofErr w:type="spellEnd"/>
            <w:r w:rsidR="00BF562C">
              <w:rPr>
                <w:b/>
                <w:bCs/>
                <w:i/>
                <w:iCs/>
              </w:rPr>
              <w:t xml:space="preserve"> = 1000 * PER / handover probability in </w:t>
            </w:r>
            <w:proofErr w:type="spellStart"/>
            <w:r w:rsidR="00BF562C">
              <w:rPr>
                <w:b/>
                <w:bCs/>
                <w:i/>
                <w:iCs/>
              </w:rPr>
              <w:t>ms</w:t>
            </w:r>
            <w:proofErr w:type="spellEnd"/>
            <w:r w:rsidR="00BF562C">
              <w:rPr>
                <w:b/>
                <w:bCs/>
                <w:i/>
                <w:iCs/>
              </w:rPr>
              <w:t xml:space="preserve"> and is regarded as the threshold of interruption time, </w:t>
            </w:r>
            <w:r w:rsidR="00BF562C">
              <w:rPr>
                <w:b/>
                <w:i/>
              </w:rPr>
              <w:t>and the handover probability can be obtained by numerical calculation.</w:t>
            </w:r>
            <w:r w:rsidR="00BF562C">
              <w:rPr>
                <w:b/>
                <w:bCs/>
                <w:i/>
                <w:iCs/>
              </w:rPr>
              <w:t xml:space="preserve"> Companies are encouraged to report both </w:t>
            </w:r>
            <w:proofErr w:type="spellStart"/>
            <w:r w:rsidR="00BF562C">
              <w:rPr>
                <w:b/>
                <w:bCs/>
                <w:i/>
                <w:iCs/>
              </w:rPr>
              <w:t>T_typical</w:t>
            </w:r>
            <w:proofErr w:type="spellEnd"/>
            <w:r w:rsidR="00BF562C">
              <w:rPr>
                <w:b/>
                <w:bCs/>
                <w:i/>
                <w:iCs/>
              </w:rPr>
              <w:t xml:space="preserve"> and </w:t>
            </w:r>
            <w:proofErr w:type="spellStart"/>
            <w:r w:rsidR="00BF562C">
              <w:rPr>
                <w:b/>
                <w:bCs/>
                <w:i/>
                <w:iCs/>
              </w:rPr>
              <w:t>T_target</w:t>
            </w:r>
            <w:proofErr w:type="spellEnd"/>
            <w:r w:rsidR="00BF562C">
              <w:rPr>
                <w:b/>
                <w:bCs/>
                <w:i/>
                <w:iCs/>
              </w:rPr>
              <w:t xml:space="preserve"> when submitting mobility evaluation results.</w:t>
            </w:r>
            <w:r>
              <w:rPr>
                <w:rFonts w:eastAsia="宋体"/>
                <w:lang w:eastAsia="zh-CN"/>
              </w:rPr>
              <w:fldChar w:fldCharType="end"/>
            </w:r>
          </w:p>
          <w:p w14:paraId="020A6789" w14:textId="77777777" w:rsidR="00B9340A" w:rsidRDefault="00BF562C">
            <w:pPr>
              <w:pStyle w:val="affb"/>
              <w:widowControl w:val="0"/>
              <w:numPr>
                <w:ilvl w:val="0"/>
                <w:numId w:val="18"/>
              </w:numPr>
              <w:spacing w:before="120" w:after="120" w:line="276" w:lineRule="auto"/>
              <w:jc w:val="both"/>
              <w:rPr>
                <w:rFonts w:eastAsia="宋体"/>
                <w:lang w:val="en-US" w:eastAsia="zh-CN"/>
              </w:rPr>
            </w:pPr>
            <w:r>
              <w:rPr>
                <w:b/>
                <w:color w:val="000000" w:themeColor="text1"/>
                <w:kern w:val="24"/>
              </w:rPr>
              <w:t xml:space="preserve">Step 1: </w:t>
            </w:r>
            <w:r>
              <w:rPr>
                <w:color w:val="000000" w:themeColor="text1"/>
                <w:kern w:val="24"/>
              </w:rPr>
              <w:t>Determine the typical interruption time for a given handover procedure</w:t>
            </w:r>
          </w:p>
          <w:p w14:paraId="020A678A" w14:textId="77777777" w:rsidR="00B9340A" w:rsidRDefault="00BF562C">
            <w:pPr>
              <w:widowControl w:val="0"/>
              <w:spacing w:before="120" w:after="120" w:line="276" w:lineRule="auto"/>
              <w:jc w:val="both"/>
              <w:rPr>
                <w:rFonts w:eastAsiaTheme="minorEastAsia"/>
                <w:lang w:eastAsia="zh-CN"/>
              </w:rPr>
            </w:pPr>
            <w:r>
              <w:rPr>
                <w:rFonts w:eastAsiaTheme="minorEastAsia"/>
                <w:lang w:eastAsia="zh-CN"/>
              </w:rPr>
              <w:t xml:space="preserve">For the given handover procedure, traditional HO, CHO, and DAPS (FR1 only) can be </w:t>
            </w:r>
            <w:proofErr w:type="gramStart"/>
            <w:r>
              <w:rPr>
                <w:rFonts w:eastAsiaTheme="minorEastAsia"/>
                <w:lang w:eastAsia="zh-CN"/>
              </w:rPr>
              <w:t>taken into account</w:t>
            </w:r>
            <w:proofErr w:type="gramEnd"/>
            <w:r>
              <w:rPr>
                <w:rFonts w:eastAsiaTheme="minorEastAsia"/>
                <w:lang w:eastAsia="zh-CN"/>
              </w:rPr>
              <w:t xml:space="preserve">. The definition of interruption time, as well as the typical value of interruption time (i.e. the typical </w:t>
            </w:r>
            <w:r>
              <w:rPr>
                <w:rFonts w:eastAsiaTheme="minorEastAsia"/>
                <w:lang w:eastAsia="zh-CN"/>
              </w:rPr>
              <w:lastRenderedPageBreak/>
              <w:t xml:space="preserve">interruption time) for a given handover procedure, can refer to TS38.133 </w:t>
            </w:r>
            <w:r w:rsidR="005572A9">
              <w:rPr>
                <w:rFonts w:eastAsiaTheme="minorEastAsia"/>
                <w:highlight w:val="yellow"/>
                <w:lang w:eastAsia="zh-CN"/>
              </w:rPr>
              <w:fldChar w:fldCharType="begin"/>
            </w:r>
            <w:r>
              <w:rPr>
                <w:rFonts w:eastAsiaTheme="minorEastAsia"/>
                <w:lang w:eastAsia="zh-CN"/>
              </w:rPr>
              <w:instrText xml:space="preserve"> REF _Ref83569534 \n \h </w:instrText>
            </w:r>
            <w:r w:rsidR="005572A9">
              <w:rPr>
                <w:rFonts w:eastAsiaTheme="minorEastAsia"/>
                <w:highlight w:val="yellow"/>
                <w:lang w:eastAsia="zh-CN"/>
              </w:rPr>
            </w:r>
            <w:r w:rsidR="005572A9">
              <w:rPr>
                <w:rFonts w:eastAsiaTheme="minorEastAsia"/>
                <w:highlight w:val="yellow"/>
                <w:lang w:eastAsia="zh-CN"/>
              </w:rPr>
              <w:fldChar w:fldCharType="separate"/>
            </w:r>
            <w:r>
              <w:rPr>
                <w:rFonts w:eastAsiaTheme="minorEastAsia"/>
                <w:lang w:eastAsia="zh-CN"/>
              </w:rPr>
              <w:t>[1]</w:t>
            </w:r>
            <w:r w:rsidR="005572A9">
              <w:rPr>
                <w:rFonts w:eastAsiaTheme="minorEastAsia"/>
                <w:highlight w:val="yellow"/>
                <w:lang w:eastAsia="zh-CN"/>
              </w:rPr>
              <w:fldChar w:fldCharType="end"/>
            </w:r>
            <w:r>
              <w:rPr>
                <w:rFonts w:eastAsiaTheme="minorEastAsia"/>
                <w:lang w:eastAsia="zh-CN"/>
              </w:rPr>
              <w:t>.</w:t>
            </w:r>
          </w:p>
          <w:p w14:paraId="020A678B" w14:textId="77777777" w:rsidR="00B9340A" w:rsidRDefault="00BF562C">
            <w:pPr>
              <w:pStyle w:val="affb"/>
              <w:widowControl w:val="0"/>
              <w:numPr>
                <w:ilvl w:val="0"/>
                <w:numId w:val="18"/>
              </w:numPr>
              <w:spacing w:before="120" w:after="120" w:line="276" w:lineRule="auto"/>
              <w:jc w:val="both"/>
              <w:rPr>
                <w:rFonts w:eastAsiaTheme="minorEastAsia"/>
                <w:lang w:eastAsia="zh-CN"/>
              </w:rPr>
            </w:pPr>
            <w:r>
              <w:rPr>
                <w:rFonts w:eastAsiaTheme="minorEastAsia"/>
                <w:b/>
              </w:rPr>
              <w:t xml:space="preserve">Step 2: </w:t>
            </w:r>
            <w:proofErr w:type="spellStart"/>
            <w:r>
              <w:rPr>
                <w:rFonts w:eastAsiaTheme="minorEastAsia"/>
              </w:rPr>
              <w:t>Analyze</w:t>
            </w:r>
            <w:proofErr w:type="spellEnd"/>
            <w:r>
              <w:rPr>
                <w:rFonts w:eastAsiaTheme="minorEastAsia"/>
              </w:rPr>
              <w:t xml:space="preserve"> the performance gap in terms of interruption time based on handover probability</w:t>
            </w:r>
          </w:p>
          <w:p w14:paraId="020A678C" w14:textId="77777777" w:rsidR="00B9340A" w:rsidRDefault="00BF562C">
            <w:pPr>
              <w:widowControl w:val="0"/>
              <w:spacing w:before="120" w:after="120" w:line="276" w:lineRule="auto"/>
              <w:jc w:val="both"/>
              <w:rPr>
                <w:rFonts w:eastAsia="Microsoft YaHei UI"/>
                <w:lang w:eastAsia="zh-CN"/>
              </w:rPr>
            </w:pPr>
            <w:r>
              <w:rPr>
                <w:rFonts w:eastAsiaTheme="minorEastAsia"/>
                <w:lang w:eastAsia="zh-CN"/>
              </w:rPr>
              <w:t xml:space="preserve">The performance gap can be determined as the difference between the typical interruption time </w:t>
            </w:r>
            <w:proofErr w:type="spellStart"/>
            <w:r>
              <w:rPr>
                <w:rFonts w:eastAsiaTheme="minorEastAsia"/>
                <w:i/>
                <w:lang w:eastAsia="zh-CN"/>
              </w:rPr>
              <w:t>T_typical</w:t>
            </w:r>
            <w:proofErr w:type="spellEnd"/>
            <w:r>
              <w:rPr>
                <w:rFonts w:eastAsiaTheme="minorEastAsia"/>
                <w:lang w:eastAsia="zh-CN"/>
              </w:rPr>
              <w:t xml:space="preserve"> and a target interruption time </w:t>
            </w:r>
            <w:proofErr w:type="spellStart"/>
            <w:r>
              <w:rPr>
                <w:rFonts w:eastAsiaTheme="minorEastAsia"/>
                <w:i/>
                <w:lang w:eastAsia="zh-CN"/>
              </w:rPr>
              <w:t>T_target</w:t>
            </w:r>
            <w:proofErr w:type="spellEnd"/>
            <w:r>
              <w:rPr>
                <w:rFonts w:eastAsiaTheme="minorEastAsia"/>
                <w:lang w:eastAsia="zh-CN"/>
              </w:rPr>
              <w:t xml:space="preserve">, which is a threshold of interruption time to check if service requirements can be satisfied or not due to handovers, and can be obtained by assuming that the number of </w:t>
            </w:r>
            <w:r>
              <w:rPr>
                <w:rFonts w:eastAsiaTheme="minorEastAsia"/>
              </w:rPr>
              <w:t>discarded or severely delayed packets</w:t>
            </w:r>
            <w:r>
              <w:rPr>
                <w:rFonts w:eastAsia="Microsoft YaHei UI"/>
                <w:lang w:eastAsia="zh-CN"/>
              </w:rPr>
              <w:t xml:space="preserve"> due to handovers exactly meets the PER requirement.</w:t>
            </w:r>
          </w:p>
          <w:p w14:paraId="020A678D" w14:textId="77777777" w:rsidR="00B9340A" w:rsidRDefault="00BF562C">
            <w:pPr>
              <w:widowControl w:val="0"/>
              <w:spacing w:before="120" w:after="120" w:line="276" w:lineRule="auto"/>
              <w:jc w:val="both"/>
              <w:rPr>
                <w:rFonts w:eastAsiaTheme="minorEastAsia"/>
                <w:lang w:eastAsia="zh-CN"/>
              </w:rPr>
            </w:pPr>
            <w:r>
              <w:rPr>
                <w:rFonts w:eastAsiaTheme="minorEastAsia"/>
                <w:lang w:eastAsia="zh-CN"/>
              </w:rPr>
              <w:t>Supposing (</w:t>
            </w:r>
            <w:proofErr w:type="spellStart"/>
            <w:r>
              <w:rPr>
                <w:rFonts w:eastAsiaTheme="minorEastAsia"/>
                <w:i/>
                <w:lang w:eastAsia="zh-CN"/>
              </w:rPr>
              <w:t>T_target</w:t>
            </w:r>
            <w:proofErr w:type="spellEnd"/>
            <w:r>
              <w:rPr>
                <w:rFonts w:eastAsiaTheme="minorEastAsia"/>
                <w:i/>
                <w:lang w:eastAsia="zh-CN"/>
              </w:rPr>
              <w:t xml:space="preserve"> / p</w:t>
            </w:r>
            <w:r>
              <w:rPr>
                <w:rFonts w:eastAsiaTheme="minorEastAsia"/>
                <w:lang w:eastAsia="zh-CN"/>
              </w:rPr>
              <w:t>)</w:t>
            </w:r>
            <w:r>
              <w:rPr>
                <w:rFonts w:eastAsiaTheme="minorEastAsia"/>
                <w:i/>
                <w:lang w:eastAsia="zh-CN"/>
              </w:rPr>
              <w:t xml:space="preserve"> * Z = FPS * PER</w:t>
            </w:r>
            <w:r>
              <w:rPr>
                <w:rFonts w:eastAsiaTheme="minorEastAsia"/>
                <w:lang w:eastAsia="zh-CN"/>
              </w:rPr>
              <w:t xml:space="preserve">, indicating that the PER requirement is exactly met during a second, the target interruption time </w:t>
            </w:r>
            <w:proofErr w:type="spellStart"/>
            <w:r>
              <w:rPr>
                <w:rFonts w:eastAsiaTheme="minorEastAsia"/>
                <w:i/>
                <w:lang w:eastAsia="zh-CN"/>
              </w:rPr>
              <w:t>T_target</w:t>
            </w:r>
            <w:proofErr w:type="spellEnd"/>
            <w:r>
              <w:rPr>
                <w:rFonts w:eastAsiaTheme="minorEastAsia"/>
                <w:i/>
                <w:lang w:eastAsia="zh-CN"/>
              </w:rPr>
              <w:t xml:space="preserve"> </w:t>
            </w:r>
            <w:r>
              <w:rPr>
                <w:rFonts w:eastAsiaTheme="minorEastAsia"/>
                <w:lang w:eastAsia="zh-CN"/>
              </w:rPr>
              <w:t xml:space="preserve">can be determined as </w:t>
            </w:r>
            <w:proofErr w:type="spellStart"/>
            <w:r>
              <w:rPr>
                <w:rFonts w:eastAsiaTheme="minorEastAsia"/>
                <w:i/>
                <w:lang w:eastAsia="zh-CN"/>
              </w:rPr>
              <w:t>T_target</w:t>
            </w:r>
            <w:proofErr w:type="spellEnd"/>
            <w:r>
              <w:rPr>
                <w:rFonts w:eastAsiaTheme="minorEastAsia"/>
                <w:i/>
                <w:lang w:eastAsia="zh-CN"/>
              </w:rPr>
              <w:t xml:space="preserve"> = PER / Z </w:t>
            </w:r>
            <w:r>
              <w:rPr>
                <w:rFonts w:eastAsiaTheme="minorEastAsia"/>
                <w:lang w:eastAsia="zh-CN"/>
              </w:rPr>
              <w:t xml:space="preserve">in second, or </w:t>
            </w:r>
            <w:proofErr w:type="spellStart"/>
            <w:r>
              <w:rPr>
                <w:rFonts w:eastAsiaTheme="minorEastAsia"/>
                <w:i/>
                <w:lang w:eastAsia="zh-CN"/>
              </w:rPr>
              <w:t>T_target</w:t>
            </w:r>
            <w:proofErr w:type="spellEnd"/>
            <w:r>
              <w:rPr>
                <w:rFonts w:eastAsiaTheme="minorEastAsia"/>
                <w:i/>
                <w:lang w:eastAsia="zh-CN"/>
              </w:rPr>
              <w:t xml:space="preserve"> = 1000 * PER / </w:t>
            </w:r>
            <w:proofErr w:type="gramStart"/>
            <w:r>
              <w:rPr>
                <w:rFonts w:eastAsiaTheme="minorEastAsia"/>
                <w:i/>
                <w:lang w:eastAsia="zh-CN"/>
              </w:rPr>
              <w:t>Z</w:t>
            </w:r>
            <w:r>
              <w:rPr>
                <w:rFonts w:eastAsiaTheme="minorEastAsia"/>
                <w:lang w:eastAsia="zh-CN"/>
              </w:rPr>
              <w:t xml:space="preserve">  in</w:t>
            </w:r>
            <w:proofErr w:type="gramEnd"/>
            <w:r>
              <w:rPr>
                <w:rFonts w:eastAsiaTheme="minorEastAsia"/>
                <w:lang w:eastAsia="zh-CN"/>
              </w:rPr>
              <w:t xml:space="preserve"> millisecond (</w:t>
            </w:r>
            <w:proofErr w:type="spellStart"/>
            <w:r>
              <w:rPr>
                <w:rFonts w:eastAsiaTheme="minorEastAsia"/>
                <w:lang w:eastAsia="zh-CN"/>
              </w:rPr>
              <w:t>ms</w:t>
            </w:r>
            <w:proofErr w:type="spellEnd"/>
            <w:r>
              <w:rPr>
                <w:rFonts w:eastAsiaTheme="minorEastAsia"/>
                <w:lang w:eastAsia="zh-CN"/>
              </w:rPr>
              <w:t xml:space="preserve">), where </w:t>
            </w:r>
          </w:p>
          <w:p w14:paraId="020A678E" w14:textId="77777777" w:rsidR="00B9340A" w:rsidRDefault="00BF562C">
            <w:pPr>
              <w:pStyle w:val="affb"/>
              <w:widowControl w:val="0"/>
              <w:numPr>
                <w:ilvl w:val="0"/>
                <w:numId w:val="19"/>
              </w:numPr>
              <w:spacing w:before="120" w:after="120" w:line="276" w:lineRule="auto"/>
              <w:jc w:val="both"/>
              <w:rPr>
                <w:rFonts w:eastAsia="Microsoft YaHei UI"/>
                <w:lang w:eastAsia="zh-CN"/>
              </w:rPr>
            </w:pPr>
            <w:r>
              <w:rPr>
                <w:rFonts w:eastAsiaTheme="minorEastAsia"/>
                <w:i/>
              </w:rPr>
              <w:t>Z</w:t>
            </w:r>
            <w:r>
              <w:rPr>
                <w:rFonts w:eastAsiaTheme="minorEastAsia"/>
              </w:rPr>
              <w:t xml:space="preserve"> is the handover probability</w:t>
            </w:r>
            <w:r>
              <w:rPr>
                <w:rFonts w:eastAsia="Microsoft YaHei UI"/>
              </w:rPr>
              <w:t>, in the unit of the number of handover events per second per UE;</w:t>
            </w:r>
          </w:p>
          <w:p w14:paraId="020A678F" w14:textId="77777777" w:rsidR="00B9340A" w:rsidRDefault="00BF562C">
            <w:pPr>
              <w:pStyle w:val="affb"/>
              <w:widowControl w:val="0"/>
              <w:numPr>
                <w:ilvl w:val="0"/>
                <w:numId w:val="19"/>
              </w:numPr>
              <w:spacing w:before="120" w:after="120" w:line="276" w:lineRule="auto"/>
              <w:jc w:val="both"/>
              <w:rPr>
                <w:rFonts w:eastAsia="Microsoft YaHei UI"/>
              </w:rPr>
            </w:pPr>
            <w:r>
              <w:rPr>
                <w:rFonts w:eastAsiaTheme="minorEastAsia"/>
                <w:i/>
              </w:rPr>
              <w:t>FPS</w:t>
            </w:r>
            <w:r>
              <w:rPr>
                <w:rFonts w:eastAsiaTheme="minorEastAsia"/>
              </w:rPr>
              <w:t xml:space="preserve"> and </w:t>
            </w:r>
            <w:r>
              <w:rPr>
                <w:rFonts w:eastAsiaTheme="minorEastAsia"/>
                <w:i/>
              </w:rPr>
              <w:t>PER</w:t>
            </w:r>
            <w:r>
              <w:rPr>
                <w:rFonts w:eastAsiaTheme="minorEastAsia"/>
              </w:rPr>
              <w:t xml:space="preserve"> </w:t>
            </w:r>
            <w:r>
              <w:rPr>
                <w:rFonts w:eastAsia="Microsoft YaHei UI"/>
              </w:rPr>
              <w:t>are the FPS attribute and PER requirement respectively for a traffic stream, especially a video traffic stream;</w:t>
            </w:r>
          </w:p>
          <w:p w14:paraId="020A6790" w14:textId="77777777" w:rsidR="00B9340A" w:rsidRDefault="00BF562C">
            <w:pPr>
              <w:pStyle w:val="affb"/>
              <w:widowControl w:val="0"/>
              <w:numPr>
                <w:ilvl w:val="0"/>
                <w:numId w:val="19"/>
              </w:numPr>
              <w:spacing w:before="120" w:after="120" w:line="276" w:lineRule="auto"/>
              <w:jc w:val="both"/>
              <w:rPr>
                <w:rFonts w:eastAsiaTheme="minorEastAsia"/>
              </w:rPr>
            </w:pPr>
            <w:r>
              <w:rPr>
                <w:rFonts w:eastAsiaTheme="minorEastAsia"/>
                <w:i/>
              </w:rPr>
              <w:t>p</w:t>
            </w:r>
            <w:r>
              <w:rPr>
                <w:rFonts w:eastAsiaTheme="minorEastAsia"/>
              </w:rPr>
              <w:t xml:space="preserve"> is the periodicity of the traffic stream in second, and can be calculated as </w:t>
            </w:r>
            <w:r>
              <w:rPr>
                <w:rFonts w:eastAsiaTheme="minorEastAsia"/>
                <w:i/>
              </w:rPr>
              <w:t>p = 1 / FPS</w:t>
            </w:r>
            <w:r>
              <w:rPr>
                <w:rFonts w:eastAsiaTheme="minorEastAsia"/>
              </w:rPr>
              <w:t>.</w:t>
            </w:r>
          </w:p>
          <w:p w14:paraId="020A6791" w14:textId="77777777" w:rsidR="00B9340A" w:rsidRDefault="00BF562C">
            <w:pPr>
              <w:widowControl w:val="0"/>
              <w:spacing w:before="120" w:after="120" w:line="276" w:lineRule="auto"/>
              <w:jc w:val="both"/>
              <w:rPr>
                <w:rFonts w:eastAsiaTheme="minorEastAsia"/>
                <w:lang w:eastAsia="zh-CN"/>
              </w:rPr>
            </w:pPr>
            <w:r>
              <w:rPr>
                <w:rFonts w:eastAsiaTheme="minorEastAsia"/>
                <w:lang w:eastAsia="zh-CN"/>
              </w:rPr>
              <w:t xml:space="preserve">The handover probability can be obtained by numerical calculation or real system simulation. Taking numerical calculation as an example, when Dense Urban scenario is assumed (ISD=200m), the handover probability can be calculated assuming that the UE starts at the point P and moves along the 120-degree line to the point Q with a given speed, as illustrated in </w:t>
            </w:r>
            <w:r w:rsidR="005572A9">
              <w:rPr>
                <w:rFonts w:eastAsiaTheme="minorEastAsia"/>
                <w:lang w:eastAsia="zh-CN"/>
              </w:rPr>
              <w:fldChar w:fldCharType="begin"/>
            </w:r>
            <w:r>
              <w:rPr>
                <w:rFonts w:eastAsiaTheme="minorEastAsia"/>
                <w:lang w:eastAsia="zh-CN"/>
              </w:rPr>
              <w:instrText xml:space="preserve"> REF _Ref83646460 \h </w:instrText>
            </w:r>
            <w:r w:rsidR="005572A9">
              <w:rPr>
                <w:rFonts w:eastAsiaTheme="minorEastAsia"/>
                <w:lang w:eastAsia="zh-CN"/>
              </w:rPr>
            </w:r>
            <w:r w:rsidR="005572A9">
              <w:rPr>
                <w:rFonts w:eastAsiaTheme="minorEastAsia"/>
                <w:lang w:eastAsia="zh-CN"/>
              </w:rPr>
              <w:fldChar w:fldCharType="separate"/>
            </w:r>
            <w:r>
              <w:t>Figure 2</w:t>
            </w:r>
            <w:r w:rsidR="005572A9">
              <w:rPr>
                <w:rFonts w:eastAsiaTheme="minorEastAsia"/>
                <w:lang w:eastAsia="zh-CN"/>
              </w:rPr>
              <w:fldChar w:fldCharType="end"/>
            </w:r>
            <w:r w:rsidR="005572A9">
              <w:rPr>
                <w:rFonts w:eastAsiaTheme="minorEastAsia"/>
                <w:lang w:eastAsia="zh-CN"/>
              </w:rPr>
              <w:fldChar w:fldCharType="begin"/>
            </w:r>
            <w:r>
              <w:rPr>
                <w:rFonts w:eastAsiaTheme="minorEastAsia"/>
                <w:lang w:eastAsia="zh-CN"/>
              </w:rPr>
              <w:instrText xml:space="preserve"> REF _Ref83566349 \h  \* MERGEFORMAT </w:instrText>
            </w:r>
            <w:r w:rsidR="005572A9">
              <w:rPr>
                <w:rFonts w:eastAsiaTheme="minorEastAsia"/>
                <w:lang w:eastAsia="zh-CN"/>
              </w:rPr>
            </w:r>
            <w:r w:rsidR="005572A9">
              <w:rPr>
                <w:rFonts w:eastAsiaTheme="minorEastAsia"/>
                <w:lang w:eastAsia="zh-CN"/>
              </w:rPr>
              <w:fldChar w:fldCharType="end"/>
            </w:r>
            <w:r>
              <w:rPr>
                <w:rFonts w:eastAsiaTheme="minorEastAsia"/>
                <w:lang w:eastAsia="zh-CN"/>
              </w:rPr>
              <w:t>. Assuming X = 30m and UE speed = 60 km/h, the distance between the point P and Q is about 496.52m, hence the UE will experience 7 times of cell switching, and the handover probability can be calculated as 7/(496.52/(60*1000/3600))</w:t>
            </w:r>
            <w:r>
              <w:rPr>
                <w:rFonts w:eastAsiaTheme="minorEastAsia" w:hint="eastAsia"/>
                <w:lang w:eastAsia="zh-CN"/>
              </w:rPr>
              <w:t>≈</w:t>
            </w:r>
            <w:r>
              <w:rPr>
                <w:rFonts w:eastAsiaTheme="minorEastAsia"/>
                <w:lang w:eastAsia="zh-CN"/>
              </w:rPr>
              <w:t>0.23.</w:t>
            </w:r>
          </w:p>
          <w:p w14:paraId="020A6792" w14:textId="77777777" w:rsidR="00B9340A" w:rsidRDefault="00BF562C">
            <w:pPr>
              <w:widowControl w:val="0"/>
              <w:spacing w:before="120" w:after="120" w:line="276" w:lineRule="auto"/>
              <w:jc w:val="both"/>
              <w:rPr>
                <w:rFonts w:eastAsia="宋体"/>
                <w:szCs w:val="24"/>
                <w:lang w:eastAsia="zh-CN"/>
              </w:rPr>
            </w:pPr>
            <w:r>
              <w:rPr>
                <w:rFonts w:eastAsia="宋体"/>
                <w:lang w:eastAsia="zh-CN"/>
              </w:rPr>
              <w:t xml:space="preserve">Assuming </w:t>
            </w:r>
            <w:r>
              <w:rPr>
                <w:rFonts w:eastAsia="宋体"/>
                <w:i/>
                <w:lang w:eastAsia="zh-CN"/>
              </w:rPr>
              <w:t>FPS</w:t>
            </w:r>
            <w:r>
              <w:rPr>
                <w:rFonts w:eastAsia="宋体"/>
                <w:lang w:eastAsia="zh-CN"/>
              </w:rPr>
              <w:t xml:space="preserve"> = 60 for XR traffic and </w:t>
            </w:r>
            <w:r>
              <w:rPr>
                <w:rFonts w:eastAsia="宋体"/>
                <w:i/>
                <w:lang w:eastAsia="zh-CN"/>
              </w:rPr>
              <w:t>PER</w:t>
            </w:r>
            <w:r>
              <w:rPr>
                <w:rFonts w:eastAsia="宋体"/>
                <w:lang w:eastAsia="zh-CN"/>
              </w:rPr>
              <w:t xml:space="preserve"> = 1%, the </w:t>
            </w:r>
            <w:r>
              <w:rPr>
                <w:rFonts w:eastAsiaTheme="minorEastAsia"/>
                <w:lang w:eastAsia="zh-CN"/>
              </w:rPr>
              <w:t xml:space="preserve">target interruption time </w:t>
            </w:r>
            <w:proofErr w:type="spellStart"/>
            <w:r>
              <w:rPr>
                <w:rFonts w:eastAsiaTheme="minorEastAsia"/>
                <w:i/>
                <w:lang w:eastAsia="zh-CN"/>
              </w:rPr>
              <w:t>T_target</w:t>
            </w:r>
            <w:proofErr w:type="spellEnd"/>
            <w:r>
              <w:rPr>
                <w:rFonts w:eastAsiaTheme="minorEastAsia"/>
                <w:i/>
                <w:lang w:eastAsia="zh-CN"/>
              </w:rPr>
              <w:t xml:space="preserve"> </w:t>
            </w:r>
            <w:r>
              <w:rPr>
                <w:rFonts w:eastAsia="宋体"/>
                <w:lang w:eastAsia="zh-CN"/>
              </w:rPr>
              <w:t xml:space="preserve">can be calculated as </w:t>
            </w:r>
            <w:proofErr w:type="spellStart"/>
            <w:r>
              <w:rPr>
                <w:rFonts w:eastAsiaTheme="minorEastAsia"/>
                <w:i/>
                <w:lang w:eastAsia="zh-CN"/>
              </w:rPr>
              <w:t>T_target</w:t>
            </w:r>
            <w:proofErr w:type="spellEnd"/>
            <w:r>
              <w:rPr>
                <w:rFonts w:eastAsiaTheme="minorEastAsia"/>
                <w:i/>
                <w:lang w:eastAsia="zh-CN"/>
              </w:rPr>
              <w:t xml:space="preserve"> = 1000 * 0.01 / 0.23 = 43.5 </w:t>
            </w:r>
            <w:proofErr w:type="spellStart"/>
            <w:r>
              <w:rPr>
                <w:rFonts w:eastAsiaTheme="minorEastAsia"/>
                <w:lang w:eastAsia="zh-CN"/>
              </w:rPr>
              <w:t>ms</w:t>
            </w:r>
            <w:proofErr w:type="spellEnd"/>
            <w:r>
              <w:rPr>
                <w:rFonts w:eastAsia="Microsoft YaHei UI"/>
                <w:lang w:eastAsia="zh-CN"/>
              </w:rPr>
              <w:t xml:space="preserve">. </w:t>
            </w:r>
            <w:r>
              <w:rPr>
                <w:rFonts w:eastAsia="宋体"/>
                <w:lang w:eastAsia="zh-CN"/>
              </w:rPr>
              <w:t>Supposing the</w:t>
            </w:r>
            <w:r>
              <w:rPr>
                <w:rFonts w:eastAsia="宋体"/>
              </w:rPr>
              <w:t xml:space="preserve"> typical interruption delay for traditional HO is 50 </w:t>
            </w:r>
            <w:proofErr w:type="spellStart"/>
            <w:r>
              <w:rPr>
                <w:rFonts w:eastAsia="宋体"/>
              </w:rPr>
              <w:t>ms</w:t>
            </w:r>
            <w:proofErr w:type="spellEnd"/>
            <w:r>
              <w:rPr>
                <w:rFonts w:eastAsia="宋体"/>
              </w:rPr>
              <w:t xml:space="preserve">, which is greater than </w:t>
            </w:r>
            <w:proofErr w:type="spellStart"/>
            <w:r>
              <w:rPr>
                <w:rFonts w:eastAsiaTheme="minorEastAsia"/>
                <w:i/>
                <w:lang w:eastAsia="zh-CN"/>
              </w:rPr>
              <w:t>T_target</w:t>
            </w:r>
            <w:proofErr w:type="spellEnd"/>
            <w:r>
              <w:rPr>
                <w:rFonts w:eastAsia="宋体"/>
              </w:rPr>
              <w:t xml:space="preserve">, i.e. the </w:t>
            </w:r>
            <w:r>
              <w:rPr>
                <w:rFonts w:eastAsiaTheme="minorEastAsia"/>
                <w:lang w:eastAsia="zh-CN"/>
              </w:rPr>
              <w:t>threshold of interruption time</w:t>
            </w:r>
            <w:r>
              <w:rPr>
                <w:rFonts w:eastAsia="宋体"/>
              </w:rPr>
              <w:t xml:space="preserve">, it can be inferred that the traffic PER requirement can’t be satisfied due to mobility, thus </w:t>
            </w:r>
            <w:r>
              <w:rPr>
                <w:rFonts w:eastAsiaTheme="minorEastAsia"/>
                <w:lang w:eastAsia="zh-CN"/>
              </w:rPr>
              <w:t>mobility enhancement is desirable to ensure continuity of XR traffic.</w:t>
            </w:r>
            <w:r>
              <w:rPr>
                <w:rFonts w:eastAsia="宋体"/>
                <w:lang w:eastAsia="zh-CN"/>
              </w:rPr>
              <w:t xml:space="preserve"> </w:t>
            </w:r>
          </w:p>
          <w:p w14:paraId="020A6793" w14:textId="77777777" w:rsidR="00B9340A" w:rsidRDefault="00BF562C">
            <w:pPr>
              <w:widowControl w:val="0"/>
              <w:spacing w:before="120" w:after="120" w:line="276" w:lineRule="auto"/>
              <w:jc w:val="center"/>
              <w:rPr>
                <w:rFonts w:eastAsiaTheme="minorEastAsia"/>
                <w:lang w:eastAsia="zh-CN"/>
              </w:rPr>
            </w:pPr>
            <w:r>
              <w:rPr>
                <w:rFonts w:eastAsiaTheme="minorEastAsia"/>
                <w:noProof/>
                <w:lang w:val="en-US" w:eastAsia="zh-CN"/>
              </w:rPr>
              <w:drawing>
                <wp:inline distT="0" distB="0" distL="0" distR="0" wp14:anchorId="020A6CC6" wp14:editId="020A6CC7">
                  <wp:extent cx="2247900" cy="2247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47900" cy="2247900"/>
                          </a:xfrm>
                          <a:prstGeom prst="rect">
                            <a:avLst/>
                          </a:prstGeom>
                          <a:noFill/>
                          <a:ln>
                            <a:noFill/>
                          </a:ln>
                        </pic:spPr>
                      </pic:pic>
                    </a:graphicData>
                  </a:graphic>
                </wp:inline>
              </w:drawing>
            </w:r>
          </w:p>
          <w:p w14:paraId="020A6794" w14:textId="77777777" w:rsidR="00B9340A" w:rsidRDefault="00BF562C">
            <w:pPr>
              <w:pStyle w:val="a6"/>
              <w:jc w:val="center"/>
              <w:rPr>
                <w:rFonts w:eastAsiaTheme="minorEastAsia"/>
                <w:lang w:eastAsia="zh-CN"/>
              </w:rPr>
            </w:pPr>
            <w:bookmarkStart w:id="8" w:name="_Ref83646460"/>
            <w:r>
              <w:t xml:space="preserve">Figure </w:t>
            </w:r>
            <w:r w:rsidR="005572A9">
              <w:fldChar w:fldCharType="begin"/>
            </w:r>
            <w:r>
              <w:instrText xml:space="preserve"> SEQ Figure \* ARABIC </w:instrText>
            </w:r>
            <w:r w:rsidR="005572A9">
              <w:fldChar w:fldCharType="separate"/>
            </w:r>
            <w:r>
              <w:t>2</w:t>
            </w:r>
            <w:r w:rsidR="005572A9">
              <w:fldChar w:fldCharType="end"/>
            </w:r>
            <w:bookmarkEnd w:id="8"/>
            <w:r>
              <w:t xml:space="preserve"> Dense Urban deployment for calculating handover probability</w:t>
            </w:r>
          </w:p>
          <w:p w14:paraId="020A6795" w14:textId="77777777" w:rsidR="00B9340A" w:rsidRDefault="00B9340A">
            <w:pPr>
              <w:pStyle w:val="a6"/>
              <w:jc w:val="both"/>
              <w:rPr>
                <w:rFonts w:eastAsia="宋体"/>
                <w:bCs/>
                <w:lang w:eastAsia="zh-CN"/>
              </w:rPr>
            </w:pPr>
          </w:p>
        </w:tc>
      </w:tr>
      <w:tr w:rsidR="00B9340A" w14:paraId="020A679E" w14:textId="77777777">
        <w:tc>
          <w:tcPr>
            <w:tcW w:w="1750" w:type="dxa"/>
          </w:tcPr>
          <w:p w14:paraId="020A6797" w14:textId="77777777" w:rsidR="00B9340A" w:rsidRDefault="00BF562C">
            <w:pPr>
              <w:rPr>
                <w:rFonts w:eastAsia="宋体"/>
                <w:lang w:eastAsia="zh-CN"/>
              </w:rPr>
            </w:pPr>
            <w:r>
              <w:rPr>
                <w:rFonts w:eastAsia="宋体" w:hint="eastAsia"/>
                <w:lang w:eastAsia="zh-CN"/>
              </w:rPr>
              <w:lastRenderedPageBreak/>
              <w:t>D</w:t>
            </w:r>
            <w:r>
              <w:rPr>
                <w:rFonts w:eastAsia="宋体"/>
                <w:lang w:eastAsia="zh-CN"/>
              </w:rPr>
              <w:t>CM</w:t>
            </w:r>
          </w:p>
          <w:p w14:paraId="020A6798" w14:textId="77777777" w:rsidR="00B9340A" w:rsidRDefault="00BF562C">
            <w:pPr>
              <w:rPr>
                <w:rFonts w:eastAsia="宋体"/>
                <w:lang w:eastAsia="zh-CN"/>
              </w:rPr>
            </w:pPr>
            <w:r>
              <w:rPr>
                <w:rFonts w:eastAsia="宋体"/>
                <w:lang w:eastAsia="zh-CN"/>
              </w:rPr>
              <w:t>R1-2109706</w:t>
            </w:r>
          </w:p>
        </w:tc>
        <w:tc>
          <w:tcPr>
            <w:tcW w:w="8707" w:type="dxa"/>
          </w:tcPr>
          <w:p w14:paraId="020A6799" w14:textId="77777777" w:rsidR="00B9340A" w:rsidRDefault="00BF562C">
            <w:pPr>
              <w:pStyle w:val="a6"/>
              <w:rPr>
                <w:rFonts w:eastAsia="宋体"/>
                <w:u w:val="single"/>
                <w:lang w:val="en-US" w:eastAsia="zh-CN"/>
              </w:rPr>
            </w:pPr>
            <w:r>
              <w:rPr>
                <w:rFonts w:eastAsia="宋体" w:hint="eastAsia"/>
                <w:u w:val="single"/>
                <w:lang w:val="en-US" w:eastAsia="zh-CN"/>
              </w:rPr>
              <w:t xml:space="preserve">Proposal </w:t>
            </w:r>
            <w:r>
              <w:rPr>
                <w:rFonts w:eastAsia="宋体"/>
                <w:u w:val="single"/>
                <w:lang w:val="en-US" w:eastAsia="zh-CN"/>
              </w:rPr>
              <w:t>1:</w:t>
            </w:r>
          </w:p>
          <w:p w14:paraId="020A679A" w14:textId="77777777" w:rsidR="00B9340A" w:rsidRDefault="00BF562C">
            <w:pPr>
              <w:pStyle w:val="a6"/>
              <w:rPr>
                <w:rFonts w:eastAsia="宋体"/>
                <w:lang w:val="en-US" w:eastAsia="zh-CN"/>
              </w:rPr>
            </w:pPr>
            <w:r>
              <w:rPr>
                <w:rFonts w:eastAsia="宋体"/>
                <w:i/>
                <w:lang w:val="en-US" w:eastAsia="zh-CN"/>
              </w:rPr>
              <w:t>It is suggested that mobility evaluation is conducted in this study item to see the performance and whether any enhancement on mobility is needed for XR services.</w:t>
            </w:r>
          </w:p>
          <w:p w14:paraId="020A679B" w14:textId="77777777" w:rsidR="00B9340A" w:rsidRDefault="00BF562C">
            <w:pPr>
              <w:pStyle w:val="a6"/>
              <w:rPr>
                <w:rFonts w:eastAsia="宋体"/>
                <w:u w:val="single"/>
                <w:lang w:eastAsia="zh-CN"/>
              </w:rPr>
            </w:pPr>
            <w:r>
              <w:rPr>
                <w:rFonts w:eastAsia="宋体" w:hint="eastAsia"/>
                <w:u w:val="single"/>
                <w:lang w:eastAsia="zh-CN"/>
              </w:rPr>
              <w:t xml:space="preserve">Proposal </w:t>
            </w:r>
            <w:r>
              <w:rPr>
                <w:rFonts w:eastAsia="宋体"/>
                <w:u w:val="single"/>
                <w:lang w:eastAsia="zh-CN"/>
              </w:rPr>
              <w:t>2:</w:t>
            </w:r>
          </w:p>
          <w:p w14:paraId="020A679C" w14:textId="77777777" w:rsidR="00B9340A" w:rsidRDefault="00BF562C">
            <w:pPr>
              <w:pStyle w:val="a6"/>
              <w:numPr>
                <w:ilvl w:val="0"/>
                <w:numId w:val="20"/>
              </w:numPr>
              <w:rPr>
                <w:rFonts w:eastAsia="宋体"/>
                <w:lang w:val="en-US" w:eastAsia="zh-CN"/>
              </w:rPr>
            </w:pPr>
            <w:r>
              <w:rPr>
                <w:rFonts w:eastAsia="宋体"/>
                <w:i/>
                <w:lang w:val="en-US" w:eastAsia="zh-CN"/>
              </w:rPr>
              <w:lastRenderedPageBreak/>
              <w:t>Conduct simple analytical evaluation for mobility study. The KPI of mobility is defined as the number of affected XR frames due to handover interruption based on TS 38.133.</w:t>
            </w:r>
            <w:r>
              <w:rPr>
                <w:rFonts w:eastAsia="宋体"/>
                <w:lang w:val="en-US" w:eastAsia="zh-CN"/>
              </w:rPr>
              <w:t xml:space="preserve"> </w:t>
            </w:r>
          </w:p>
          <w:p w14:paraId="020A679D" w14:textId="77777777" w:rsidR="00B9340A" w:rsidRDefault="00B9340A">
            <w:pPr>
              <w:pStyle w:val="a6"/>
              <w:jc w:val="both"/>
              <w:rPr>
                <w:rFonts w:eastAsia="宋体"/>
                <w:lang w:val="en-US" w:eastAsia="zh-CN"/>
              </w:rPr>
            </w:pPr>
          </w:p>
        </w:tc>
      </w:tr>
      <w:tr w:rsidR="00B9340A" w14:paraId="020A67A2" w14:textId="77777777">
        <w:tc>
          <w:tcPr>
            <w:tcW w:w="1750" w:type="dxa"/>
          </w:tcPr>
          <w:p w14:paraId="020A679F" w14:textId="77777777" w:rsidR="00B9340A" w:rsidRDefault="00BF562C">
            <w:pPr>
              <w:rPr>
                <w:rFonts w:eastAsia="宋体"/>
                <w:lang w:eastAsia="zh-CN"/>
              </w:rPr>
            </w:pPr>
            <w:r>
              <w:rPr>
                <w:rFonts w:eastAsia="宋体" w:hint="eastAsia"/>
                <w:lang w:eastAsia="zh-CN"/>
              </w:rPr>
              <w:lastRenderedPageBreak/>
              <w:t>X</w:t>
            </w:r>
            <w:r>
              <w:rPr>
                <w:rFonts w:eastAsia="宋体"/>
                <w:lang w:eastAsia="zh-CN"/>
              </w:rPr>
              <w:t>iaomi</w:t>
            </w:r>
          </w:p>
          <w:p w14:paraId="020A67A0" w14:textId="77777777" w:rsidR="00B9340A" w:rsidRDefault="00BF562C">
            <w:pPr>
              <w:rPr>
                <w:rFonts w:eastAsia="宋体"/>
                <w:lang w:eastAsia="zh-CN"/>
              </w:rPr>
            </w:pPr>
            <w:r>
              <w:rPr>
                <w:rFonts w:eastAsia="宋体"/>
                <w:lang w:eastAsia="zh-CN"/>
              </w:rPr>
              <w:t>R1-2109394</w:t>
            </w:r>
          </w:p>
        </w:tc>
        <w:tc>
          <w:tcPr>
            <w:tcW w:w="8707" w:type="dxa"/>
          </w:tcPr>
          <w:p w14:paraId="020A67A1" w14:textId="77777777" w:rsidR="00B9340A" w:rsidRDefault="00BF562C">
            <w:pPr>
              <w:pStyle w:val="a6"/>
              <w:jc w:val="both"/>
              <w:rPr>
                <w:rFonts w:eastAsia="宋体"/>
                <w:lang w:eastAsia="zh-CN"/>
              </w:rPr>
            </w:pPr>
            <w:r>
              <w:rPr>
                <w:rFonts w:eastAsia="宋体"/>
                <w:lang w:eastAsia="zh-CN"/>
              </w:rPr>
              <w:t>Proposal 2: Mobility events, e.g. handover and RLF, should be considered for the evaluation of XR services.</w:t>
            </w:r>
          </w:p>
        </w:tc>
      </w:tr>
      <w:tr w:rsidR="00B9340A" w14:paraId="020A67A6" w14:textId="77777777">
        <w:tc>
          <w:tcPr>
            <w:tcW w:w="1750" w:type="dxa"/>
          </w:tcPr>
          <w:p w14:paraId="020A67A3" w14:textId="77777777" w:rsidR="00B9340A" w:rsidRDefault="00BF562C">
            <w:pPr>
              <w:rPr>
                <w:rFonts w:eastAsia="宋体"/>
                <w:lang w:eastAsia="zh-CN"/>
              </w:rPr>
            </w:pPr>
            <w:r>
              <w:rPr>
                <w:rFonts w:eastAsia="宋体" w:hint="eastAsia"/>
                <w:lang w:eastAsia="zh-CN"/>
              </w:rPr>
              <w:t>H</w:t>
            </w:r>
            <w:r>
              <w:rPr>
                <w:rFonts w:eastAsia="宋体"/>
                <w:lang w:eastAsia="zh-CN"/>
              </w:rPr>
              <w:t>uawei</w:t>
            </w:r>
          </w:p>
          <w:p w14:paraId="020A67A4" w14:textId="77777777" w:rsidR="00B9340A" w:rsidRDefault="00BF562C">
            <w:pPr>
              <w:rPr>
                <w:rFonts w:eastAsia="宋体"/>
                <w:lang w:eastAsia="zh-CN"/>
              </w:rPr>
            </w:pPr>
            <w:r>
              <w:rPr>
                <w:rFonts w:eastAsia="宋体"/>
                <w:lang w:eastAsia="zh-CN"/>
              </w:rPr>
              <w:t>R1-2108735</w:t>
            </w:r>
          </w:p>
        </w:tc>
        <w:tc>
          <w:tcPr>
            <w:tcW w:w="8707" w:type="dxa"/>
          </w:tcPr>
          <w:p w14:paraId="020A67A5" w14:textId="77777777" w:rsidR="00B9340A" w:rsidRDefault="00BF562C">
            <w:pPr>
              <w:spacing w:line="256" w:lineRule="auto"/>
              <w:jc w:val="both"/>
              <w:rPr>
                <w:rFonts w:eastAsia="宋体"/>
                <w:bCs/>
                <w:iCs/>
                <w:lang w:eastAsia="zh-CN"/>
              </w:rPr>
            </w:pPr>
            <w:r>
              <w:rPr>
                <w:rFonts w:eastAsia="宋体"/>
                <w:bCs/>
                <w:iCs/>
                <w:lang w:eastAsia="zh-CN"/>
              </w:rPr>
              <w:t>For mobility evaluation, two evaluation methodologies have been proposed and discussed via email in RAN1#106-e. However, both methodologies seem not mature enough to provide accurate and meaningful results for XR. For example, both methodologies use HO interruption time to calculate the affected frames. However, it’s unclear how PDB/PER requirement, which is essential for XR capacity/power evaluations, is considered in this methodology. In addition, the value of HO interruption time may need further discussion, which is possibly different in different scenarios and even beyond RAN1’s expertise. Furthermore, for capacity/power evaluation, RAN1 agrees the UE speed is just 3 km/h, so it seems mobility is not an issue in such low speed scenarios.</w:t>
            </w:r>
          </w:p>
        </w:tc>
      </w:tr>
      <w:tr w:rsidR="00B9340A" w14:paraId="020A67B9" w14:textId="77777777">
        <w:tc>
          <w:tcPr>
            <w:tcW w:w="1750" w:type="dxa"/>
          </w:tcPr>
          <w:p w14:paraId="020A67A7" w14:textId="77777777" w:rsidR="00B9340A" w:rsidRDefault="00BF562C">
            <w:pPr>
              <w:rPr>
                <w:rFonts w:eastAsia="宋体"/>
                <w:lang w:eastAsia="zh-CN"/>
              </w:rPr>
            </w:pPr>
            <w:r>
              <w:rPr>
                <w:rFonts w:eastAsia="宋体" w:hint="eastAsia"/>
                <w:lang w:eastAsia="zh-CN"/>
              </w:rPr>
              <w:t>N</w:t>
            </w:r>
            <w:r>
              <w:rPr>
                <w:rFonts w:eastAsia="宋体"/>
                <w:lang w:eastAsia="zh-CN"/>
              </w:rPr>
              <w:t>okia</w:t>
            </w:r>
          </w:p>
          <w:p w14:paraId="020A67A8" w14:textId="77777777" w:rsidR="00B9340A" w:rsidRDefault="00BF562C">
            <w:pPr>
              <w:rPr>
                <w:rFonts w:eastAsia="宋体"/>
                <w:lang w:eastAsia="zh-CN"/>
              </w:rPr>
            </w:pPr>
            <w:r>
              <w:rPr>
                <w:rFonts w:eastAsia="宋体"/>
                <w:lang w:eastAsia="zh-CN"/>
              </w:rPr>
              <w:t>R1-2109738</w:t>
            </w:r>
          </w:p>
        </w:tc>
        <w:tc>
          <w:tcPr>
            <w:tcW w:w="8707" w:type="dxa"/>
          </w:tcPr>
          <w:p w14:paraId="020A67A9" w14:textId="77777777" w:rsidR="00B9340A" w:rsidRDefault="00BF562C">
            <w:pPr>
              <w:pStyle w:val="000proposal"/>
              <w:ind w:leftChars="9" w:left="18"/>
              <w:rPr>
                <w:i w:val="0"/>
              </w:rPr>
            </w:pPr>
            <w:r>
              <w:rPr>
                <w:i w:val="0"/>
              </w:rPr>
              <w:t>Proposal 1: RAN1 shall not to conduct advanced dynamic system-level simulations to assess the HOF and PP handover performance at this point of time.</w:t>
            </w:r>
          </w:p>
          <w:p w14:paraId="020A67AA" w14:textId="77777777" w:rsidR="00B9340A" w:rsidRDefault="00BF562C">
            <w:pPr>
              <w:pStyle w:val="000proposal"/>
              <w:ind w:leftChars="9" w:left="18"/>
              <w:rPr>
                <w:i w:val="0"/>
              </w:rPr>
            </w:pPr>
            <w:r>
              <w:rPr>
                <w:i w:val="0"/>
              </w:rPr>
              <w:t>Proposal 2: Conduct simple analytical study of the number of affected XR frames for the different agreed XR traffic models from HO interruption times, considering traditional HO, CHO, and DAPS (FR1 only). The XR TR 38.838 shall include a Table (e.g. ala the one Table 1) with the HO interruption times, as well as calculation of the number of effected XR frames from such interruptions. Based on that, simple conclusions can be drawn on how this will impact the XR QoS/</w:t>
            </w:r>
            <w:proofErr w:type="spellStart"/>
            <w:r>
              <w:rPr>
                <w:i w:val="0"/>
              </w:rPr>
              <w:t>QoE</w:t>
            </w:r>
            <w:proofErr w:type="spellEnd"/>
            <w:r>
              <w:rPr>
                <w:i w:val="0"/>
              </w:rPr>
              <w:t>, including potential pointers for possible enhancements.</w:t>
            </w:r>
          </w:p>
          <w:p w14:paraId="020A67AB" w14:textId="77777777" w:rsidR="00B9340A" w:rsidRDefault="00BF562C">
            <w:pPr>
              <w:pStyle w:val="000proposal"/>
              <w:ind w:left="992" w:hanging="992"/>
              <w:rPr>
                <w:i w:val="0"/>
              </w:rPr>
            </w:pPr>
            <w:r>
              <w:rPr>
                <w:i w:val="0"/>
              </w:rPr>
              <w:t>Proposal 3: For mobility evaluation of XR services in NR, conduct an analytical study of the following steps:</w:t>
            </w:r>
          </w:p>
          <w:p w14:paraId="020A67AC" w14:textId="77777777" w:rsidR="00B9340A" w:rsidRDefault="00BF562C">
            <w:pPr>
              <w:pStyle w:val="000proposal"/>
              <w:numPr>
                <w:ilvl w:val="0"/>
                <w:numId w:val="21"/>
              </w:numPr>
              <w:rPr>
                <w:i w:val="0"/>
              </w:rPr>
            </w:pPr>
            <w:r>
              <w:rPr>
                <w:i w:val="0"/>
              </w:rPr>
              <w:t>Step 1. HO interruption time is calculated for existing HO techniques by directly following the requirements given in 3GPP TS 38.133.</w:t>
            </w:r>
          </w:p>
          <w:p w14:paraId="020A67AD" w14:textId="77777777" w:rsidR="00B9340A" w:rsidRDefault="00BF562C">
            <w:pPr>
              <w:pStyle w:val="000proposal"/>
              <w:numPr>
                <w:ilvl w:val="0"/>
                <w:numId w:val="21"/>
              </w:numPr>
              <w:rPr>
                <w:i w:val="0"/>
              </w:rPr>
            </w:pPr>
            <w:r>
              <w:rPr>
                <w:i w:val="0"/>
              </w:rPr>
              <w:t>Step 2. For a HO interruption time Y (calculated in Step 1) and the XR traffic pattern characterized by the inter-arrival rate R and the packet delay budget PDB:</w:t>
            </w:r>
          </w:p>
          <w:p w14:paraId="020A67AE" w14:textId="77777777" w:rsidR="00B9340A" w:rsidRDefault="00BF562C">
            <w:pPr>
              <w:pStyle w:val="000proposal"/>
              <w:numPr>
                <w:ilvl w:val="1"/>
                <w:numId w:val="21"/>
              </w:numPr>
              <w:rPr>
                <w:i w:val="0"/>
              </w:rPr>
            </w:pPr>
            <w:r>
              <w:rPr>
                <w:i w:val="0"/>
              </w:rPr>
              <w:t>Number of consecutive XR frames lost due to a HO event, N is estimated as: N = (Y – PDB) / R</w:t>
            </w:r>
          </w:p>
          <w:p w14:paraId="020A67AF" w14:textId="77777777" w:rsidR="00B9340A" w:rsidRDefault="00BF562C">
            <w:pPr>
              <w:pStyle w:val="000proposal"/>
              <w:numPr>
                <w:ilvl w:val="2"/>
                <w:numId w:val="21"/>
              </w:numPr>
              <w:rPr>
                <w:i w:val="0"/>
              </w:rPr>
            </w:pPr>
            <w:r>
              <w:rPr>
                <w:i w:val="0"/>
                <w:u w:val="single"/>
              </w:rPr>
              <w:t>Example</w:t>
            </w:r>
            <w:r>
              <w:rPr>
                <w:i w:val="0"/>
              </w:rPr>
              <w:t>: Assuming 60fps video for VR with R=16.6ms, PDB = 10ms and HO interruption time Y=71ms, the number of lost XR frames is “(71-10) / 16.6 = 3.67 frames”.</w:t>
            </w:r>
          </w:p>
          <w:p w14:paraId="020A67B0" w14:textId="77777777" w:rsidR="00B9340A" w:rsidRDefault="00BF562C">
            <w:pPr>
              <w:pStyle w:val="000proposal"/>
              <w:numPr>
                <w:ilvl w:val="1"/>
                <w:numId w:val="21"/>
              </w:numPr>
              <w:rPr>
                <w:i w:val="0"/>
              </w:rPr>
            </w:pPr>
            <w:r>
              <w:rPr>
                <w:i w:val="0"/>
              </w:rPr>
              <w:t>Minimum allowed time interval between HO events, T is estimated as: T = (Y – PDB) / (100% – X), where X is the UE satisfactory requirement (</w:t>
            </w:r>
            <w:r>
              <w:rPr>
                <w:i w:val="0"/>
                <w:lang w:val="en-GB"/>
              </w:rPr>
              <w:t>baseline X = 99%,</w:t>
            </w:r>
            <w:r>
              <w:rPr>
                <w:i w:val="0"/>
              </w:rPr>
              <w:t xml:space="preserve"> “</w:t>
            </w:r>
            <w:r>
              <w:rPr>
                <w:i w:val="0"/>
                <w:lang w:val="en-GB"/>
              </w:rPr>
              <w:t>a UE is declared a satisfied UE if more than X (%) of packets are successfully transmitted within a given air interface PDB, as per agreement in RAN1#104-e”). If HO evens happen more often, the XR UE becomes unsatisfied.</w:t>
            </w:r>
          </w:p>
          <w:p w14:paraId="020A67B1" w14:textId="77777777" w:rsidR="00B9340A" w:rsidRDefault="00BF562C">
            <w:pPr>
              <w:pStyle w:val="000proposal"/>
              <w:numPr>
                <w:ilvl w:val="2"/>
                <w:numId w:val="21"/>
              </w:numPr>
              <w:rPr>
                <w:i w:val="0"/>
              </w:rPr>
            </w:pPr>
            <w:r>
              <w:rPr>
                <w:i w:val="0"/>
                <w:u w:val="single"/>
              </w:rPr>
              <w:t>Example</w:t>
            </w:r>
            <w:r>
              <w:rPr>
                <w:i w:val="0"/>
              </w:rPr>
              <w:t>: Assuming 60fps video for VR with R=16.6ms, PDB = 10ms and HO interruption time Y=71ms, the minimum allowed interval between HO events is “(71-10) / 1% = 6.1s”.</w:t>
            </w:r>
          </w:p>
          <w:p w14:paraId="020A67B2" w14:textId="77777777" w:rsidR="00B9340A" w:rsidRDefault="00BF562C">
            <w:pPr>
              <w:pStyle w:val="000proposal"/>
              <w:numPr>
                <w:ilvl w:val="0"/>
                <w:numId w:val="21"/>
              </w:numPr>
              <w:rPr>
                <w:i w:val="0"/>
              </w:rPr>
            </w:pPr>
            <w:r>
              <w:rPr>
                <w:i w:val="0"/>
              </w:rPr>
              <w:t xml:space="preserve">Step 3. Assuming that HO events happen for an XR UE, on average, every Z </w:t>
            </w:r>
            <w:proofErr w:type="gramStart"/>
            <w:r>
              <w:rPr>
                <w:i w:val="0"/>
              </w:rPr>
              <w:t>meters</w:t>
            </w:r>
            <w:proofErr w:type="gramEnd"/>
            <w:r>
              <w:rPr>
                <w:i w:val="0"/>
              </w:rPr>
              <w:t xml:space="preserve"> on its way, the critical speed of an XR UE leading to it becoming unsatisfied, V, is given as: V = Z / T. If the XR UE is moving faster than the derived speed, the XR UE is unsatisfied.</w:t>
            </w:r>
          </w:p>
          <w:p w14:paraId="020A67B3" w14:textId="77777777" w:rsidR="00B9340A" w:rsidRDefault="00BF562C">
            <w:pPr>
              <w:pStyle w:val="000proposal"/>
              <w:numPr>
                <w:ilvl w:val="2"/>
                <w:numId w:val="21"/>
              </w:numPr>
              <w:rPr>
                <w:i w:val="0"/>
              </w:rPr>
            </w:pPr>
            <w:r>
              <w:rPr>
                <w:i w:val="0"/>
                <w:u w:val="single"/>
              </w:rPr>
              <w:t>Example</w:t>
            </w:r>
            <w:r>
              <w:rPr>
                <w:i w:val="0"/>
              </w:rPr>
              <w:t xml:space="preserve">: The approach is illustrated in Figure 1. Assuming 60fps video for VR with R=16.6ms, PDB = 10ms, HO interruption time Y=71ms and that </w:t>
            </w:r>
            <w:r>
              <w:rPr>
                <w:i w:val="0"/>
              </w:rPr>
              <w:lastRenderedPageBreak/>
              <w:t>HO happens every 71.5 meters, the inter-HO time, T, is 6.1s (as in Step 2b), hence the critical UE speed is “71.5 m / 6.1s = 11.7m/s = 42.2km/h”.</w:t>
            </w:r>
          </w:p>
          <w:p w14:paraId="020A67B4" w14:textId="77777777" w:rsidR="00B9340A" w:rsidRDefault="00BF562C">
            <w:pPr>
              <w:pStyle w:val="000proposal"/>
              <w:numPr>
                <w:ilvl w:val="2"/>
                <w:numId w:val="21"/>
              </w:numPr>
              <w:rPr>
                <w:i w:val="0"/>
              </w:rPr>
            </w:pPr>
            <w:r>
              <w:rPr>
                <w:i w:val="0"/>
              </w:rPr>
              <w:t>Note: Other methods for computing Z (the distance between two HOs events) can be optionally evaluated.</w:t>
            </w:r>
          </w:p>
          <w:tbl>
            <w:tblPr>
              <w:tblW w:w="0" w:type="auto"/>
              <w:tblLook w:val="04A0" w:firstRow="1" w:lastRow="0" w:firstColumn="1" w:lastColumn="0" w:noHBand="0" w:noVBand="1"/>
            </w:tblPr>
            <w:tblGrid>
              <w:gridCol w:w="4814"/>
            </w:tblGrid>
            <w:tr w:rsidR="00B9340A" w14:paraId="020A67B6" w14:textId="77777777">
              <w:tc>
                <w:tcPr>
                  <w:tcW w:w="4814" w:type="dxa"/>
                </w:tcPr>
                <w:p w14:paraId="020A67B5" w14:textId="77777777" w:rsidR="00B9340A" w:rsidRDefault="00BF562C">
                  <w:pPr>
                    <w:pStyle w:val="000proposal"/>
                    <w:ind w:left="992" w:hanging="992"/>
                    <w:rPr>
                      <w:i w:val="0"/>
                      <w:lang w:val="en-GB"/>
                    </w:rPr>
                  </w:pPr>
                  <w:r>
                    <w:rPr>
                      <w:i w:val="0"/>
                      <w:noProof/>
                    </w:rPr>
                    <w:drawing>
                      <wp:inline distT="0" distB="0" distL="0" distR="0" wp14:anchorId="020A6CC8" wp14:editId="020A6CC9">
                        <wp:extent cx="2776220" cy="2186940"/>
                        <wp:effectExtent l="0" t="0" r="5080" b="381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76486" cy="2186999"/>
                                </a:xfrm>
                                <a:prstGeom prst="rect">
                                  <a:avLst/>
                                </a:prstGeom>
                                <a:noFill/>
                              </pic:spPr>
                            </pic:pic>
                          </a:graphicData>
                        </a:graphic>
                      </wp:inline>
                    </w:drawing>
                  </w:r>
                </w:p>
              </w:tc>
            </w:tr>
          </w:tbl>
          <w:p w14:paraId="020A67B7" w14:textId="77777777" w:rsidR="00B9340A" w:rsidRDefault="00BF562C">
            <w:pPr>
              <w:pStyle w:val="000proposal"/>
              <w:ind w:left="992" w:hanging="992"/>
              <w:rPr>
                <w:i w:val="0"/>
                <w:lang w:val="en-GB"/>
              </w:rPr>
            </w:pPr>
            <w:r>
              <w:rPr>
                <w:i w:val="0"/>
                <w:lang w:val="en-GB"/>
              </w:rPr>
              <w:t>Figure 1 – Deriving critical speed of an XR UE leading to the UE becoming unsatisfied.</w:t>
            </w:r>
          </w:p>
          <w:p w14:paraId="020A67B8" w14:textId="77777777" w:rsidR="00B9340A" w:rsidRDefault="00B9340A">
            <w:pPr>
              <w:pStyle w:val="000proposal"/>
              <w:ind w:left="992" w:hanging="992"/>
              <w:rPr>
                <w:lang w:val="en-GB"/>
              </w:rPr>
            </w:pPr>
          </w:p>
        </w:tc>
      </w:tr>
      <w:tr w:rsidR="00B9340A" w14:paraId="020A67BE" w14:textId="77777777">
        <w:tc>
          <w:tcPr>
            <w:tcW w:w="1750" w:type="dxa"/>
          </w:tcPr>
          <w:p w14:paraId="020A67BA" w14:textId="77777777" w:rsidR="00B9340A" w:rsidRDefault="00BF562C">
            <w:pPr>
              <w:rPr>
                <w:rFonts w:eastAsia="宋体"/>
                <w:lang w:eastAsia="zh-CN"/>
              </w:rPr>
            </w:pPr>
            <w:r>
              <w:rPr>
                <w:rFonts w:eastAsia="宋体" w:hint="eastAsia"/>
                <w:lang w:eastAsia="zh-CN"/>
              </w:rPr>
              <w:lastRenderedPageBreak/>
              <w:t>S</w:t>
            </w:r>
            <w:r>
              <w:rPr>
                <w:rFonts w:eastAsia="宋体"/>
                <w:lang w:eastAsia="zh-CN"/>
              </w:rPr>
              <w:t>amsung</w:t>
            </w:r>
          </w:p>
          <w:p w14:paraId="020A67BB" w14:textId="77777777" w:rsidR="00B9340A" w:rsidRDefault="00BF562C">
            <w:pPr>
              <w:rPr>
                <w:rFonts w:eastAsia="宋体"/>
                <w:lang w:eastAsia="zh-CN"/>
              </w:rPr>
            </w:pPr>
            <w:r>
              <w:rPr>
                <w:rFonts w:eastAsia="宋体"/>
                <w:lang w:eastAsia="zh-CN"/>
              </w:rPr>
              <w:t>R1-2109520</w:t>
            </w:r>
          </w:p>
        </w:tc>
        <w:tc>
          <w:tcPr>
            <w:tcW w:w="8707" w:type="dxa"/>
          </w:tcPr>
          <w:p w14:paraId="020A67BC" w14:textId="77777777" w:rsidR="00B9340A" w:rsidRDefault="00BF562C" w:rsidP="00E00475">
            <w:pPr>
              <w:spacing w:beforeLines="50" w:before="136"/>
              <w:jc w:val="both"/>
              <w:rPr>
                <w:rFonts w:eastAsia="宋体"/>
                <w:b/>
                <w:color w:val="000000"/>
                <w:lang w:val="en-US" w:eastAsia="zh-CN"/>
              </w:rPr>
            </w:pPr>
            <w:r>
              <w:rPr>
                <w:rFonts w:eastAsia="宋体"/>
                <w:b/>
                <w:color w:val="000000"/>
                <w:lang w:val="en-US" w:eastAsia="zh-CN"/>
              </w:rPr>
              <w:t>Proposal 1</w:t>
            </w:r>
          </w:p>
          <w:p w14:paraId="020A67BD" w14:textId="77777777" w:rsidR="00B9340A" w:rsidRDefault="00BF562C" w:rsidP="00E00475">
            <w:pPr>
              <w:spacing w:beforeLines="50" w:before="136"/>
              <w:jc w:val="both"/>
              <w:rPr>
                <w:rFonts w:eastAsia="宋体"/>
                <w:b/>
                <w:color w:val="000000"/>
                <w:lang w:val="en-US" w:eastAsia="zh-CN"/>
              </w:rPr>
            </w:pPr>
            <w:r>
              <w:rPr>
                <w:rFonts w:eastAsia="宋体"/>
                <w:b/>
                <w:color w:val="000000"/>
                <w:lang w:val="en-US" w:eastAsia="zh-CN"/>
              </w:rPr>
              <w:t>System-level evaluation of mobility for XR devices is de-prioritized and XR mobility performance is captured analytically in TR 38.838.</w:t>
            </w:r>
          </w:p>
        </w:tc>
      </w:tr>
      <w:tr w:rsidR="00B9340A" w14:paraId="020A67C5" w14:textId="77777777">
        <w:tc>
          <w:tcPr>
            <w:tcW w:w="1750" w:type="dxa"/>
          </w:tcPr>
          <w:p w14:paraId="020A67BF" w14:textId="77777777" w:rsidR="00B9340A" w:rsidRDefault="00BF562C">
            <w:pPr>
              <w:rPr>
                <w:rFonts w:ascii="Arial" w:eastAsia="宋体" w:hAnsi="Arial" w:cs="Arial"/>
                <w:sz w:val="16"/>
                <w:szCs w:val="16"/>
                <w:lang w:eastAsia="zh-CN"/>
              </w:rPr>
            </w:pPr>
            <w:r>
              <w:rPr>
                <w:rFonts w:ascii="Arial" w:eastAsia="宋体" w:hAnsi="Arial" w:cs="Arial" w:hint="eastAsia"/>
                <w:sz w:val="16"/>
                <w:szCs w:val="16"/>
                <w:lang w:eastAsia="zh-CN"/>
              </w:rPr>
              <w:t>I</w:t>
            </w:r>
            <w:r>
              <w:rPr>
                <w:rFonts w:ascii="Arial" w:eastAsia="宋体" w:hAnsi="Arial" w:cs="Arial"/>
                <w:sz w:val="16"/>
                <w:szCs w:val="16"/>
                <w:lang w:eastAsia="zh-CN"/>
              </w:rPr>
              <w:t>ntel</w:t>
            </w:r>
          </w:p>
          <w:p w14:paraId="020A67C0" w14:textId="77777777" w:rsidR="00B9340A" w:rsidRDefault="00BF562C">
            <w:pPr>
              <w:rPr>
                <w:rFonts w:ascii="Arial" w:eastAsia="宋体" w:hAnsi="Arial" w:cs="Arial"/>
                <w:sz w:val="16"/>
                <w:szCs w:val="16"/>
                <w:lang w:eastAsia="zh-CN"/>
              </w:rPr>
            </w:pPr>
            <w:r>
              <w:rPr>
                <w:rFonts w:ascii="Arial" w:eastAsia="宋体" w:hAnsi="Arial" w:cs="Arial"/>
                <w:sz w:val="16"/>
                <w:szCs w:val="16"/>
                <w:lang w:eastAsia="zh-CN"/>
              </w:rPr>
              <w:t>R1-2109639</w:t>
            </w:r>
          </w:p>
        </w:tc>
        <w:tc>
          <w:tcPr>
            <w:tcW w:w="8707" w:type="dxa"/>
          </w:tcPr>
          <w:p w14:paraId="020A67C1" w14:textId="77777777" w:rsidR="00B9340A" w:rsidRDefault="00BF562C">
            <w:pPr>
              <w:pStyle w:val="afb"/>
              <w:tabs>
                <w:tab w:val="right" w:leader="dot" w:pos="9629"/>
              </w:tabs>
              <w:rPr>
                <w:lang w:val="en-US"/>
              </w:rPr>
            </w:pPr>
            <w:r>
              <w:rPr>
                <w:bCs/>
                <w:lang w:val="en-US"/>
              </w:rPr>
              <w:t>Proposal 1: The KPI for XR mobility evaluation is the number of XR packets (per second) that violate their PDB due to HO interruption time.</w:t>
            </w:r>
          </w:p>
          <w:p w14:paraId="020A67C2" w14:textId="77777777" w:rsidR="00B9340A" w:rsidRDefault="00BF562C">
            <w:pPr>
              <w:pStyle w:val="afb"/>
              <w:tabs>
                <w:tab w:val="right" w:leader="dot" w:pos="9629"/>
              </w:tabs>
              <w:jc w:val="both"/>
            </w:pPr>
            <w:r>
              <w:rPr>
                <w:bCs/>
              </w:rPr>
              <w:t>Proposal 2: Handover interruption time should be calculated with a baseline assumption of traditional HO in FR1 with unknown target cell. CHO and DAPs based interruption times are optional.</w:t>
            </w:r>
          </w:p>
          <w:p w14:paraId="020A67C3" w14:textId="77777777" w:rsidR="00B9340A" w:rsidRDefault="00BF562C">
            <w:pPr>
              <w:pStyle w:val="afb"/>
              <w:tabs>
                <w:tab w:val="right" w:leader="dot" w:pos="9629"/>
              </w:tabs>
              <w:jc w:val="both"/>
              <w:rPr>
                <w:bCs/>
                <w:lang w:val="en-US"/>
              </w:rPr>
            </w:pPr>
            <w:r>
              <w:rPr>
                <w:bCs/>
                <w:lang w:val="en-US"/>
              </w:rPr>
              <w:t>Proposal 3: For XR mobility KPI evaluation, handover probability should be considered.</w:t>
            </w:r>
          </w:p>
          <w:p w14:paraId="020A67C4" w14:textId="77777777" w:rsidR="00B9340A" w:rsidRDefault="00B9340A">
            <w:pPr>
              <w:pStyle w:val="afb"/>
              <w:tabs>
                <w:tab w:val="right" w:leader="dot" w:pos="9629"/>
              </w:tabs>
              <w:jc w:val="both"/>
            </w:pPr>
          </w:p>
        </w:tc>
      </w:tr>
      <w:tr w:rsidR="00B9340A" w14:paraId="020A67CA" w14:textId="77777777">
        <w:tc>
          <w:tcPr>
            <w:tcW w:w="1750" w:type="dxa"/>
          </w:tcPr>
          <w:p w14:paraId="020A67C6" w14:textId="77777777" w:rsidR="00B9340A" w:rsidRDefault="00BF562C">
            <w:pPr>
              <w:rPr>
                <w:rFonts w:ascii="Arial" w:eastAsia="宋体" w:hAnsi="Arial" w:cs="Arial"/>
                <w:sz w:val="16"/>
                <w:szCs w:val="16"/>
                <w:lang w:eastAsia="zh-CN"/>
              </w:rPr>
            </w:pPr>
            <w:r>
              <w:rPr>
                <w:rFonts w:ascii="Arial" w:eastAsia="宋体" w:hAnsi="Arial" w:cs="Arial" w:hint="eastAsia"/>
                <w:sz w:val="16"/>
                <w:szCs w:val="16"/>
                <w:lang w:eastAsia="zh-CN"/>
              </w:rPr>
              <w:t>L</w:t>
            </w:r>
            <w:r>
              <w:rPr>
                <w:rFonts w:ascii="Arial" w:eastAsia="宋体" w:hAnsi="Arial" w:cs="Arial"/>
                <w:sz w:val="16"/>
                <w:szCs w:val="16"/>
                <w:lang w:eastAsia="zh-CN"/>
              </w:rPr>
              <w:t>G</w:t>
            </w:r>
          </w:p>
          <w:p w14:paraId="020A67C7" w14:textId="77777777" w:rsidR="00B9340A" w:rsidRDefault="00BF562C">
            <w:pPr>
              <w:rPr>
                <w:rFonts w:ascii="Arial" w:eastAsia="宋体" w:hAnsi="Arial" w:cs="Arial"/>
                <w:sz w:val="16"/>
                <w:szCs w:val="16"/>
                <w:lang w:eastAsia="zh-CN"/>
              </w:rPr>
            </w:pPr>
            <w:r>
              <w:rPr>
                <w:rFonts w:ascii="Arial" w:eastAsia="宋体" w:hAnsi="Arial" w:cs="Arial"/>
                <w:sz w:val="16"/>
                <w:szCs w:val="16"/>
                <w:lang w:eastAsia="zh-CN"/>
              </w:rPr>
              <w:t>R1-2109989</w:t>
            </w:r>
          </w:p>
        </w:tc>
        <w:tc>
          <w:tcPr>
            <w:tcW w:w="8707" w:type="dxa"/>
          </w:tcPr>
          <w:p w14:paraId="020A67C8" w14:textId="77777777" w:rsidR="00B9340A" w:rsidRDefault="00BF562C">
            <w:pPr>
              <w:spacing w:before="120" w:after="120"/>
              <w:rPr>
                <w:rFonts w:eastAsia="Batang"/>
                <w:b/>
                <w:i/>
                <w:sz w:val="22"/>
              </w:rPr>
            </w:pPr>
            <w:r>
              <w:rPr>
                <w:rFonts w:eastAsia="Batang"/>
                <w:b/>
                <w:i/>
                <w:sz w:val="22"/>
              </w:rPr>
              <w:t>Proposal 1: Continue discussion on the details of the analytical mobility evaluation for XR starting from the latest proposal and the examples put on the table during the e-mail discussion in RAN1#106-e meeting.</w:t>
            </w:r>
          </w:p>
          <w:p w14:paraId="020A67C9" w14:textId="77777777" w:rsidR="00B9340A" w:rsidRDefault="00B9340A">
            <w:pPr>
              <w:pStyle w:val="afb"/>
              <w:tabs>
                <w:tab w:val="right" w:leader="dot" w:pos="9629"/>
              </w:tabs>
              <w:jc w:val="both"/>
            </w:pPr>
          </w:p>
        </w:tc>
      </w:tr>
      <w:tr w:rsidR="00B9340A" w14:paraId="020A67CD" w14:textId="77777777">
        <w:tc>
          <w:tcPr>
            <w:tcW w:w="1750" w:type="dxa"/>
          </w:tcPr>
          <w:p w14:paraId="020A67CB" w14:textId="77777777" w:rsidR="00B9340A" w:rsidRDefault="00CF1D70">
            <w:pPr>
              <w:rPr>
                <w:rFonts w:ascii="Arial" w:eastAsia="宋体" w:hAnsi="Arial" w:cs="Arial"/>
                <w:sz w:val="16"/>
                <w:szCs w:val="16"/>
                <w:lang w:eastAsia="zh-CN"/>
              </w:rPr>
            </w:pPr>
            <w:r>
              <w:rPr>
                <w:rFonts w:ascii="Arial" w:eastAsia="宋体" w:hAnsi="Arial" w:cs="Arial"/>
                <w:sz w:val="16"/>
                <w:szCs w:val="16"/>
                <w:lang w:eastAsia="zh-CN"/>
              </w:rPr>
              <w:t xml:space="preserve">Apple </w:t>
            </w:r>
            <w:r>
              <w:t>R1-2110061</w:t>
            </w:r>
          </w:p>
        </w:tc>
        <w:tc>
          <w:tcPr>
            <w:tcW w:w="8707" w:type="dxa"/>
          </w:tcPr>
          <w:p w14:paraId="020A67CC" w14:textId="77777777" w:rsidR="00B9340A" w:rsidRDefault="00CF1D70" w:rsidP="00E00475">
            <w:pPr>
              <w:spacing w:afterLines="50" w:after="136"/>
              <w:jc w:val="both"/>
              <w:rPr>
                <w:rFonts w:eastAsia="MS Mincho"/>
                <w:b/>
                <w:sz w:val="22"/>
                <w:u w:val="single"/>
                <w:lang w:eastAsia="ja-JP"/>
              </w:rPr>
            </w:pPr>
            <w:r>
              <w:t>P</w:t>
            </w:r>
            <w:r w:rsidRPr="00DB2AF4">
              <w:t>utting aside the validity issue</w:t>
            </w:r>
            <w:r>
              <w:t xml:space="preserve"> for the time being</w:t>
            </w:r>
            <w:r w:rsidRPr="00DB2AF4">
              <w:t xml:space="preserve">, setting the UE speed at 3 km/h instead of 120 km/h, the handover interrupted packets per second would change drastically and it is 1.13 </w:t>
            </w:r>
            <m:oMath>
              <m:r>
                <m:rPr>
                  <m:sty m:val="p"/>
                </m:rPr>
                <w:rPr>
                  <w:rFonts w:ascii="Cambria Math" w:hAnsi="Cambria Math"/>
                </w:rPr>
                <m:t>×</m:t>
              </m:r>
              <m:f>
                <m:fPr>
                  <m:ctrlPr>
                    <w:rPr>
                      <w:rFonts w:ascii="Cambria Math" w:hAnsi="Cambria Math"/>
                    </w:rPr>
                  </m:ctrlPr>
                </m:fPr>
                <m:num>
                  <m:r>
                    <m:rPr>
                      <m:sty m:val="p"/>
                    </m:rPr>
                    <w:rPr>
                      <w:rFonts w:ascii="Cambria Math" w:hAnsi="Cambria Math"/>
                    </w:rPr>
                    <m:t>3</m:t>
                  </m:r>
                </m:num>
                <m:den>
                  <m:r>
                    <m:rPr>
                      <m:sty m:val="p"/>
                    </m:rPr>
                    <w:rPr>
                      <w:rFonts w:ascii="Cambria Math" w:hAnsi="Cambria Math"/>
                    </w:rPr>
                    <m:t>120</m:t>
                  </m:r>
                </m:den>
              </m:f>
              <m:r>
                <m:rPr>
                  <m:sty m:val="p"/>
                </m:rPr>
                <w:rPr>
                  <w:rFonts w:ascii="Cambria Math" w:hAnsi="Cambria Math"/>
                </w:rPr>
                <m:t>=</m:t>
              </m:r>
            </m:oMath>
            <w:r w:rsidRPr="00DB2AF4">
              <w:t xml:space="preserve"> 0.0282 packets/s, which is far below the proposed target (</w:t>
            </w:r>
            <w:r w:rsidRPr="000D1812">
              <w:rPr>
                <w:rFonts w:eastAsia="宋体"/>
                <w:lang w:eastAsia="zh-CN"/>
              </w:rPr>
              <w:t>0.6 packets/s</w:t>
            </w:r>
            <w:r w:rsidRPr="00DB2AF4">
              <w:rPr>
                <w:rFonts w:eastAsia="宋体"/>
                <w:lang w:eastAsia="zh-CN"/>
              </w:rPr>
              <w:t>)</w:t>
            </w:r>
            <w:r>
              <w:rPr>
                <w:rFonts w:eastAsia="宋体"/>
                <w:lang w:eastAsia="zh-CN"/>
              </w:rPr>
              <w:t>.</w:t>
            </w:r>
          </w:p>
        </w:tc>
      </w:tr>
    </w:tbl>
    <w:p w14:paraId="020A67CE" w14:textId="77777777" w:rsidR="00B9340A" w:rsidRDefault="00B9340A">
      <w:pPr>
        <w:spacing w:after="120" w:line="240" w:lineRule="auto"/>
        <w:rPr>
          <w:rFonts w:eastAsiaTheme="minorEastAsia"/>
          <w:lang w:eastAsia="zh-CN"/>
        </w:rPr>
      </w:pPr>
    </w:p>
    <w:p w14:paraId="020A67CF" w14:textId="77777777" w:rsidR="00B9340A" w:rsidRDefault="00BF562C">
      <w:pPr>
        <w:spacing w:after="120" w:line="240" w:lineRule="auto"/>
        <w:rPr>
          <w:rFonts w:eastAsiaTheme="minorEastAsia"/>
          <w:lang w:eastAsia="zh-CN"/>
        </w:rPr>
      </w:pPr>
      <w:r>
        <w:rPr>
          <w:rFonts w:eastAsiaTheme="minorEastAsia" w:hint="eastAsia"/>
          <w:lang w:eastAsia="zh-CN"/>
        </w:rPr>
        <w:t>I</w:t>
      </w:r>
      <w:r>
        <w:rPr>
          <w:rFonts w:eastAsiaTheme="minorEastAsia"/>
          <w:lang w:eastAsia="zh-CN"/>
        </w:rPr>
        <w:t>n RAN1 #106-e meeting, evaluation methodology for mobility for XR was discussed. In this meeting, most of companies propose that mobility is evaluated by numerically analysis. Based on the input, following proposal is given.</w:t>
      </w:r>
    </w:p>
    <w:p w14:paraId="020A67D0" w14:textId="77777777" w:rsidR="00B9340A" w:rsidRDefault="00B9340A">
      <w:pPr>
        <w:spacing w:after="120" w:line="240" w:lineRule="auto"/>
        <w:rPr>
          <w:rFonts w:eastAsiaTheme="minorEastAsia"/>
          <w:lang w:eastAsia="zh-CN"/>
        </w:rPr>
      </w:pPr>
    </w:p>
    <w:p w14:paraId="020A67D1" w14:textId="77777777" w:rsidR="00B9340A" w:rsidRDefault="00BF562C">
      <w:pPr>
        <w:spacing w:after="120"/>
        <w:jc w:val="both"/>
        <w:rPr>
          <w:rFonts w:eastAsia="宋体"/>
          <w:b/>
          <w:bCs/>
          <w:u w:val="single"/>
          <w:lang w:val="en-US" w:eastAsia="ko-KR"/>
        </w:rPr>
      </w:pPr>
      <w:r>
        <w:rPr>
          <w:b/>
          <w:bCs/>
          <w:u w:val="single"/>
          <w:lang w:eastAsia="ko-KR"/>
        </w:rPr>
        <w:t>Possible proposal for evaluation methodology for mobility evaluation</w:t>
      </w:r>
    </w:p>
    <w:p w14:paraId="020A67D2" w14:textId="77777777" w:rsidR="00B9340A" w:rsidRDefault="00BF562C">
      <w:pPr>
        <w:numPr>
          <w:ilvl w:val="0"/>
          <w:numId w:val="22"/>
        </w:numPr>
        <w:spacing w:after="120" w:line="240" w:lineRule="auto"/>
        <w:jc w:val="both"/>
        <w:rPr>
          <w:lang w:eastAsia="ko-KR"/>
        </w:rPr>
      </w:pPr>
      <w:r>
        <w:rPr>
          <w:lang w:eastAsia="ko-KR"/>
        </w:rPr>
        <w:lastRenderedPageBreak/>
        <w:t xml:space="preserve">XR mobility performance is evaluated analytically </w:t>
      </w:r>
      <w:proofErr w:type="gramStart"/>
      <w:r>
        <w:rPr>
          <w:lang w:eastAsia="ko-KR"/>
        </w:rPr>
        <w:t>taking into account</w:t>
      </w:r>
      <w:proofErr w:type="gramEnd"/>
      <w:r>
        <w:rPr>
          <w:lang w:eastAsia="ko-KR"/>
        </w:rPr>
        <w:t xml:space="preserve"> mobility procedures, agreed traffic models, and user satisfaction criteria</w:t>
      </w:r>
    </w:p>
    <w:p w14:paraId="020A67D3" w14:textId="77777777" w:rsidR="00B9340A" w:rsidRDefault="00BF562C">
      <w:pPr>
        <w:numPr>
          <w:ilvl w:val="1"/>
          <w:numId w:val="22"/>
        </w:numPr>
        <w:spacing w:after="120" w:line="240" w:lineRule="auto"/>
        <w:jc w:val="both"/>
        <w:rPr>
          <w:b/>
          <w:u w:val="single"/>
          <w:lang w:eastAsia="ko-KR"/>
        </w:rPr>
      </w:pPr>
      <w:r>
        <w:rPr>
          <w:b/>
          <w:u w:val="single"/>
          <w:lang w:eastAsia="ko-KR"/>
        </w:rPr>
        <w:t xml:space="preserve">Option 1: </w:t>
      </w:r>
    </w:p>
    <w:p w14:paraId="020A67D4" w14:textId="77777777" w:rsidR="00B9340A" w:rsidRDefault="00BF562C">
      <w:pPr>
        <w:numPr>
          <w:ilvl w:val="2"/>
          <w:numId w:val="22"/>
        </w:numPr>
        <w:spacing w:after="120" w:line="240" w:lineRule="auto"/>
        <w:jc w:val="both"/>
        <w:rPr>
          <w:lang w:eastAsia="ko-KR"/>
        </w:rPr>
      </w:pPr>
      <w:r>
        <w:rPr>
          <w:lang w:eastAsia="ko-KR"/>
        </w:rPr>
        <w:t>The mobility KPI for the XR study is defined as the number of XR frames that have violated their PDB due to the HO interruption times, when considering traditional HO, CHO, and DAPS (FR1 only). The duration of the HO interruption time is to be calculated analytically by appropriate durations and processing times incorporated in the HO, CHO, and DAPS, as detailed in TS 38.133.  Further detailed assumptions need to be reported together with evaluation results.</w:t>
      </w:r>
    </w:p>
    <w:p w14:paraId="020A67D5" w14:textId="77777777" w:rsidR="00B9340A" w:rsidRDefault="00BF562C">
      <w:pPr>
        <w:numPr>
          <w:ilvl w:val="1"/>
          <w:numId w:val="22"/>
        </w:numPr>
        <w:spacing w:after="120" w:line="240" w:lineRule="auto"/>
        <w:jc w:val="both"/>
        <w:rPr>
          <w:b/>
          <w:u w:val="single"/>
          <w:lang w:eastAsia="ko-KR"/>
        </w:rPr>
      </w:pPr>
      <w:r>
        <w:rPr>
          <w:b/>
          <w:u w:val="single"/>
          <w:lang w:eastAsia="ko-KR"/>
        </w:rPr>
        <w:t xml:space="preserve">Option 2: </w:t>
      </w:r>
    </w:p>
    <w:p w14:paraId="020A67D6" w14:textId="77777777" w:rsidR="00B9340A" w:rsidRDefault="00BF562C">
      <w:pPr>
        <w:numPr>
          <w:ilvl w:val="2"/>
          <w:numId w:val="22"/>
        </w:numPr>
        <w:spacing w:after="120" w:line="240" w:lineRule="auto"/>
        <w:jc w:val="both"/>
        <w:rPr>
          <w:lang w:eastAsia="ko-KR"/>
        </w:rPr>
      </w:pPr>
      <w:r>
        <w:rPr>
          <w:lang w:eastAsia="ko-KR"/>
        </w:rPr>
        <w:t xml:space="preserve">For XR/Cloud Gaming mobility evaluation, the metric is defined to be the difference between the typical interruption time </w:t>
      </w:r>
      <w:proofErr w:type="spellStart"/>
      <w:r>
        <w:rPr>
          <w:lang w:eastAsia="ko-KR"/>
        </w:rPr>
        <w:t>T_typical</w:t>
      </w:r>
      <w:proofErr w:type="spellEnd"/>
      <w:r>
        <w:rPr>
          <w:lang w:eastAsia="ko-KR"/>
        </w:rPr>
        <w:t xml:space="preserve"> and a target interruption time </w:t>
      </w:r>
      <w:proofErr w:type="spellStart"/>
      <w:r>
        <w:rPr>
          <w:lang w:eastAsia="ko-KR"/>
        </w:rPr>
        <w:t>T_target</w:t>
      </w:r>
      <w:proofErr w:type="spellEnd"/>
      <w:r>
        <w:rPr>
          <w:lang w:eastAsia="ko-KR"/>
        </w:rPr>
        <w:t xml:space="preserve">, where </w:t>
      </w:r>
      <w:proofErr w:type="spellStart"/>
      <w:r>
        <w:rPr>
          <w:lang w:eastAsia="ko-KR"/>
        </w:rPr>
        <w:t>T_target</w:t>
      </w:r>
      <w:proofErr w:type="spellEnd"/>
      <w:r>
        <w:rPr>
          <w:lang w:eastAsia="ko-KR"/>
        </w:rPr>
        <w:t xml:space="preserve"> = 1000 * PER / handover probability in </w:t>
      </w:r>
      <w:proofErr w:type="spellStart"/>
      <w:r>
        <w:rPr>
          <w:lang w:eastAsia="ko-KR"/>
        </w:rPr>
        <w:t>ms</w:t>
      </w:r>
      <w:proofErr w:type="spellEnd"/>
      <w:r>
        <w:rPr>
          <w:lang w:eastAsia="ko-KR"/>
        </w:rPr>
        <w:t xml:space="preserve"> and is regarded as the threshold of interruption time, and the handover probability can be obtained by numerical calculation. </w:t>
      </w:r>
    </w:p>
    <w:p w14:paraId="020A67D7" w14:textId="77777777" w:rsidR="00B9340A" w:rsidRDefault="00BF562C">
      <w:pPr>
        <w:numPr>
          <w:ilvl w:val="2"/>
          <w:numId w:val="22"/>
        </w:numPr>
        <w:spacing w:after="120" w:line="240" w:lineRule="auto"/>
        <w:jc w:val="both"/>
        <w:rPr>
          <w:lang w:eastAsia="ko-KR"/>
        </w:rPr>
      </w:pPr>
      <w:r>
        <w:rPr>
          <w:lang w:eastAsia="ko-KR"/>
        </w:rPr>
        <w:t>The detailed evaluation steps are as follow:</w:t>
      </w:r>
    </w:p>
    <w:p w14:paraId="020A67D8" w14:textId="77777777" w:rsidR="00B9340A" w:rsidRDefault="00BF562C">
      <w:pPr>
        <w:pStyle w:val="affb"/>
        <w:widowControl w:val="0"/>
        <w:numPr>
          <w:ilvl w:val="3"/>
          <w:numId w:val="22"/>
        </w:numPr>
        <w:spacing w:after="120" w:line="240" w:lineRule="auto"/>
        <w:jc w:val="both"/>
        <w:rPr>
          <w:rFonts w:eastAsia="宋体"/>
          <w:lang w:val="en-US" w:eastAsia="zh-CN"/>
        </w:rPr>
      </w:pPr>
      <w:r>
        <w:rPr>
          <w:b/>
          <w:color w:val="000000" w:themeColor="text1"/>
          <w:kern w:val="24"/>
        </w:rPr>
        <w:t xml:space="preserve">Step 1: </w:t>
      </w:r>
      <w:r>
        <w:rPr>
          <w:color w:val="000000" w:themeColor="text1"/>
          <w:kern w:val="24"/>
        </w:rPr>
        <w:t>Determine the typical interruption time for a given handover procedure</w:t>
      </w:r>
    </w:p>
    <w:p w14:paraId="020A67D9" w14:textId="77777777" w:rsidR="00B9340A" w:rsidRDefault="00BF562C">
      <w:pPr>
        <w:pStyle w:val="affb"/>
        <w:widowControl w:val="0"/>
        <w:numPr>
          <w:ilvl w:val="4"/>
          <w:numId w:val="22"/>
        </w:numPr>
        <w:spacing w:after="120" w:line="240" w:lineRule="auto"/>
        <w:jc w:val="both"/>
        <w:rPr>
          <w:rFonts w:eastAsiaTheme="minorEastAsia"/>
          <w:lang w:eastAsia="zh-CN"/>
        </w:rPr>
      </w:pPr>
      <w:r>
        <w:rPr>
          <w:rFonts w:eastAsiaTheme="minorEastAsia"/>
          <w:lang w:eastAsia="zh-CN"/>
        </w:rPr>
        <w:t xml:space="preserve">E.g.  The definition of interruption time, as well as the typical value of interruption time (i.e. the typical interruption time) for a given handover procedure, can refer to TS38.133 </w:t>
      </w:r>
      <w:r w:rsidR="00D8471D">
        <w:fldChar w:fldCharType="begin"/>
      </w:r>
      <w:r w:rsidR="00D8471D">
        <w:instrText xml:space="preserve"> REF _Ref83569534 \n \h  \* MERGEFORMAT </w:instrText>
      </w:r>
      <w:r w:rsidR="00D8471D">
        <w:fldChar w:fldCharType="separate"/>
      </w:r>
      <w:r>
        <w:rPr>
          <w:rFonts w:eastAsiaTheme="minorEastAsia"/>
          <w:lang w:eastAsia="zh-CN"/>
        </w:rPr>
        <w:t>[1]</w:t>
      </w:r>
      <w:r w:rsidR="00D8471D">
        <w:fldChar w:fldCharType="end"/>
      </w:r>
      <w:r>
        <w:rPr>
          <w:rFonts w:eastAsiaTheme="minorEastAsia"/>
          <w:lang w:eastAsia="zh-CN"/>
        </w:rPr>
        <w:t>.</w:t>
      </w:r>
    </w:p>
    <w:p w14:paraId="020A67DA" w14:textId="77777777" w:rsidR="00B9340A" w:rsidRDefault="00BF562C">
      <w:pPr>
        <w:pStyle w:val="affb"/>
        <w:widowControl w:val="0"/>
        <w:numPr>
          <w:ilvl w:val="3"/>
          <w:numId w:val="22"/>
        </w:numPr>
        <w:spacing w:after="120" w:line="240" w:lineRule="auto"/>
        <w:jc w:val="both"/>
        <w:rPr>
          <w:rFonts w:eastAsiaTheme="minorEastAsia"/>
          <w:lang w:eastAsia="zh-CN"/>
        </w:rPr>
      </w:pPr>
      <w:r>
        <w:rPr>
          <w:rFonts w:eastAsiaTheme="minorEastAsia"/>
          <w:b/>
        </w:rPr>
        <w:t xml:space="preserve">Step 2: </w:t>
      </w:r>
      <w:proofErr w:type="spellStart"/>
      <w:r>
        <w:rPr>
          <w:rFonts w:eastAsiaTheme="minorEastAsia"/>
        </w:rPr>
        <w:t>Analyze</w:t>
      </w:r>
      <w:proofErr w:type="spellEnd"/>
      <w:r>
        <w:rPr>
          <w:rFonts w:eastAsiaTheme="minorEastAsia"/>
        </w:rPr>
        <w:t xml:space="preserve"> the performance gap in terms of interruption time based on handover probability</w:t>
      </w:r>
    </w:p>
    <w:p w14:paraId="020A67DB" w14:textId="77777777" w:rsidR="00B9340A" w:rsidRDefault="00BF562C">
      <w:pPr>
        <w:pStyle w:val="affb"/>
        <w:widowControl w:val="0"/>
        <w:numPr>
          <w:ilvl w:val="4"/>
          <w:numId w:val="22"/>
        </w:numPr>
        <w:spacing w:after="120" w:line="240" w:lineRule="auto"/>
        <w:jc w:val="both"/>
        <w:rPr>
          <w:rFonts w:eastAsiaTheme="minorEastAsia"/>
          <w:lang w:eastAsia="zh-CN"/>
        </w:rPr>
      </w:pPr>
      <w:r>
        <w:rPr>
          <w:rFonts w:eastAsiaTheme="minorEastAsia"/>
          <w:lang w:eastAsia="zh-CN"/>
        </w:rPr>
        <w:t>Supposing (</w:t>
      </w:r>
      <w:proofErr w:type="spellStart"/>
      <w:r>
        <w:rPr>
          <w:rFonts w:eastAsiaTheme="minorEastAsia"/>
          <w:i/>
          <w:lang w:eastAsia="zh-CN"/>
        </w:rPr>
        <w:t>T_target</w:t>
      </w:r>
      <w:proofErr w:type="spellEnd"/>
      <w:r>
        <w:rPr>
          <w:rFonts w:eastAsiaTheme="minorEastAsia"/>
          <w:i/>
          <w:lang w:eastAsia="zh-CN"/>
        </w:rPr>
        <w:t xml:space="preserve"> / p</w:t>
      </w:r>
      <w:r>
        <w:rPr>
          <w:rFonts w:eastAsiaTheme="minorEastAsia"/>
          <w:lang w:eastAsia="zh-CN"/>
        </w:rPr>
        <w:t>)</w:t>
      </w:r>
      <w:r>
        <w:rPr>
          <w:rFonts w:eastAsiaTheme="minorEastAsia"/>
          <w:i/>
          <w:lang w:eastAsia="zh-CN"/>
        </w:rPr>
        <w:t xml:space="preserve"> * Z = FPS * PER</w:t>
      </w:r>
      <w:r>
        <w:rPr>
          <w:rFonts w:eastAsiaTheme="minorEastAsia"/>
          <w:lang w:eastAsia="zh-CN"/>
        </w:rPr>
        <w:t xml:space="preserve">, indicating that the PER requirement is exactly met during a second, the target interruption time </w:t>
      </w:r>
      <w:proofErr w:type="spellStart"/>
      <w:r>
        <w:rPr>
          <w:rFonts w:eastAsiaTheme="minorEastAsia"/>
          <w:i/>
          <w:lang w:eastAsia="zh-CN"/>
        </w:rPr>
        <w:t>T_target</w:t>
      </w:r>
      <w:proofErr w:type="spellEnd"/>
      <w:r>
        <w:rPr>
          <w:rFonts w:eastAsiaTheme="minorEastAsia"/>
          <w:i/>
          <w:lang w:eastAsia="zh-CN"/>
        </w:rPr>
        <w:t xml:space="preserve"> </w:t>
      </w:r>
      <w:r>
        <w:rPr>
          <w:rFonts w:eastAsiaTheme="minorEastAsia"/>
          <w:lang w:eastAsia="zh-CN"/>
        </w:rPr>
        <w:t xml:space="preserve">can be determined as </w:t>
      </w:r>
      <w:bookmarkStart w:id="9" w:name="OLE_LINK3"/>
      <w:proofErr w:type="spellStart"/>
      <w:r>
        <w:rPr>
          <w:rFonts w:eastAsiaTheme="minorEastAsia"/>
          <w:i/>
          <w:lang w:eastAsia="zh-CN"/>
        </w:rPr>
        <w:t>T_target</w:t>
      </w:r>
      <w:proofErr w:type="spellEnd"/>
      <w:r>
        <w:rPr>
          <w:rFonts w:eastAsiaTheme="minorEastAsia"/>
          <w:i/>
          <w:lang w:eastAsia="zh-CN"/>
        </w:rPr>
        <w:t xml:space="preserve"> = PER / Z</w:t>
      </w:r>
      <w:bookmarkEnd w:id="9"/>
      <w:r>
        <w:rPr>
          <w:rFonts w:eastAsiaTheme="minorEastAsia"/>
          <w:i/>
          <w:lang w:eastAsia="zh-CN"/>
        </w:rPr>
        <w:t xml:space="preserve"> </w:t>
      </w:r>
      <w:r>
        <w:rPr>
          <w:rFonts w:eastAsiaTheme="minorEastAsia"/>
          <w:lang w:eastAsia="zh-CN"/>
        </w:rPr>
        <w:t xml:space="preserve">in second, or </w:t>
      </w:r>
      <w:proofErr w:type="spellStart"/>
      <w:r>
        <w:rPr>
          <w:rFonts w:eastAsiaTheme="minorEastAsia"/>
          <w:i/>
          <w:lang w:eastAsia="zh-CN"/>
        </w:rPr>
        <w:t>T_target</w:t>
      </w:r>
      <w:proofErr w:type="spellEnd"/>
      <w:r>
        <w:rPr>
          <w:rFonts w:eastAsiaTheme="minorEastAsia"/>
          <w:i/>
          <w:lang w:eastAsia="zh-CN"/>
        </w:rPr>
        <w:t xml:space="preserve"> = 1000 * PER / </w:t>
      </w:r>
      <w:proofErr w:type="gramStart"/>
      <w:r>
        <w:rPr>
          <w:rFonts w:eastAsiaTheme="minorEastAsia"/>
          <w:i/>
          <w:lang w:eastAsia="zh-CN"/>
        </w:rPr>
        <w:t>Z</w:t>
      </w:r>
      <w:r>
        <w:rPr>
          <w:rFonts w:eastAsiaTheme="minorEastAsia"/>
          <w:lang w:eastAsia="zh-CN"/>
        </w:rPr>
        <w:t xml:space="preserve">  in</w:t>
      </w:r>
      <w:proofErr w:type="gramEnd"/>
      <w:r>
        <w:rPr>
          <w:rFonts w:eastAsiaTheme="minorEastAsia"/>
          <w:lang w:eastAsia="zh-CN"/>
        </w:rPr>
        <w:t xml:space="preserve"> millisecond (</w:t>
      </w:r>
      <w:proofErr w:type="spellStart"/>
      <w:r>
        <w:rPr>
          <w:rFonts w:eastAsiaTheme="minorEastAsia"/>
          <w:lang w:eastAsia="zh-CN"/>
        </w:rPr>
        <w:t>ms</w:t>
      </w:r>
      <w:proofErr w:type="spellEnd"/>
      <w:r>
        <w:rPr>
          <w:rFonts w:eastAsiaTheme="minorEastAsia"/>
          <w:lang w:eastAsia="zh-CN"/>
        </w:rPr>
        <w:t xml:space="preserve">), where </w:t>
      </w:r>
    </w:p>
    <w:p w14:paraId="020A67DC" w14:textId="77777777" w:rsidR="00B9340A" w:rsidRDefault="00BF562C">
      <w:pPr>
        <w:pStyle w:val="affb"/>
        <w:widowControl w:val="0"/>
        <w:numPr>
          <w:ilvl w:val="5"/>
          <w:numId w:val="22"/>
        </w:numPr>
        <w:spacing w:after="120" w:line="240" w:lineRule="auto"/>
        <w:jc w:val="both"/>
        <w:rPr>
          <w:rFonts w:eastAsia="Microsoft YaHei UI"/>
          <w:lang w:eastAsia="zh-CN"/>
        </w:rPr>
      </w:pPr>
      <w:r>
        <w:rPr>
          <w:rFonts w:eastAsiaTheme="minorEastAsia"/>
          <w:i/>
        </w:rPr>
        <w:t>Z</w:t>
      </w:r>
      <w:r>
        <w:rPr>
          <w:rFonts w:eastAsiaTheme="minorEastAsia"/>
        </w:rPr>
        <w:t xml:space="preserve"> is the handover probability</w:t>
      </w:r>
      <w:r>
        <w:rPr>
          <w:rFonts w:eastAsia="Microsoft YaHei UI"/>
        </w:rPr>
        <w:t>, in the unit of the number of handover events per second per UE;</w:t>
      </w:r>
    </w:p>
    <w:p w14:paraId="020A67DD" w14:textId="77777777" w:rsidR="00B9340A" w:rsidRDefault="00BF562C">
      <w:pPr>
        <w:pStyle w:val="affb"/>
        <w:widowControl w:val="0"/>
        <w:numPr>
          <w:ilvl w:val="5"/>
          <w:numId w:val="22"/>
        </w:numPr>
        <w:spacing w:after="120" w:line="240" w:lineRule="auto"/>
        <w:jc w:val="both"/>
        <w:rPr>
          <w:rFonts w:eastAsia="Microsoft YaHei UI"/>
        </w:rPr>
      </w:pPr>
      <w:r>
        <w:rPr>
          <w:rFonts w:eastAsiaTheme="minorEastAsia"/>
          <w:i/>
        </w:rPr>
        <w:t>FPS</w:t>
      </w:r>
      <w:r>
        <w:rPr>
          <w:rFonts w:eastAsiaTheme="minorEastAsia"/>
        </w:rPr>
        <w:t xml:space="preserve"> and </w:t>
      </w:r>
      <w:r>
        <w:rPr>
          <w:rFonts w:eastAsiaTheme="minorEastAsia"/>
          <w:i/>
        </w:rPr>
        <w:t>PER</w:t>
      </w:r>
      <w:r>
        <w:rPr>
          <w:rFonts w:eastAsiaTheme="minorEastAsia"/>
        </w:rPr>
        <w:t xml:space="preserve"> </w:t>
      </w:r>
      <w:r>
        <w:rPr>
          <w:rFonts w:eastAsia="Microsoft YaHei UI"/>
        </w:rPr>
        <w:t>are the FPS attribute and PER requirement respectively for a traffic stream, especially a video traffic stream;</w:t>
      </w:r>
    </w:p>
    <w:p w14:paraId="020A67DE" w14:textId="77777777" w:rsidR="00B9340A" w:rsidRDefault="00BF562C">
      <w:pPr>
        <w:pStyle w:val="affb"/>
        <w:widowControl w:val="0"/>
        <w:numPr>
          <w:ilvl w:val="5"/>
          <w:numId w:val="22"/>
        </w:numPr>
        <w:spacing w:after="120" w:line="240" w:lineRule="auto"/>
        <w:jc w:val="both"/>
        <w:rPr>
          <w:rFonts w:eastAsiaTheme="minorEastAsia"/>
        </w:rPr>
      </w:pPr>
      <w:r>
        <w:rPr>
          <w:rFonts w:eastAsiaTheme="minorEastAsia"/>
          <w:i/>
        </w:rPr>
        <w:t>p</w:t>
      </w:r>
      <w:r>
        <w:rPr>
          <w:rFonts w:eastAsiaTheme="minorEastAsia"/>
        </w:rPr>
        <w:t xml:space="preserve"> is the periodicity of the traffic stream in second, and can be calculated as </w:t>
      </w:r>
      <w:r>
        <w:rPr>
          <w:rFonts w:eastAsiaTheme="minorEastAsia"/>
          <w:i/>
        </w:rPr>
        <w:t>p = 1 / FPS</w:t>
      </w:r>
      <w:r>
        <w:rPr>
          <w:rFonts w:eastAsiaTheme="minorEastAsia"/>
        </w:rPr>
        <w:t>.</w:t>
      </w:r>
    </w:p>
    <w:p w14:paraId="020A67DF" w14:textId="77777777" w:rsidR="00B9340A" w:rsidRDefault="00BF562C">
      <w:pPr>
        <w:pStyle w:val="affb"/>
        <w:widowControl w:val="0"/>
        <w:numPr>
          <w:ilvl w:val="4"/>
          <w:numId w:val="22"/>
        </w:numPr>
        <w:spacing w:after="120" w:line="240" w:lineRule="auto"/>
        <w:jc w:val="both"/>
        <w:rPr>
          <w:rFonts w:eastAsiaTheme="minorEastAsia"/>
          <w:lang w:eastAsia="zh-CN"/>
        </w:rPr>
      </w:pPr>
      <w:r>
        <w:rPr>
          <w:rFonts w:eastAsiaTheme="minorEastAsia"/>
          <w:lang w:eastAsia="zh-CN"/>
        </w:rPr>
        <w:t xml:space="preserve">The handover probability can be obtained by numerical calculation, as illustrated in </w:t>
      </w:r>
      <w:r w:rsidR="00D8471D">
        <w:fldChar w:fldCharType="begin"/>
      </w:r>
      <w:r w:rsidR="00D8471D">
        <w:instrText xml:space="preserve"> REF _Ref83646460 \h  \* MERGEFORMAT </w:instrText>
      </w:r>
      <w:r w:rsidR="00D8471D">
        <w:fldChar w:fldCharType="separate"/>
      </w:r>
      <w:r>
        <w:t>Figure 2</w:t>
      </w:r>
      <w:r w:rsidR="00D8471D">
        <w:fldChar w:fldCharType="end"/>
      </w:r>
      <w:r w:rsidR="005572A9">
        <w:rPr>
          <w:rFonts w:eastAsiaTheme="minorEastAsia"/>
          <w:lang w:eastAsia="zh-CN"/>
        </w:rPr>
        <w:fldChar w:fldCharType="begin"/>
      </w:r>
      <w:r>
        <w:rPr>
          <w:rFonts w:eastAsiaTheme="minorEastAsia"/>
          <w:lang w:eastAsia="zh-CN"/>
        </w:rPr>
        <w:instrText xml:space="preserve"> REF _Ref83566349 \h  \* MERGEFORMAT </w:instrText>
      </w:r>
      <w:r w:rsidR="005572A9">
        <w:rPr>
          <w:rFonts w:eastAsiaTheme="minorEastAsia"/>
          <w:lang w:eastAsia="zh-CN"/>
        </w:rPr>
      </w:r>
      <w:r w:rsidR="005572A9">
        <w:rPr>
          <w:rFonts w:eastAsiaTheme="minorEastAsia"/>
          <w:lang w:eastAsia="zh-CN"/>
        </w:rPr>
        <w:fldChar w:fldCharType="end"/>
      </w:r>
      <w:r>
        <w:rPr>
          <w:rFonts w:eastAsiaTheme="minorEastAsia"/>
          <w:lang w:eastAsia="zh-CN"/>
        </w:rPr>
        <w:t>, e.g., assuming X = 30m and UE speed = 60 km/h, the distance between the point P and Q is about 496.52m, hence the UE will experience 7 times of cell switching, and the handover probability can be calculated as 7/(496.52/(60*1000/3600))≈0.23.</w:t>
      </w:r>
    </w:p>
    <w:p w14:paraId="020A67E0" w14:textId="77777777" w:rsidR="00B9340A" w:rsidRDefault="00BF562C">
      <w:pPr>
        <w:pStyle w:val="affb"/>
        <w:widowControl w:val="0"/>
        <w:numPr>
          <w:ilvl w:val="4"/>
          <w:numId w:val="22"/>
        </w:numPr>
        <w:spacing w:after="120" w:line="240" w:lineRule="auto"/>
        <w:jc w:val="both"/>
        <w:rPr>
          <w:rFonts w:eastAsia="宋体"/>
          <w:lang w:eastAsia="zh-CN"/>
        </w:rPr>
      </w:pPr>
      <w:r>
        <w:rPr>
          <w:rFonts w:eastAsia="宋体"/>
          <w:lang w:eastAsia="zh-CN"/>
        </w:rPr>
        <w:t xml:space="preserve">E.g. Assuming </w:t>
      </w:r>
      <w:r>
        <w:rPr>
          <w:rFonts w:eastAsia="宋体"/>
          <w:i/>
          <w:lang w:eastAsia="zh-CN"/>
        </w:rPr>
        <w:t>FPS</w:t>
      </w:r>
      <w:r>
        <w:rPr>
          <w:rFonts w:eastAsia="宋体"/>
          <w:lang w:eastAsia="zh-CN"/>
        </w:rPr>
        <w:t xml:space="preserve"> = 60 for XR traffic and </w:t>
      </w:r>
      <w:r>
        <w:rPr>
          <w:rFonts w:eastAsia="宋体"/>
          <w:i/>
          <w:lang w:eastAsia="zh-CN"/>
        </w:rPr>
        <w:t>PER</w:t>
      </w:r>
      <w:r>
        <w:rPr>
          <w:rFonts w:eastAsia="宋体"/>
          <w:lang w:eastAsia="zh-CN"/>
        </w:rPr>
        <w:t xml:space="preserve"> = 1%, the </w:t>
      </w:r>
      <w:r>
        <w:rPr>
          <w:rFonts w:eastAsiaTheme="minorEastAsia"/>
          <w:lang w:eastAsia="zh-CN"/>
        </w:rPr>
        <w:t xml:space="preserve">target interruption time </w:t>
      </w:r>
      <w:proofErr w:type="spellStart"/>
      <w:r>
        <w:rPr>
          <w:rFonts w:eastAsiaTheme="minorEastAsia"/>
          <w:i/>
          <w:lang w:eastAsia="zh-CN"/>
        </w:rPr>
        <w:t>T_target</w:t>
      </w:r>
      <w:proofErr w:type="spellEnd"/>
      <w:r>
        <w:rPr>
          <w:rFonts w:eastAsiaTheme="minorEastAsia"/>
          <w:i/>
          <w:lang w:eastAsia="zh-CN"/>
        </w:rPr>
        <w:t xml:space="preserve"> </w:t>
      </w:r>
      <w:r>
        <w:rPr>
          <w:rFonts w:eastAsia="宋体"/>
          <w:lang w:eastAsia="zh-CN"/>
        </w:rPr>
        <w:t xml:space="preserve">can be calculated as </w:t>
      </w:r>
      <w:proofErr w:type="spellStart"/>
      <w:r>
        <w:rPr>
          <w:rFonts w:eastAsiaTheme="minorEastAsia"/>
          <w:i/>
          <w:lang w:eastAsia="zh-CN"/>
        </w:rPr>
        <w:t>T_target</w:t>
      </w:r>
      <w:proofErr w:type="spellEnd"/>
      <w:r>
        <w:rPr>
          <w:rFonts w:eastAsiaTheme="minorEastAsia"/>
          <w:i/>
          <w:lang w:eastAsia="zh-CN"/>
        </w:rPr>
        <w:t xml:space="preserve"> = 1000 * 0.01 / 0.23 = 43.5 </w:t>
      </w:r>
      <w:proofErr w:type="spellStart"/>
      <w:r>
        <w:rPr>
          <w:rFonts w:eastAsiaTheme="minorEastAsia"/>
          <w:lang w:eastAsia="zh-CN"/>
        </w:rPr>
        <w:t>ms</w:t>
      </w:r>
      <w:proofErr w:type="spellEnd"/>
      <w:r>
        <w:rPr>
          <w:rFonts w:eastAsia="Microsoft YaHei UI"/>
          <w:lang w:eastAsia="zh-CN"/>
        </w:rPr>
        <w:t xml:space="preserve">. </w:t>
      </w:r>
      <w:r>
        <w:rPr>
          <w:rFonts w:eastAsia="宋体"/>
          <w:lang w:eastAsia="zh-CN"/>
        </w:rPr>
        <w:t>Supposing the</w:t>
      </w:r>
      <w:r>
        <w:rPr>
          <w:rFonts w:eastAsia="宋体"/>
        </w:rPr>
        <w:t xml:space="preserve"> typical interruption delay for traditional HO is 50 </w:t>
      </w:r>
      <w:proofErr w:type="spellStart"/>
      <w:r>
        <w:rPr>
          <w:rFonts w:eastAsia="宋体"/>
        </w:rPr>
        <w:t>ms</w:t>
      </w:r>
      <w:proofErr w:type="spellEnd"/>
      <w:r>
        <w:rPr>
          <w:rFonts w:eastAsia="宋体"/>
        </w:rPr>
        <w:t xml:space="preserve">, which is greater than </w:t>
      </w:r>
      <w:proofErr w:type="spellStart"/>
      <w:r>
        <w:rPr>
          <w:rFonts w:eastAsiaTheme="minorEastAsia"/>
          <w:i/>
          <w:lang w:eastAsia="zh-CN"/>
        </w:rPr>
        <w:t>T_target</w:t>
      </w:r>
      <w:proofErr w:type="spellEnd"/>
      <w:r>
        <w:rPr>
          <w:rFonts w:eastAsia="宋体"/>
        </w:rPr>
        <w:t xml:space="preserve">, i.e. the </w:t>
      </w:r>
      <w:r>
        <w:rPr>
          <w:rFonts w:eastAsiaTheme="minorEastAsia"/>
          <w:lang w:eastAsia="zh-CN"/>
        </w:rPr>
        <w:t>threshold of interruption time</w:t>
      </w:r>
      <w:r>
        <w:rPr>
          <w:rFonts w:eastAsia="宋体"/>
          <w:lang w:eastAsia="zh-CN"/>
        </w:rPr>
        <w:t xml:space="preserve"> </w:t>
      </w:r>
      <w:bookmarkStart w:id="10" w:name="_Ref54383826"/>
    </w:p>
    <w:p w14:paraId="020A67E1" w14:textId="77777777" w:rsidR="00B9340A" w:rsidRDefault="00BF562C">
      <w:pPr>
        <w:widowControl w:val="0"/>
        <w:spacing w:before="120" w:after="120" w:line="276" w:lineRule="auto"/>
        <w:jc w:val="center"/>
        <w:rPr>
          <w:rFonts w:eastAsiaTheme="minorEastAsia"/>
          <w:lang w:eastAsia="zh-CN"/>
        </w:rPr>
      </w:pPr>
      <w:r>
        <w:rPr>
          <w:rFonts w:eastAsiaTheme="minorEastAsia"/>
          <w:noProof/>
          <w:lang w:val="en-US" w:eastAsia="zh-CN"/>
        </w:rPr>
        <w:lastRenderedPageBreak/>
        <w:drawing>
          <wp:inline distT="0" distB="0" distL="0" distR="0" wp14:anchorId="020A6CCA" wp14:editId="020A6CCB">
            <wp:extent cx="2251710" cy="22517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51710" cy="2251710"/>
                    </a:xfrm>
                    <a:prstGeom prst="rect">
                      <a:avLst/>
                    </a:prstGeom>
                    <a:noFill/>
                    <a:ln>
                      <a:noFill/>
                    </a:ln>
                  </pic:spPr>
                </pic:pic>
              </a:graphicData>
            </a:graphic>
          </wp:inline>
        </w:drawing>
      </w:r>
    </w:p>
    <w:bookmarkEnd w:id="10"/>
    <w:p w14:paraId="020A67E2" w14:textId="77777777" w:rsidR="00B9340A" w:rsidRDefault="00B9340A">
      <w:pPr>
        <w:spacing w:after="120" w:line="240" w:lineRule="auto"/>
        <w:rPr>
          <w:rFonts w:eastAsiaTheme="minorEastAsia"/>
          <w:lang w:eastAsia="zh-CN"/>
        </w:rPr>
      </w:pPr>
    </w:p>
    <w:p w14:paraId="020A67E3" w14:textId="77777777" w:rsidR="00B9340A" w:rsidRDefault="00BF562C">
      <w:pPr>
        <w:numPr>
          <w:ilvl w:val="1"/>
          <w:numId w:val="22"/>
        </w:numPr>
        <w:spacing w:after="120" w:line="240" w:lineRule="auto"/>
        <w:jc w:val="both"/>
        <w:rPr>
          <w:lang w:eastAsia="ko-KR"/>
        </w:rPr>
      </w:pPr>
      <w:r>
        <w:rPr>
          <w:b/>
          <w:u w:val="single"/>
          <w:lang w:eastAsia="ko-KR"/>
        </w:rPr>
        <w:t>Option 3:</w:t>
      </w:r>
      <w:r>
        <w:rPr>
          <w:lang w:eastAsia="ko-KR"/>
        </w:rPr>
        <w:t xml:space="preserve"> For mobility evaluation of XR services in NR, conduct an analytical study of the following steps:</w:t>
      </w:r>
    </w:p>
    <w:p w14:paraId="020A67E4" w14:textId="77777777" w:rsidR="00B9340A" w:rsidRDefault="00BF562C">
      <w:pPr>
        <w:numPr>
          <w:ilvl w:val="2"/>
          <w:numId w:val="22"/>
        </w:numPr>
        <w:spacing w:after="120" w:line="240" w:lineRule="auto"/>
        <w:jc w:val="both"/>
        <w:rPr>
          <w:lang w:eastAsia="ko-KR"/>
        </w:rPr>
      </w:pPr>
      <w:r>
        <w:rPr>
          <w:lang w:eastAsia="ko-KR"/>
        </w:rPr>
        <w:t>Step 1. HO interruption time is calculated for existing HO techniques by directly following the requirements given in 3GPP TS 38.133.</w:t>
      </w:r>
    </w:p>
    <w:p w14:paraId="020A67E5" w14:textId="77777777" w:rsidR="00B9340A" w:rsidRDefault="00BF562C">
      <w:pPr>
        <w:numPr>
          <w:ilvl w:val="2"/>
          <w:numId w:val="22"/>
        </w:numPr>
        <w:spacing w:after="120" w:line="240" w:lineRule="auto"/>
        <w:jc w:val="both"/>
        <w:rPr>
          <w:lang w:eastAsia="ko-KR"/>
        </w:rPr>
      </w:pPr>
      <w:r>
        <w:rPr>
          <w:lang w:eastAsia="ko-KR"/>
        </w:rPr>
        <w:t>Step 2. For a HO interruption time Y (calculated in Step 1) and the XR traffic pattern characterized by the inter-arrival rate R and the packet delay budget PDB:</w:t>
      </w:r>
    </w:p>
    <w:p w14:paraId="020A67E6" w14:textId="77777777" w:rsidR="00B9340A" w:rsidRDefault="00BF562C">
      <w:pPr>
        <w:numPr>
          <w:ilvl w:val="3"/>
          <w:numId w:val="22"/>
        </w:numPr>
        <w:spacing w:after="120" w:line="240" w:lineRule="auto"/>
        <w:jc w:val="both"/>
        <w:rPr>
          <w:lang w:eastAsia="ko-KR"/>
        </w:rPr>
      </w:pPr>
      <w:r>
        <w:rPr>
          <w:lang w:eastAsia="ko-KR"/>
        </w:rPr>
        <w:t>Number of consecutive XR frames lost due to a HO event, N is estimated as: N = (Y – PDB) / R</w:t>
      </w:r>
    </w:p>
    <w:p w14:paraId="020A67E7" w14:textId="77777777" w:rsidR="00B9340A" w:rsidRDefault="00BF562C">
      <w:pPr>
        <w:numPr>
          <w:ilvl w:val="4"/>
          <w:numId w:val="22"/>
        </w:numPr>
        <w:spacing w:after="120" w:line="240" w:lineRule="auto"/>
        <w:jc w:val="both"/>
        <w:rPr>
          <w:lang w:eastAsia="ko-KR"/>
        </w:rPr>
      </w:pPr>
      <w:r>
        <w:rPr>
          <w:lang w:eastAsia="ko-KR"/>
        </w:rPr>
        <w:t>Example: Assuming 60fps video for VR with R=16.6ms, PDB = 10ms and HO interruption time Y=71ms, the number of lost XR frames is “(71-10) / 16.6 = 3.67 frames”.</w:t>
      </w:r>
    </w:p>
    <w:p w14:paraId="020A67E8" w14:textId="77777777" w:rsidR="00B9340A" w:rsidRDefault="00BF562C">
      <w:pPr>
        <w:numPr>
          <w:ilvl w:val="3"/>
          <w:numId w:val="22"/>
        </w:numPr>
        <w:spacing w:after="120" w:line="240" w:lineRule="auto"/>
        <w:jc w:val="both"/>
        <w:rPr>
          <w:lang w:eastAsia="ko-KR"/>
        </w:rPr>
      </w:pPr>
      <w:r>
        <w:rPr>
          <w:lang w:eastAsia="ko-KR"/>
        </w:rPr>
        <w:t>Minimum allowed time interval between HO events, T is estimated as: T = (Y – PDB) / (100% – X), where X is the UE satisfactory requirement (baseline X = 99%, “a UE is declared a satisfied UE if more than X (%) of packets are successfully transmitted within a given air interface PDB, as per agreement in RAN1#104-e”). If HO evens happen more often, the XR UE becomes unsatisfied.</w:t>
      </w:r>
    </w:p>
    <w:p w14:paraId="020A67E9" w14:textId="77777777" w:rsidR="00B9340A" w:rsidRDefault="00BF562C">
      <w:pPr>
        <w:numPr>
          <w:ilvl w:val="4"/>
          <w:numId w:val="22"/>
        </w:numPr>
        <w:spacing w:after="120" w:line="240" w:lineRule="auto"/>
        <w:jc w:val="both"/>
        <w:rPr>
          <w:lang w:eastAsia="ko-KR"/>
        </w:rPr>
      </w:pPr>
      <w:r>
        <w:rPr>
          <w:lang w:eastAsia="ko-KR"/>
        </w:rPr>
        <w:t>Example: Assuming 60fps video for VR with R=16.6ms, PDB = 10ms and HO interruption time Y=71ms, the minimum allowed interval between HO events is “(71-10) / 1% = 6.1s</w:t>
      </w:r>
      <w:proofErr w:type="gramStart"/>
      <w:r>
        <w:rPr>
          <w:lang w:eastAsia="ko-KR"/>
        </w:rPr>
        <w:t>”.[</w:t>
      </w:r>
      <w:proofErr w:type="gramEnd"/>
      <w:r>
        <w:rPr>
          <w:lang w:eastAsia="ko-KR"/>
        </w:rPr>
        <w:t>2</w:t>
      </w:r>
    </w:p>
    <w:p w14:paraId="020A67EA" w14:textId="77777777" w:rsidR="00B9340A" w:rsidRDefault="00BF562C">
      <w:pPr>
        <w:numPr>
          <w:ilvl w:val="2"/>
          <w:numId w:val="22"/>
        </w:numPr>
        <w:spacing w:after="120" w:line="240" w:lineRule="auto"/>
        <w:jc w:val="both"/>
        <w:rPr>
          <w:lang w:eastAsia="ko-KR"/>
        </w:rPr>
      </w:pPr>
      <w:r>
        <w:rPr>
          <w:lang w:eastAsia="ko-KR"/>
        </w:rPr>
        <w:t xml:space="preserve">Step 3. Assuming that HO events happen for an XR UE, on average, every Z </w:t>
      </w:r>
      <w:proofErr w:type="gramStart"/>
      <w:r>
        <w:rPr>
          <w:lang w:eastAsia="ko-KR"/>
        </w:rPr>
        <w:t>meters</w:t>
      </w:r>
      <w:proofErr w:type="gramEnd"/>
      <w:r>
        <w:rPr>
          <w:lang w:eastAsia="ko-KR"/>
        </w:rPr>
        <w:t xml:space="preserve"> on its way, the critical speed of an XR UE leading to it becoming unsatisfied, V, is given as: V = Z / T. If the XR UE is moving faster than the derived speed, the XR UE is unsatisfied.</w:t>
      </w:r>
    </w:p>
    <w:p w14:paraId="020A67EB" w14:textId="77777777" w:rsidR="00B9340A" w:rsidRDefault="00BF562C">
      <w:pPr>
        <w:numPr>
          <w:ilvl w:val="3"/>
          <w:numId w:val="22"/>
        </w:numPr>
        <w:spacing w:after="120" w:line="240" w:lineRule="auto"/>
        <w:jc w:val="both"/>
        <w:rPr>
          <w:lang w:eastAsia="ko-KR"/>
        </w:rPr>
      </w:pPr>
      <w:r>
        <w:rPr>
          <w:lang w:eastAsia="ko-KR"/>
        </w:rPr>
        <w:t>Example: The approach is illustrated in Figure 1. Assuming 60fps video for VR with R=16.6ms, PDB = 10ms, HO interruption time Y=71ms and that HO happens every 71.5 meters, the inter-HO time, T, is 6.1s (as in Step 2b), hence the critical UE speed is “71.5 m / 6.1s = 11.7m/s = 42.2km/h”.</w:t>
      </w:r>
    </w:p>
    <w:p w14:paraId="020A67EC" w14:textId="77777777" w:rsidR="00B9340A" w:rsidRDefault="00BF562C">
      <w:pPr>
        <w:numPr>
          <w:ilvl w:val="3"/>
          <w:numId w:val="22"/>
        </w:numPr>
        <w:spacing w:after="120" w:line="240" w:lineRule="auto"/>
        <w:jc w:val="both"/>
        <w:rPr>
          <w:lang w:eastAsia="ko-KR"/>
        </w:rPr>
      </w:pPr>
      <w:r>
        <w:rPr>
          <w:lang w:eastAsia="ko-KR"/>
        </w:rPr>
        <w:t>Note: Other methods for computing Z (the distance between two HOs events) can be optionally evaluated.</w:t>
      </w:r>
    </w:p>
    <w:p w14:paraId="020A67ED" w14:textId="77777777" w:rsidR="00B9340A" w:rsidRDefault="00BF562C">
      <w:pPr>
        <w:spacing w:after="120" w:line="240" w:lineRule="auto"/>
        <w:jc w:val="center"/>
        <w:rPr>
          <w:rFonts w:eastAsiaTheme="minorEastAsia"/>
          <w:lang w:eastAsia="zh-CN"/>
        </w:rPr>
      </w:pPr>
      <w:r>
        <w:rPr>
          <w:rFonts w:eastAsia="宋体"/>
          <w:b/>
          <w:bCs/>
          <w:i/>
          <w:iCs/>
          <w:noProof/>
          <w:szCs w:val="24"/>
          <w:lang w:val="en-US" w:eastAsia="zh-CN"/>
        </w:rPr>
        <w:lastRenderedPageBreak/>
        <w:drawing>
          <wp:inline distT="0" distB="0" distL="0" distR="0" wp14:anchorId="020A6CCC" wp14:editId="020A6CCD">
            <wp:extent cx="2776220" cy="2186940"/>
            <wp:effectExtent l="0" t="0" r="5080" b="3810"/>
            <wp:docPr id="5"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1"/>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76486" cy="2186999"/>
                    </a:xfrm>
                    <a:prstGeom prst="rect">
                      <a:avLst/>
                    </a:prstGeom>
                    <a:noFill/>
                  </pic:spPr>
                </pic:pic>
              </a:graphicData>
            </a:graphic>
          </wp:inline>
        </w:drawing>
      </w:r>
    </w:p>
    <w:p w14:paraId="020A67EE" w14:textId="77777777" w:rsidR="00B9340A" w:rsidRDefault="00B9340A">
      <w:pPr>
        <w:spacing w:after="120" w:line="240" w:lineRule="auto"/>
        <w:rPr>
          <w:rFonts w:eastAsiaTheme="minorEastAsia"/>
          <w:lang w:eastAsia="zh-CN"/>
        </w:rPr>
      </w:pPr>
    </w:p>
    <w:p w14:paraId="020A67EF" w14:textId="77777777" w:rsidR="00B9340A" w:rsidRDefault="00BF562C">
      <w:pPr>
        <w:pStyle w:val="aa"/>
        <w:numPr>
          <w:ilvl w:val="0"/>
          <w:numId w:val="23"/>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Please share your comment on the evaluation methodology for XR mobility evaluation.</w:t>
      </w:r>
    </w:p>
    <w:tbl>
      <w:tblPr>
        <w:tblStyle w:val="aff"/>
        <w:tblW w:w="5000" w:type="pct"/>
        <w:tblLook w:val="04A0" w:firstRow="1" w:lastRow="0" w:firstColumn="1" w:lastColumn="0" w:noHBand="0" w:noVBand="1"/>
      </w:tblPr>
      <w:tblGrid>
        <w:gridCol w:w="1385"/>
        <w:gridCol w:w="9072"/>
      </w:tblGrid>
      <w:tr w:rsidR="00B9340A" w14:paraId="020A67F2" w14:textId="77777777" w:rsidTr="00E37A5C">
        <w:tc>
          <w:tcPr>
            <w:tcW w:w="662" w:type="pct"/>
            <w:shd w:val="clear" w:color="auto" w:fill="D9D9D9" w:themeFill="background1" w:themeFillShade="D9"/>
          </w:tcPr>
          <w:p w14:paraId="020A67F0" w14:textId="77777777" w:rsidR="00B9340A" w:rsidRDefault="00BF562C">
            <w:pPr>
              <w:pStyle w:val="affb"/>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020A67F1" w14:textId="77777777" w:rsidR="00B9340A" w:rsidRDefault="00BF562C">
            <w:pPr>
              <w:pStyle w:val="affb"/>
              <w:ind w:left="0"/>
              <w:rPr>
                <w:rFonts w:eastAsiaTheme="minorEastAsia"/>
                <w:b/>
                <w:lang w:eastAsia="zh-CN"/>
              </w:rPr>
            </w:pPr>
            <w:r>
              <w:rPr>
                <w:rFonts w:eastAsiaTheme="minorEastAsia"/>
                <w:b/>
                <w:lang w:eastAsia="zh-CN"/>
              </w:rPr>
              <w:t>Comment</w:t>
            </w:r>
          </w:p>
        </w:tc>
      </w:tr>
      <w:tr w:rsidR="00D45614" w14:paraId="020A67FA" w14:textId="77777777" w:rsidTr="00E37A5C">
        <w:tc>
          <w:tcPr>
            <w:tcW w:w="662" w:type="pct"/>
          </w:tcPr>
          <w:p w14:paraId="020A67F3" w14:textId="77777777" w:rsidR="00D45614" w:rsidRDefault="00D45614" w:rsidP="00D45614">
            <w:pPr>
              <w:pStyle w:val="affb"/>
              <w:ind w:left="0"/>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w:t>
            </w:r>
            <w:r>
              <w:rPr>
                <w:rFonts w:eastAsiaTheme="minorEastAsia"/>
                <w:lang w:eastAsia="zh-CN"/>
              </w:rPr>
              <w:t>s</w:t>
            </w:r>
            <w:proofErr w:type="spellEnd"/>
          </w:p>
        </w:tc>
        <w:tc>
          <w:tcPr>
            <w:tcW w:w="4338" w:type="pct"/>
          </w:tcPr>
          <w:p w14:paraId="020A67F4" w14:textId="77777777" w:rsidR="00D45614" w:rsidRDefault="00D45614" w:rsidP="00D45614">
            <w:pPr>
              <w:pStyle w:val="affb"/>
              <w:ind w:left="0"/>
              <w:rPr>
                <w:rFonts w:eastAsiaTheme="minorEastAsia"/>
                <w:lang w:eastAsia="zh-CN"/>
              </w:rPr>
            </w:pPr>
            <w:r>
              <w:rPr>
                <w:rFonts w:eastAsiaTheme="minorEastAsia" w:hint="eastAsia"/>
                <w:lang w:eastAsia="zh-CN"/>
              </w:rPr>
              <w:t xml:space="preserve">We </w:t>
            </w:r>
            <w:r>
              <w:rPr>
                <w:rFonts w:eastAsiaTheme="minorEastAsia"/>
                <w:lang w:eastAsia="zh-CN"/>
              </w:rPr>
              <w:t>prefer to de-prioritize</w:t>
            </w:r>
            <w:r>
              <w:rPr>
                <w:rFonts w:eastAsiaTheme="minorEastAsia" w:hint="eastAsia"/>
                <w:lang w:eastAsia="zh-CN"/>
              </w:rPr>
              <w:t xml:space="preserve"> </w:t>
            </w:r>
            <w:r w:rsidRPr="001C2E32">
              <w:rPr>
                <w:rFonts w:eastAsiaTheme="minorEastAsia"/>
                <w:lang w:eastAsia="zh-CN"/>
              </w:rPr>
              <w:t>mobility evaluation in Rel-17 XR SI</w:t>
            </w:r>
            <w:r>
              <w:rPr>
                <w:rFonts w:eastAsiaTheme="minorEastAsia"/>
                <w:lang w:eastAsia="zh-CN"/>
              </w:rPr>
              <w:t>.</w:t>
            </w:r>
          </w:p>
          <w:p w14:paraId="020A67F5" w14:textId="77777777" w:rsidR="00D45614" w:rsidRDefault="00D45614" w:rsidP="00D45614">
            <w:pPr>
              <w:pStyle w:val="affb"/>
              <w:ind w:left="0"/>
              <w:rPr>
                <w:rFonts w:eastAsiaTheme="minorEastAsia"/>
                <w:lang w:eastAsia="zh-CN"/>
              </w:rPr>
            </w:pPr>
            <w:r>
              <w:rPr>
                <w:rFonts w:eastAsiaTheme="minorEastAsia"/>
                <w:lang w:eastAsia="zh-CN"/>
              </w:rPr>
              <w:t xml:space="preserve">For Option 1, </w:t>
            </w:r>
            <w:r w:rsidRPr="001C2E32">
              <w:rPr>
                <w:rFonts w:eastAsiaTheme="minorEastAsia"/>
                <w:lang w:eastAsia="zh-CN"/>
              </w:rPr>
              <w:t xml:space="preserve">we needs to report is </w:t>
            </w:r>
            <w:proofErr w:type="gramStart"/>
            <w:r w:rsidRPr="001C2E32">
              <w:rPr>
                <w:rFonts w:eastAsiaTheme="minorEastAsia"/>
                <w:lang w:eastAsia="zh-CN"/>
              </w:rPr>
              <w:t>just  the</w:t>
            </w:r>
            <w:proofErr w:type="gramEnd"/>
            <w:r w:rsidRPr="001C2E32">
              <w:rPr>
                <w:rFonts w:eastAsiaTheme="minorEastAsia"/>
                <w:lang w:eastAsia="zh-CN"/>
              </w:rPr>
              <w:t xml:space="preserve"> maximum frame dropping under different fps and </w:t>
            </w:r>
            <w:proofErr w:type="spellStart"/>
            <w:r w:rsidRPr="001C2E32">
              <w:rPr>
                <w:rFonts w:eastAsiaTheme="minorEastAsia"/>
                <w:lang w:eastAsia="zh-CN"/>
              </w:rPr>
              <w:t>a</w:t>
            </w:r>
            <w:proofErr w:type="spellEnd"/>
            <w:r w:rsidRPr="001C2E32">
              <w:rPr>
                <w:rFonts w:eastAsiaTheme="minorEastAsia"/>
                <w:lang w:eastAsia="zh-CN"/>
              </w:rPr>
              <w:t xml:space="preserve"> interruption time</w:t>
            </w:r>
            <w:r>
              <w:rPr>
                <w:rFonts w:eastAsiaTheme="minorEastAsia"/>
                <w:lang w:eastAsia="zh-CN"/>
              </w:rPr>
              <w:t xml:space="preserve">. It is obvious that a shorter interruption time provides less frame dropping. It </w:t>
            </w:r>
            <w:proofErr w:type="spellStart"/>
            <w:r>
              <w:rPr>
                <w:rFonts w:eastAsiaTheme="minorEastAsia"/>
                <w:lang w:eastAsia="zh-CN"/>
              </w:rPr>
              <w:t>can not</w:t>
            </w:r>
            <w:proofErr w:type="spellEnd"/>
            <w:r>
              <w:rPr>
                <w:rFonts w:eastAsiaTheme="minorEastAsia"/>
                <w:lang w:eastAsia="zh-CN"/>
              </w:rPr>
              <w:t xml:space="preserve"> provide a </w:t>
            </w:r>
            <w:r w:rsidR="00873910">
              <w:rPr>
                <w:rFonts w:eastAsiaTheme="minorEastAsia"/>
                <w:lang w:eastAsia="zh-CN"/>
              </w:rPr>
              <w:t xml:space="preserve">more </w:t>
            </w:r>
            <w:r>
              <w:rPr>
                <w:rFonts w:eastAsiaTheme="minorEastAsia"/>
                <w:lang w:eastAsia="zh-CN"/>
              </w:rPr>
              <w:t>meaningful conclusion for XR mobility evaluation.</w:t>
            </w:r>
          </w:p>
          <w:p w14:paraId="020A67F6" w14:textId="77777777" w:rsidR="00D45614" w:rsidRDefault="00D45614" w:rsidP="00D45614">
            <w:pPr>
              <w:pStyle w:val="affb"/>
              <w:ind w:left="0"/>
              <w:rPr>
                <w:rFonts w:eastAsiaTheme="minorEastAsia"/>
                <w:noProof/>
                <w:lang w:eastAsia="zh-CN"/>
              </w:rPr>
            </w:pPr>
            <w:r>
              <w:rPr>
                <w:rFonts w:eastAsiaTheme="minorEastAsia"/>
                <w:lang w:eastAsia="zh-CN"/>
              </w:rPr>
              <w:t xml:space="preserve">For Option 2, a </w:t>
            </w:r>
            <w:r w:rsidRPr="00A04DA9">
              <w:rPr>
                <w:rFonts w:eastAsiaTheme="minorEastAsia"/>
                <w:noProof/>
                <w:lang w:eastAsia="zh-CN"/>
              </w:rPr>
              <w:t>target interruption time</w:t>
            </w:r>
            <w:r>
              <w:rPr>
                <w:rFonts w:eastAsiaTheme="minorEastAsia"/>
                <w:noProof/>
                <w:lang w:eastAsia="zh-CN"/>
              </w:rPr>
              <w:t xml:space="preserve"> can be calculated using this method. But there are many corresponding assumptions need to be settle</w:t>
            </w:r>
            <w:r w:rsidR="005248E8">
              <w:rPr>
                <w:rFonts w:eastAsiaTheme="minorEastAsia" w:hint="eastAsia"/>
                <w:noProof/>
                <w:lang w:eastAsia="zh-CN"/>
              </w:rPr>
              <w:t>d</w:t>
            </w:r>
            <w:r w:rsidR="005248E8">
              <w:rPr>
                <w:rFonts w:eastAsiaTheme="minorEastAsia"/>
                <w:noProof/>
                <w:lang w:eastAsia="zh-CN"/>
              </w:rPr>
              <w:t xml:space="preserve"> down,</w:t>
            </w:r>
            <w:r>
              <w:rPr>
                <w:rFonts w:eastAsiaTheme="minorEastAsia"/>
                <w:noProof/>
                <w:lang w:eastAsia="zh-CN"/>
              </w:rPr>
              <w:t xml:space="preserve"> </w:t>
            </w:r>
            <w:r w:rsidR="005248E8">
              <w:rPr>
                <w:rFonts w:eastAsiaTheme="minorEastAsia"/>
                <w:noProof/>
                <w:lang w:eastAsia="zh-CN"/>
              </w:rPr>
              <w:t>e</w:t>
            </w:r>
            <w:r>
              <w:rPr>
                <w:rFonts w:eastAsiaTheme="minorEastAsia"/>
                <w:noProof/>
                <w:lang w:eastAsia="zh-CN"/>
              </w:rPr>
              <w:t>.g., the X value, the moving path of a UE.</w:t>
            </w:r>
          </w:p>
          <w:p w14:paraId="020A67F7" w14:textId="77777777" w:rsidR="00D45614" w:rsidRDefault="00D45614" w:rsidP="00D45614">
            <w:pPr>
              <w:pStyle w:val="affb"/>
              <w:ind w:left="0"/>
              <w:rPr>
                <w:rFonts w:eastAsiaTheme="minorEastAsia"/>
                <w:noProof/>
                <w:lang w:eastAsia="zh-CN"/>
              </w:rPr>
            </w:pPr>
            <w:r>
              <w:rPr>
                <w:rFonts w:eastAsiaTheme="minorEastAsia"/>
                <w:noProof/>
                <w:lang w:eastAsia="zh-CN"/>
              </w:rPr>
              <w:t xml:space="preserve">For Option 3, it seems </w:t>
            </w:r>
            <w:r w:rsidR="005248E8">
              <w:rPr>
                <w:rFonts w:eastAsiaTheme="minorEastAsia"/>
                <w:noProof/>
                <w:lang w:eastAsia="zh-CN"/>
              </w:rPr>
              <w:t xml:space="preserve">it </w:t>
            </w:r>
            <w:r>
              <w:rPr>
                <w:rFonts w:eastAsiaTheme="minorEastAsia"/>
                <w:noProof/>
                <w:lang w:eastAsia="zh-CN"/>
              </w:rPr>
              <w:t>contain</w:t>
            </w:r>
            <w:r w:rsidR="005248E8">
              <w:rPr>
                <w:rFonts w:eastAsiaTheme="minorEastAsia"/>
                <w:noProof/>
                <w:lang w:eastAsia="zh-CN"/>
              </w:rPr>
              <w:t>s</w:t>
            </w:r>
            <w:r>
              <w:rPr>
                <w:rFonts w:eastAsiaTheme="minorEastAsia"/>
                <w:noProof/>
                <w:lang w:eastAsia="zh-CN"/>
              </w:rPr>
              <w:t xml:space="preserve"> Option 1 which</w:t>
            </w:r>
            <w:r w:rsidR="005248E8">
              <w:rPr>
                <w:rFonts w:eastAsiaTheme="minorEastAsia"/>
                <w:noProof/>
                <w:lang w:eastAsia="zh-CN"/>
              </w:rPr>
              <w:t xml:space="preserve"> requires companies to</w:t>
            </w:r>
            <w:r>
              <w:rPr>
                <w:rFonts w:eastAsiaTheme="minorEastAsia"/>
                <w:noProof/>
                <w:lang w:eastAsia="zh-CN"/>
              </w:rPr>
              <w:t xml:space="preserve"> report the n</w:t>
            </w:r>
            <w:r w:rsidRPr="00A04DA9">
              <w:rPr>
                <w:lang w:eastAsia="ko-KR"/>
              </w:rPr>
              <w:t>umber of consecutive XR frames lost due to a HO event</w:t>
            </w:r>
            <w:r>
              <w:rPr>
                <w:rFonts w:eastAsiaTheme="minorEastAsia"/>
                <w:noProof/>
                <w:lang w:eastAsia="zh-CN"/>
              </w:rPr>
              <w:t>. Similarly, it does not explain how to use the value. In addition, some assumptions need to be determined</w:t>
            </w:r>
            <w:r w:rsidR="005248E8">
              <w:rPr>
                <w:rFonts w:eastAsiaTheme="minorEastAsia"/>
                <w:noProof/>
                <w:lang w:eastAsia="zh-CN"/>
              </w:rPr>
              <w:t xml:space="preserve"> </w:t>
            </w:r>
            <w:r>
              <w:rPr>
                <w:rFonts w:eastAsiaTheme="minorEastAsia"/>
                <w:noProof/>
                <w:lang w:eastAsia="zh-CN"/>
              </w:rPr>
              <w:t>(e.g., Z, Y).</w:t>
            </w:r>
          </w:p>
          <w:p w14:paraId="020A67F8" w14:textId="77777777" w:rsidR="005248E8" w:rsidRPr="009C5026" w:rsidRDefault="005248E8" w:rsidP="00D45614">
            <w:pPr>
              <w:pStyle w:val="affb"/>
              <w:ind w:left="0"/>
              <w:rPr>
                <w:rFonts w:eastAsiaTheme="minorEastAsia"/>
                <w:noProof/>
                <w:lang w:eastAsia="zh-CN"/>
              </w:rPr>
            </w:pPr>
            <w:r w:rsidRPr="009C5026">
              <w:rPr>
                <w:rFonts w:eastAsiaTheme="minorEastAsia"/>
                <w:noProof/>
                <w:lang w:eastAsia="zh-CN"/>
              </w:rPr>
              <w:t xml:space="preserve">Additonally, all these options are too simplified and idealistic, they are not the </w:t>
            </w:r>
            <w:r w:rsidR="00186044" w:rsidRPr="00186044">
              <w:rPr>
                <w:rFonts w:eastAsiaTheme="minorEastAsia"/>
                <w:noProof/>
                <w:lang w:eastAsia="zh-CN"/>
              </w:rPr>
              <w:t xml:space="preserve">traditional </w:t>
            </w:r>
            <w:r w:rsidRPr="009C5026">
              <w:rPr>
                <w:rFonts w:eastAsiaTheme="minorEastAsia"/>
                <w:noProof/>
                <w:lang w:eastAsia="zh-CN"/>
              </w:rPr>
              <w:t xml:space="preserve">methodologies used in mobility evaluation. With all these simplied assumption, the results and the corresponding observations will be misleading. </w:t>
            </w:r>
          </w:p>
          <w:p w14:paraId="020A67F9" w14:textId="77777777" w:rsidR="00D45614" w:rsidRDefault="00D45614" w:rsidP="00D45614">
            <w:pPr>
              <w:pStyle w:val="affb"/>
              <w:ind w:left="0"/>
              <w:rPr>
                <w:rFonts w:eastAsiaTheme="minorEastAsia"/>
                <w:noProof/>
                <w:lang w:eastAsia="zh-CN"/>
              </w:rPr>
            </w:pPr>
            <w:r>
              <w:rPr>
                <w:rFonts w:eastAsiaTheme="minorEastAsia"/>
                <w:noProof/>
                <w:lang w:eastAsia="zh-CN"/>
              </w:rPr>
              <w:t>Consider</w:t>
            </w:r>
            <w:r w:rsidR="005248E8">
              <w:rPr>
                <w:rFonts w:eastAsiaTheme="minorEastAsia"/>
                <w:noProof/>
                <w:lang w:eastAsia="zh-CN"/>
              </w:rPr>
              <w:t>ing</w:t>
            </w:r>
            <w:r>
              <w:rPr>
                <w:rFonts w:eastAsiaTheme="minorEastAsia"/>
                <w:noProof/>
                <w:lang w:eastAsia="zh-CN"/>
              </w:rPr>
              <w:t xml:space="preserve"> the limit</w:t>
            </w:r>
            <w:r w:rsidR="005248E8">
              <w:rPr>
                <w:rFonts w:eastAsiaTheme="minorEastAsia"/>
                <w:noProof/>
                <w:lang w:eastAsia="zh-CN"/>
              </w:rPr>
              <w:t>ed</w:t>
            </w:r>
            <w:r>
              <w:rPr>
                <w:rFonts w:eastAsiaTheme="minorEastAsia"/>
                <w:noProof/>
                <w:lang w:eastAsia="zh-CN"/>
              </w:rPr>
              <w:t xml:space="preserve"> TU, we prefer </w:t>
            </w:r>
            <w:r>
              <w:rPr>
                <w:rFonts w:eastAsiaTheme="minorEastAsia"/>
                <w:lang w:eastAsia="zh-CN"/>
              </w:rPr>
              <w:t>to de-prioritize</w:t>
            </w:r>
            <w:r>
              <w:rPr>
                <w:rFonts w:eastAsiaTheme="minorEastAsia" w:hint="eastAsia"/>
                <w:lang w:eastAsia="zh-CN"/>
              </w:rPr>
              <w:t xml:space="preserve"> </w:t>
            </w:r>
            <w:r w:rsidRPr="001C2E32">
              <w:rPr>
                <w:rFonts w:eastAsiaTheme="minorEastAsia"/>
                <w:lang w:eastAsia="zh-CN"/>
              </w:rPr>
              <w:t>mobility evaluation in Rel-17 XR SI</w:t>
            </w:r>
            <w:r>
              <w:rPr>
                <w:rFonts w:eastAsiaTheme="minorEastAsia"/>
                <w:lang w:eastAsia="zh-CN"/>
              </w:rPr>
              <w:t>.</w:t>
            </w:r>
          </w:p>
        </w:tc>
      </w:tr>
      <w:tr w:rsidR="00D45614" w14:paraId="020A67FD" w14:textId="77777777" w:rsidTr="00E37A5C">
        <w:tc>
          <w:tcPr>
            <w:tcW w:w="662" w:type="pct"/>
          </w:tcPr>
          <w:p w14:paraId="020A67FB" w14:textId="77777777" w:rsidR="00D45614" w:rsidRDefault="005968A0" w:rsidP="00D45614">
            <w:pPr>
              <w:pStyle w:val="affb"/>
              <w:ind w:left="0"/>
              <w:rPr>
                <w:rFonts w:eastAsia="宋体"/>
                <w:lang w:val="en-US" w:eastAsia="zh-CN"/>
              </w:rPr>
            </w:pPr>
            <w:r>
              <w:rPr>
                <w:rFonts w:eastAsia="宋体"/>
                <w:lang w:val="en-US" w:eastAsia="zh-CN"/>
              </w:rPr>
              <w:t>Futurewei</w:t>
            </w:r>
          </w:p>
        </w:tc>
        <w:tc>
          <w:tcPr>
            <w:tcW w:w="4338" w:type="pct"/>
          </w:tcPr>
          <w:p w14:paraId="020A67FC" w14:textId="77777777" w:rsidR="00D45614" w:rsidRDefault="005968A0" w:rsidP="00D45614">
            <w:pPr>
              <w:pStyle w:val="affb"/>
              <w:ind w:left="0"/>
              <w:rPr>
                <w:rFonts w:eastAsia="宋体"/>
                <w:lang w:val="en-US" w:eastAsia="zh-CN"/>
              </w:rPr>
            </w:pPr>
            <w:r>
              <w:rPr>
                <w:rFonts w:eastAsia="宋体"/>
                <w:lang w:val="en-US" w:eastAsia="zh-CN"/>
              </w:rPr>
              <w:t xml:space="preserve">We agree with ZTE and also think mobility evaluation in R17 XR SI should be deprioritized. </w:t>
            </w:r>
          </w:p>
        </w:tc>
      </w:tr>
      <w:tr w:rsidR="00D45614" w14:paraId="020A680C" w14:textId="77777777" w:rsidTr="00E37A5C">
        <w:tc>
          <w:tcPr>
            <w:tcW w:w="662" w:type="pct"/>
          </w:tcPr>
          <w:p w14:paraId="020A67FE" w14:textId="77777777" w:rsidR="00D45614" w:rsidRDefault="001B7E1E" w:rsidP="00D45614">
            <w:pPr>
              <w:pStyle w:val="affb"/>
              <w:ind w:left="0"/>
              <w:rPr>
                <w:rFonts w:eastAsia="宋体"/>
                <w:lang w:val="en-US" w:eastAsia="zh-CN"/>
              </w:rPr>
            </w:pPr>
            <w:r>
              <w:rPr>
                <w:rFonts w:eastAsia="宋体"/>
                <w:lang w:val="en-US" w:eastAsia="zh-CN"/>
              </w:rPr>
              <w:t>OPPO</w:t>
            </w:r>
          </w:p>
        </w:tc>
        <w:tc>
          <w:tcPr>
            <w:tcW w:w="4338" w:type="pct"/>
          </w:tcPr>
          <w:p w14:paraId="020A67FF" w14:textId="77777777" w:rsidR="001B7E1E" w:rsidRDefault="001B7E1E" w:rsidP="001B7E1E">
            <w:pPr>
              <w:pStyle w:val="affb"/>
              <w:ind w:left="0"/>
              <w:rPr>
                <w:rFonts w:eastAsiaTheme="minorEastAsia"/>
                <w:lang w:eastAsia="zh-CN"/>
              </w:rPr>
            </w:pPr>
            <w:r>
              <w:rPr>
                <w:rFonts w:eastAsiaTheme="minorEastAsia"/>
                <w:lang w:eastAsia="zh-CN"/>
              </w:rPr>
              <w:t xml:space="preserve">For Option-2, our concern is that the evaluation is associated with a </w:t>
            </w:r>
            <w:proofErr w:type="spellStart"/>
            <w:r>
              <w:rPr>
                <w:rFonts w:eastAsiaTheme="minorEastAsia"/>
                <w:lang w:eastAsia="zh-CN"/>
              </w:rPr>
              <w:t>specifc</w:t>
            </w:r>
            <w:proofErr w:type="spellEnd"/>
            <w:r>
              <w:rPr>
                <w:rFonts w:eastAsiaTheme="minorEastAsia"/>
                <w:lang w:eastAsia="zh-CN"/>
              </w:rPr>
              <w:t xml:space="preserve"> deployment map, and can be </w:t>
            </w:r>
            <w:proofErr w:type="gramStart"/>
            <w:r>
              <w:rPr>
                <w:rFonts w:eastAsiaTheme="minorEastAsia"/>
                <w:lang w:eastAsia="zh-CN"/>
              </w:rPr>
              <w:t>also  quite</w:t>
            </w:r>
            <w:proofErr w:type="gramEnd"/>
            <w:r>
              <w:rPr>
                <w:rFonts w:eastAsiaTheme="minorEastAsia"/>
                <w:lang w:eastAsia="zh-CN"/>
              </w:rPr>
              <w:t xml:space="preserve"> sensitive to cell size and UE speed. The analysis/evaluation shifts more focus to mobility, instead of handover. </w:t>
            </w:r>
          </w:p>
          <w:p w14:paraId="020A6800" w14:textId="77777777" w:rsidR="001B7E1E" w:rsidRDefault="001B7E1E" w:rsidP="001B7E1E">
            <w:pPr>
              <w:pStyle w:val="affb"/>
              <w:ind w:left="0"/>
              <w:rPr>
                <w:rFonts w:eastAsiaTheme="minorEastAsia"/>
                <w:lang w:eastAsia="zh-CN"/>
              </w:rPr>
            </w:pPr>
            <w:r>
              <w:rPr>
                <w:rFonts w:eastAsiaTheme="minorEastAsia"/>
                <w:lang w:eastAsia="zh-CN"/>
              </w:rPr>
              <w:t xml:space="preserve">For Option-3, our </w:t>
            </w:r>
            <w:proofErr w:type="gramStart"/>
            <w:r>
              <w:rPr>
                <w:rFonts w:eastAsiaTheme="minorEastAsia"/>
                <w:lang w:eastAsia="zh-CN"/>
              </w:rPr>
              <w:t>comments  go</w:t>
            </w:r>
            <w:proofErr w:type="gramEnd"/>
            <w:r>
              <w:rPr>
                <w:rFonts w:eastAsiaTheme="minorEastAsia"/>
                <w:lang w:eastAsia="zh-CN"/>
              </w:rPr>
              <w:t xml:space="preserve"> to step-2 and step-3. </w:t>
            </w:r>
          </w:p>
          <w:p w14:paraId="020A6801" w14:textId="77777777" w:rsidR="001B7E1E" w:rsidRDefault="001B7E1E" w:rsidP="00FF36B6">
            <w:pPr>
              <w:pStyle w:val="affb"/>
              <w:numPr>
                <w:ilvl w:val="0"/>
                <w:numId w:val="71"/>
              </w:numPr>
              <w:rPr>
                <w:rFonts w:eastAsiaTheme="minorEastAsia"/>
                <w:lang w:eastAsia="zh-CN"/>
              </w:rPr>
            </w:pPr>
            <w:r>
              <w:rPr>
                <w:rFonts w:eastAsiaTheme="minorEastAsia"/>
                <w:lang w:eastAsia="zh-CN"/>
              </w:rPr>
              <w:t xml:space="preserve">The step-2 formula </w:t>
            </w:r>
            <w:r w:rsidRPr="00A04DA9">
              <w:rPr>
                <w:lang w:eastAsia="ko-KR"/>
              </w:rPr>
              <w:t>T = (Y – PDB) / (100% – X)</w:t>
            </w:r>
            <w:r>
              <w:rPr>
                <w:lang w:eastAsia="ko-KR"/>
              </w:rPr>
              <w:t xml:space="preserve"> is equivalent to </w:t>
            </w:r>
            <m:oMath>
              <m:r>
                <w:rPr>
                  <w:rFonts w:ascii="Cambria Math" w:hAnsi="Cambria Math"/>
                  <w:lang w:eastAsia="ko-KR"/>
                </w:rPr>
                <m:t>100%-X=</m:t>
              </m:r>
              <m:f>
                <m:fPr>
                  <m:ctrlPr>
                    <w:rPr>
                      <w:rFonts w:ascii="Cambria Math" w:hAnsi="Cambria Math"/>
                      <w:i/>
                      <w:lang w:eastAsia="ko-KR"/>
                    </w:rPr>
                  </m:ctrlPr>
                </m:fPr>
                <m:num>
                  <m:r>
                    <w:rPr>
                      <w:rFonts w:ascii="Cambria Math" w:hAnsi="Cambria Math"/>
                      <w:lang w:eastAsia="ko-KR"/>
                    </w:rPr>
                    <m:t>Y-PDB</m:t>
                  </m:r>
                </m:num>
                <m:den>
                  <m:r>
                    <w:rPr>
                      <w:rFonts w:ascii="Cambria Math" w:hAnsi="Cambria Math"/>
                      <w:lang w:eastAsia="ko-KR"/>
                    </w:rPr>
                    <m:t>T</m:t>
                  </m:r>
                </m:den>
              </m:f>
            </m:oMath>
            <w:r>
              <w:rPr>
                <w:rFonts w:eastAsiaTheme="minorEastAsia"/>
                <w:lang w:eastAsia="zh-CN"/>
              </w:rPr>
              <w:t xml:space="preserve"> , which means the packets failing the user satisfaction only come from packet loss due to handover; in other words, the analysis assumes 100% satisfaction outside of handover. But if we are more realistic and assume the probability of packet loss (also su</w:t>
            </w:r>
            <w:proofErr w:type="spellStart"/>
            <w:r>
              <w:rPr>
                <w:rFonts w:eastAsiaTheme="minorEastAsia"/>
                <w:lang w:eastAsia="zh-CN"/>
              </w:rPr>
              <w:t>bject</w:t>
            </w:r>
            <w:proofErr w:type="spellEnd"/>
            <w:r>
              <w:rPr>
                <w:rFonts w:eastAsiaTheme="minorEastAsia"/>
                <w:lang w:eastAsia="zh-CN"/>
              </w:rPr>
              <w:t xml:space="preserve"> to PDB) outside of handover is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oMath>
            <w:r>
              <w:rPr>
                <w:rFonts w:eastAsiaTheme="minorEastAsia"/>
                <w:lang w:eastAsia="zh-CN"/>
              </w:rPr>
              <w:t xml:space="preserve">, the long-term probability of failing user satisfaction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fail</m:t>
                  </m:r>
                </m:sub>
              </m:sSub>
            </m:oMath>
            <w:r>
              <w:rPr>
                <w:rFonts w:eastAsiaTheme="minorEastAsia"/>
                <w:lang w:eastAsia="zh-CN"/>
              </w:rPr>
              <w:t xml:space="preserve"> is given by</w:t>
            </w:r>
          </w:p>
          <w:p w14:paraId="020A6802" w14:textId="77777777" w:rsidR="001B7E1E" w:rsidRDefault="008820AA" w:rsidP="001B7E1E">
            <w:pPr>
              <w:pStyle w:val="affb"/>
              <w:ind w:left="0"/>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fail</m:t>
                    </m:r>
                  </m:sub>
                </m:sSub>
                <m:r>
                  <w:rPr>
                    <w:rFonts w:ascii="Cambria Math" w:eastAsiaTheme="minorEastAsia" w:hAnsi="Cambria Math"/>
                    <w:lang w:eastAsia="zh-CN"/>
                  </w:rPr>
                  <m:t>=</m:t>
                </m:r>
                <m:f>
                  <m:fPr>
                    <m:ctrlPr>
                      <w:rPr>
                        <w:rFonts w:ascii="Cambria Math" w:eastAsiaTheme="minorEastAsia" w:hAnsi="Cambria Math"/>
                        <w:i/>
                        <w:lang w:eastAsia="zh-CN"/>
                      </w:rPr>
                    </m:ctrlPr>
                  </m:fPr>
                  <m:num>
                    <m:d>
                      <m:dPr>
                        <m:ctrlPr>
                          <w:rPr>
                            <w:rFonts w:ascii="Cambria Math" w:eastAsiaTheme="minorEastAsia" w:hAnsi="Cambria Math"/>
                            <w:i/>
                            <w:lang w:eastAsia="zh-CN"/>
                          </w:rPr>
                        </m:ctrlPr>
                      </m:dPr>
                      <m:e>
                        <m:r>
                          <w:rPr>
                            <w:rFonts w:ascii="Cambria Math" w:eastAsiaTheme="minorEastAsia" w:hAnsi="Cambria Math"/>
                            <w:lang w:eastAsia="zh-CN"/>
                          </w:rPr>
                          <m:t>Y-PDB</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T-</m:t>
                        </m:r>
                        <m:d>
                          <m:dPr>
                            <m:ctrlPr>
                              <w:rPr>
                                <w:rFonts w:ascii="Cambria Math" w:eastAsiaTheme="minorEastAsia" w:hAnsi="Cambria Math"/>
                                <w:i/>
                                <w:lang w:eastAsia="zh-CN"/>
                              </w:rPr>
                            </m:ctrlPr>
                          </m:dPr>
                          <m:e>
                            <m:r>
                              <w:rPr>
                                <w:rFonts w:ascii="Cambria Math" w:eastAsiaTheme="minorEastAsia" w:hAnsi="Cambria Math"/>
                                <w:lang w:eastAsia="zh-CN"/>
                              </w:rPr>
                              <m:t>Y-PDB</m:t>
                            </m:r>
                          </m:e>
                        </m:d>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num>
                  <m:den>
                    <m:r>
                      <w:rPr>
                        <w:rFonts w:ascii="Cambria Math" w:eastAsiaTheme="minorEastAsia" w:hAnsi="Cambria Math"/>
                        <w:lang w:eastAsia="zh-CN"/>
                      </w:rPr>
                      <m:t>T</m:t>
                    </m:r>
                  </m:den>
                </m:f>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Y-PDB</m:t>
                    </m:r>
                  </m:num>
                  <m:den>
                    <m:r>
                      <w:rPr>
                        <w:rFonts w:ascii="Cambria Math" w:eastAsiaTheme="minorEastAsia" w:hAnsi="Cambria Math"/>
                        <w:lang w:eastAsia="zh-CN"/>
                      </w:rPr>
                      <m:t>T</m:t>
                    </m:r>
                  </m:den>
                </m:f>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e>
                </m:d>
              </m:oMath>
            </m:oMathPara>
          </w:p>
          <w:p w14:paraId="020A6803" w14:textId="77777777" w:rsidR="001B7E1E" w:rsidRDefault="001B7E1E" w:rsidP="001B7E1E">
            <w:pPr>
              <w:pStyle w:val="affb"/>
              <w:ind w:left="746"/>
              <w:rPr>
                <w:rFonts w:eastAsiaTheme="minorEastAsia"/>
                <w:lang w:eastAsia="zh-CN"/>
              </w:rPr>
            </w:pPr>
            <w:r>
              <w:rPr>
                <w:rFonts w:eastAsiaTheme="minorEastAsia"/>
                <w:lang w:eastAsia="zh-CN"/>
              </w:rPr>
              <w:lastRenderedPageBreak/>
              <w:t xml:space="preserve">Then the minimum allowed HO time interval (T) is given by </w:t>
            </w:r>
            <m:oMath>
              <m:r>
                <w:rPr>
                  <w:rFonts w:ascii="Cambria Math" w:eastAsiaTheme="minorEastAsia" w:hAnsi="Cambria Math"/>
                  <w:lang w:eastAsia="zh-CN"/>
                </w:rPr>
                <m:t>T=</m:t>
              </m:r>
              <m:d>
                <m:dPr>
                  <m:ctrlPr>
                    <w:rPr>
                      <w:rFonts w:ascii="Cambria Math" w:eastAsiaTheme="minorEastAsia" w:hAnsi="Cambria Math"/>
                      <w:i/>
                      <w:lang w:eastAsia="zh-CN"/>
                    </w:rPr>
                  </m:ctrlPr>
                </m:dPr>
                <m:e>
                  <m:r>
                    <w:rPr>
                      <w:rFonts w:ascii="Cambria Math" w:eastAsiaTheme="minorEastAsia" w:hAnsi="Cambria Math"/>
                      <w:lang w:eastAsia="zh-CN"/>
                    </w:rPr>
                    <m:t>Y-PDB</m:t>
                  </m:r>
                </m:e>
              </m:d>
              <m:f>
                <m:fPr>
                  <m:ctrlPr>
                    <w:rPr>
                      <w:rFonts w:ascii="Cambria Math" w:eastAsiaTheme="minorEastAsia" w:hAnsi="Cambria Math"/>
                      <w:i/>
                      <w:lang w:eastAsia="zh-CN"/>
                    </w:rPr>
                  </m:ctrlPr>
                </m:fPr>
                <m:num>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fail</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den>
              </m:f>
            </m:oMath>
            <w:r>
              <w:rPr>
                <w:rFonts w:eastAsiaTheme="minorEastAsia"/>
                <w:lang w:eastAsia="zh-CN"/>
              </w:rPr>
              <w:t xml:space="preserve">. Because </w:t>
            </w:r>
            <m:oMath>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r>
                <w:rPr>
                  <w:rFonts w:ascii="Cambria Math" w:eastAsiaTheme="minorEastAsia" w:hAnsi="Cambria Math"/>
                  <w:lang w:eastAsia="zh-CN"/>
                </w:rPr>
                <m:t>≈1</m:t>
              </m:r>
            </m:oMath>
            <w:r>
              <w:rPr>
                <w:rFonts w:eastAsiaTheme="minorEastAsia"/>
                <w:lang w:eastAsia="zh-CN"/>
              </w:rPr>
              <w:t xml:space="preserve">, </w:t>
            </w:r>
            <m:oMath>
              <m:r>
                <w:rPr>
                  <w:rFonts w:ascii="Cambria Math" w:eastAsiaTheme="minorEastAsia" w:hAnsi="Cambria Math"/>
                  <w:lang w:eastAsia="zh-CN"/>
                </w:rPr>
                <m:t>T≈</m:t>
              </m:r>
              <m:f>
                <m:fPr>
                  <m:ctrlPr>
                    <w:rPr>
                      <w:rFonts w:ascii="Cambria Math" w:eastAsiaTheme="minorEastAsia" w:hAnsi="Cambria Math"/>
                      <w:i/>
                      <w:lang w:eastAsia="zh-CN"/>
                    </w:rPr>
                  </m:ctrlPr>
                </m:fPr>
                <m:num>
                  <m:r>
                    <w:rPr>
                      <w:rFonts w:ascii="Cambria Math" w:eastAsiaTheme="minorEastAsia" w:hAnsi="Cambria Math"/>
                      <w:lang w:eastAsia="zh-CN"/>
                    </w:rPr>
                    <m:t>Y-PDB</m:t>
                  </m:r>
                </m:num>
                <m:den>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fail</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den>
              </m:f>
            </m:oMath>
            <w:r>
              <w:rPr>
                <w:rFonts w:eastAsiaTheme="minorEastAsia"/>
                <w:lang w:eastAsia="zh-CN"/>
              </w:rPr>
              <w:t xml:space="preserve"> . Comparing to the current step-2 formula which can be written as </w:t>
            </w:r>
            <m:oMath>
              <m:r>
                <w:rPr>
                  <w:rFonts w:ascii="Cambria Math" w:eastAsiaTheme="minorEastAsia" w:hAnsi="Cambria Math"/>
                  <w:lang w:eastAsia="zh-CN"/>
                </w:rPr>
                <m:t>T=</m:t>
              </m:r>
              <m:f>
                <m:fPr>
                  <m:ctrlPr>
                    <w:rPr>
                      <w:rFonts w:ascii="Cambria Math" w:eastAsiaTheme="minorEastAsia" w:hAnsi="Cambria Math"/>
                      <w:i/>
                      <w:lang w:eastAsia="zh-CN"/>
                    </w:rPr>
                  </m:ctrlPr>
                </m:fPr>
                <m:num>
                  <m:r>
                    <w:rPr>
                      <w:rFonts w:ascii="Cambria Math" w:eastAsiaTheme="minorEastAsia" w:hAnsi="Cambria Math"/>
                      <w:lang w:eastAsia="zh-CN"/>
                    </w:rPr>
                    <m:t>Y-PDB</m:t>
                  </m:r>
                </m:num>
                <m:den>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fail</m:t>
                      </m:r>
                    </m:sub>
                  </m:sSub>
                </m:den>
              </m:f>
            </m:oMath>
            <w:r>
              <w:rPr>
                <w:rFonts w:eastAsiaTheme="minorEastAsia"/>
                <w:lang w:eastAsia="zh-CN"/>
              </w:rPr>
              <w:t>, the min</w:t>
            </w:r>
            <w:proofErr w:type="spellStart"/>
            <w:r>
              <w:rPr>
                <w:rFonts w:eastAsiaTheme="minorEastAsia"/>
                <w:lang w:eastAsia="zh-CN"/>
              </w:rPr>
              <w:t>imum</w:t>
            </w:r>
            <w:proofErr w:type="spellEnd"/>
            <w:r>
              <w:rPr>
                <w:rFonts w:eastAsiaTheme="minorEastAsia"/>
                <w:lang w:eastAsia="zh-CN"/>
              </w:rPr>
              <w:t xml:space="preserve"> allowed HO time interval </w:t>
            </w:r>
            <w:proofErr w:type="gramStart"/>
            <w:r>
              <w:rPr>
                <w:rFonts w:eastAsiaTheme="minorEastAsia"/>
                <w:lang w:eastAsia="zh-CN"/>
              </w:rPr>
              <w:t>taking into account</w:t>
            </w:r>
            <w:proofErr w:type="gramEnd"/>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oMath>
            <w:r>
              <w:rPr>
                <w:rFonts w:eastAsiaTheme="minorEastAsia"/>
                <w:lang w:eastAsia="zh-CN"/>
              </w:rPr>
              <w:t xml:space="preserve"> needs to be much larger. This can also suggest the cell size and UE speed in connection with T may mean nothing in real scenario. </w:t>
            </w:r>
          </w:p>
          <w:p w14:paraId="020A6804" w14:textId="77777777" w:rsidR="001B7E1E" w:rsidRDefault="001B7E1E" w:rsidP="00FF36B6">
            <w:pPr>
              <w:pStyle w:val="affb"/>
              <w:numPr>
                <w:ilvl w:val="0"/>
                <w:numId w:val="71"/>
              </w:numPr>
              <w:rPr>
                <w:rFonts w:eastAsiaTheme="minorEastAsia"/>
                <w:lang w:eastAsia="zh-CN"/>
              </w:rPr>
            </w:pPr>
            <w:r>
              <w:rPr>
                <w:rFonts w:eastAsiaTheme="minorEastAsia"/>
                <w:lang w:eastAsia="zh-CN"/>
              </w:rPr>
              <w:t xml:space="preserve">Step-3 is not quite necessary. It just runs analysis based on a linear formula </w:t>
            </w:r>
            <w:r w:rsidRPr="00A04DA9">
              <w:rPr>
                <w:lang w:eastAsia="ko-KR"/>
              </w:rPr>
              <w:t>V = Z / T</w:t>
            </w:r>
            <w:r>
              <w:rPr>
                <w:lang w:eastAsia="ko-KR"/>
              </w:rPr>
              <w:t xml:space="preserve">. Further, introduction of V (moving speed) and Z (geo-distance for HO) may cause more discussions that are not directly related to handover enhancement. We think it is good enough to terminate the whole analysis at derivation of minimum allowed HO interval (T) in step-2. </w:t>
            </w:r>
          </w:p>
          <w:p w14:paraId="020A6805" w14:textId="77777777" w:rsidR="001B7E1E" w:rsidRDefault="001B7E1E" w:rsidP="001B7E1E">
            <w:pPr>
              <w:rPr>
                <w:rFonts w:eastAsiaTheme="minorEastAsia"/>
                <w:lang w:eastAsia="zh-CN"/>
              </w:rPr>
            </w:pPr>
            <w:r>
              <w:rPr>
                <w:rFonts w:eastAsiaTheme="minorEastAsia"/>
                <w:lang w:eastAsia="zh-CN"/>
              </w:rPr>
              <w:t xml:space="preserve">Our preferences: </w:t>
            </w:r>
          </w:p>
          <w:p w14:paraId="020A6806" w14:textId="77777777" w:rsidR="001B7E1E" w:rsidRDefault="001B7E1E" w:rsidP="00FF36B6">
            <w:pPr>
              <w:pStyle w:val="affb"/>
              <w:numPr>
                <w:ilvl w:val="0"/>
                <w:numId w:val="71"/>
              </w:numPr>
              <w:rPr>
                <w:rFonts w:eastAsiaTheme="minorEastAsia"/>
                <w:lang w:eastAsia="zh-CN"/>
              </w:rPr>
            </w:pPr>
            <w:r w:rsidRPr="001B7E1E">
              <w:rPr>
                <w:rFonts w:eastAsiaTheme="minorEastAsia"/>
                <w:b/>
                <w:i/>
                <w:lang w:eastAsia="zh-CN"/>
              </w:rPr>
              <w:t>The mobility evaluation can be deprioritized in Rel-17</w:t>
            </w:r>
            <w:r>
              <w:rPr>
                <w:rFonts w:eastAsiaTheme="minorEastAsia"/>
                <w:lang w:eastAsia="zh-CN"/>
              </w:rPr>
              <w:t xml:space="preserve">, because the major part of mobility evaluation under current discussion does not seem to relate to the key issue of handover, while the methodology relating to handover is somehow </w:t>
            </w:r>
            <w:proofErr w:type="spellStart"/>
            <w:r>
              <w:rPr>
                <w:rFonts w:eastAsiaTheme="minorEastAsia"/>
                <w:lang w:eastAsia="zh-CN"/>
              </w:rPr>
              <w:t>trival</w:t>
            </w:r>
            <w:proofErr w:type="spellEnd"/>
            <w:r>
              <w:rPr>
                <w:rFonts w:eastAsiaTheme="minorEastAsia"/>
                <w:lang w:eastAsia="zh-CN"/>
              </w:rPr>
              <w:t xml:space="preserve"> (e.g., steps in Option-1).  Further, due to limited available time in Rel-</w:t>
            </w:r>
            <w:proofErr w:type="gramStart"/>
            <w:r>
              <w:rPr>
                <w:rFonts w:eastAsiaTheme="minorEastAsia"/>
                <w:lang w:eastAsia="zh-CN"/>
              </w:rPr>
              <w:t>17 time</w:t>
            </w:r>
            <w:proofErr w:type="gramEnd"/>
            <w:r>
              <w:rPr>
                <w:rFonts w:eastAsiaTheme="minorEastAsia"/>
                <w:lang w:eastAsia="zh-CN"/>
              </w:rPr>
              <w:t xml:space="preserve"> frame, RAN1 has to choose analytical methodology instead of a bit more comprehensive system level evaluation; however, it could remain questionable whether such simple numerical analysis can be accurate and representative enough. </w:t>
            </w:r>
          </w:p>
          <w:p w14:paraId="020A6807" w14:textId="77777777" w:rsidR="001B7E1E" w:rsidRDefault="001B7E1E" w:rsidP="00FF36B6">
            <w:pPr>
              <w:pStyle w:val="affb"/>
              <w:numPr>
                <w:ilvl w:val="0"/>
                <w:numId w:val="71"/>
              </w:numPr>
              <w:rPr>
                <w:rFonts w:eastAsiaTheme="minorEastAsia"/>
                <w:lang w:eastAsia="zh-CN"/>
              </w:rPr>
            </w:pPr>
            <w:r>
              <w:rPr>
                <w:rFonts w:eastAsiaTheme="minorEastAsia"/>
                <w:lang w:eastAsia="zh-CN"/>
              </w:rPr>
              <w:t xml:space="preserve">If RAN1 decides to evaluate mobility performance in Rel-17, a methodology like Option-3 can be adopted, with the following modification: </w:t>
            </w:r>
          </w:p>
          <w:p w14:paraId="020A6808" w14:textId="77777777" w:rsidR="001B7E1E" w:rsidRDefault="001B7E1E" w:rsidP="00FF36B6">
            <w:pPr>
              <w:pStyle w:val="affb"/>
              <w:numPr>
                <w:ilvl w:val="1"/>
                <w:numId w:val="71"/>
              </w:numPr>
              <w:rPr>
                <w:rFonts w:eastAsiaTheme="minorEastAsia"/>
                <w:lang w:eastAsia="zh-CN"/>
              </w:rPr>
            </w:pPr>
            <w:r>
              <w:rPr>
                <w:rFonts w:eastAsiaTheme="minorEastAsia"/>
                <w:lang w:eastAsia="zh-CN"/>
              </w:rPr>
              <w:t xml:space="preserve">Only adopt Step-1 and Step-2. Discard Step-3. </w:t>
            </w:r>
          </w:p>
          <w:p w14:paraId="020A6809" w14:textId="77777777" w:rsidR="001B7E1E" w:rsidRDefault="001B7E1E" w:rsidP="00FF36B6">
            <w:pPr>
              <w:pStyle w:val="affb"/>
              <w:numPr>
                <w:ilvl w:val="1"/>
                <w:numId w:val="71"/>
              </w:numPr>
              <w:rPr>
                <w:rFonts w:eastAsiaTheme="minorEastAsia"/>
                <w:lang w:eastAsia="zh-CN"/>
              </w:rPr>
            </w:pPr>
            <w:r>
              <w:rPr>
                <w:rFonts w:eastAsiaTheme="minorEastAsia"/>
                <w:lang w:eastAsia="zh-CN"/>
              </w:rPr>
              <w:t xml:space="preserve">In step-2, change the formula in calculation of T to:  </w:t>
            </w:r>
          </w:p>
          <w:p w14:paraId="020A680A" w14:textId="77777777" w:rsidR="001B7E1E" w:rsidRDefault="001B7E1E" w:rsidP="001B7E1E">
            <w:pPr>
              <w:pStyle w:val="affb"/>
              <w:ind w:left="1466"/>
              <w:rPr>
                <w:rFonts w:eastAsiaTheme="minorEastAsia"/>
                <w:lang w:eastAsia="zh-CN"/>
              </w:rPr>
            </w:pPr>
            <m:oMathPara>
              <m:oMath>
                <m:r>
                  <w:rPr>
                    <w:rFonts w:ascii="Cambria Math" w:eastAsiaTheme="minorEastAsia" w:hAnsi="Cambria Math"/>
                    <w:lang w:eastAsia="zh-CN"/>
                  </w:rPr>
                  <m:t>T=</m:t>
                </m:r>
                <m:d>
                  <m:dPr>
                    <m:ctrlPr>
                      <w:rPr>
                        <w:rFonts w:ascii="Cambria Math" w:eastAsiaTheme="minorEastAsia" w:hAnsi="Cambria Math"/>
                        <w:i/>
                        <w:lang w:eastAsia="zh-CN"/>
                      </w:rPr>
                    </m:ctrlPr>
                  </m:dPr>
                  <m:e>
                    <m:r>
                      <w:rPr>
                        <w:rFonts w:ascii="Cambria Math" w:eastAsiaTheme="minorEastAsia" w:hAnsi="Cambria Math"/>
                        <w:lang w:eastAsia="zh-CN"/>
                      </w:rPr>
                      <m:t>Y-PDB</m:t>
                    </m:r>
                  </m:e>
                </m:d>
                <m:f>
                  <m:fPr>
                    <m:ctrlPr>
                      <w:rPr>
                        <w:rFonts w:ascii="Cambria Math" w:eastAsiaTheme="minorEastAsia" w:hAnsi="Cambria Math"/>
                        <w:i/>
                        <w:lang w:eastAsia="zh-CN"/>
                      </w:rPr>
                    </m:ctrlPr>
                  </m:fPr>
                  <m:num>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num>
                  <m:den>
                    <m:r>
                      <w:rPr>
                        <w:rFonts w:ascii="Cambria Math" w:eastAsiaTheme="minorEastAsia" w:hAnsi="Cambria Math"/>
                        <w:lang w:eastAsia="zh-CN"/>
                      </w:rPr>
                      <m:t>100%-X-</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den>
                </m:f>
              </m:oMath>
            </m:oMathPara>
          </w:p>
          <w:p w14:paraId="020A680B" w14:textId="77777777" w:rsidR="00D45614" w:rsidRDefault="001B7E1E" w:rsidP="001B7E1E">
            <w:pPr>
              <w:pStyle w:val="affb"/>
              <w:ind w:left="1466"/>
              <w:rPr>
                <w:rFonts w:eastAsia="宋体"/>
                <w:lang w:val="en-US" w:eastAsia="zh-CN"/>
              </w:rPr>
            </w:pPr>
            <w:r>
              <w:rPr>
                <w:rFonts w:eastAsiaTheme="minorEastAsia"/>
                <w:lang w:eastAsia="zh-CN"/>
              </w:rPr>
              <w:t xml:space="preserve">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oMath>
            <w:r>
              <w:rPr>
                <w:rFonts w:eastAsiaTheme="minorEastAsia"/>
                <w:lang w:eastAsia="zh-CN"/>
              </w:rPr>
              <w:t xml:space="preserve"> is probability of packet failing (subject to PDB) during time outside of handover procedure.</w:t>
            </w:r>
          </w:p>
        </w:tc>
      </w:tr>
      <w:tr w:rsidR="002B4B06" w14:paraId="020A680F" w14:textId="77777777" w:rsidTr="00E37A5C">
        <w:tc>
          <w:tcPr>
            <w:tcW w:w="662" w:type="pct"/>
          </w:tcPr>
          <w:p w14:paraId="020A680D" w14:textId="77777777" w:rsidR="002B4B06" w:rsidRDefault="002B4B06" w:rsidP="002B4B06">
            <w:pPr>
              <w:pStyle w:val="affb"/>
              <w:ind w:left="0"/>
              <w:rPr>
                <w:rFonts w:eastAsia="宋体"/>
                <w:lang w:val="en-US" w:eastAsia="zh-CN"/>
              </w:rPr>
            </w:pPr>
            <w:r>
              <w:rPr>
                <w:rFonts w:eastAsia="宋体"/>
                <w:lang w:val="en-US" w:eastAsia="zh-CN"/>
              </w:rPr>
              <w:lastRenderedPageBreak/>
              <w:t>QC</w:t>
            </w:r>
          </w:p>
        </w:tc>
        <w:tc>
          <w:tcPr>
            <w:tcW w:w="4338" w:type="pct"/>
          </w:tcPr>
          <w:p w14:paraId="020A680E" w14:textId="77777777" w:rsidR="002B4B06" w:rsidRDefault="002B4B06" w:rsidP="002B4B06">
            <w:pPr>
              <w:pStyle w:val="affb"/>
              <w:ind w:left="0"/>
              <w:rPr>
                <w:rFonts w:eastAsiaTheme="minorEastAsia"/>
                <w:lang w:eastAsia="zh-CN"/>
              </w:rPr>
            </w:pPr>
            <w:r>
              <w:rPr>
                <w:rFonts w:eastAsia="宋体"/>
                <w:lang w:val="en-US" w:eastAsia="zh-CN"/>
              </w:rPr>
              <w:t xml:space="preserve">Given that RAN1 has very limited time left for R17 XR SI, we think mobility study should be done with minimal efforts. We are fine with Option 2 which is simple yet allow the evaluation of handoff performance. Assumptions not explicitly captured could be </w:t>
            </w:r>
            <w:r w:rsidR="00881723">
              <w:rPr>
                <w:rFonts w:eastAsia="宋体"/>
                <w:lang w:val="en-US" w:eastAsia="zh-CN"/>
              </w:rPr>
              <w:t>additionally provided</w:t>
            </w:r>
            <w:r>
              <w:rPr>
                <w:rFonts w:eastAsia="宋体"/>
                <w:lang w:val="en-US" w:eastAsia="zh-CN"/>
              </w:rPr>
              <w:t xml:space="preserve"> </w:t>
            </w:r>
            <w:r w:rsidR="00881723">
              <w:rPr>
                <w:rFonts w:eastAsia="宋体"/>
                <w:lang w:val="en-US" w:eastAsia="zh-CN"/>
              </w:rPr>
              <w:t>by</w:t>
            </w:r>
            <w:r>
              <w:rPr>
                <w:rFonts w:eastAsia="宋体"/>
                <w:lang w:val="en-US" w:eastAsia="zh-CN"/>
              </w:rPr>
              <w:t xml:space="preserve"> each company.</w:t>
            </w:r>
          </w:p>
        </w:tc>
      </w:tr>
      <w:tr w:rsidR="009372FC" w14:paraId="020A6814" w14:textId="77777777" w:rsidTr="00E37A5C">
        <w:tc>
          <w:tcPr>
            <w:tcW w:w="662" w:type="pct"/>
          </w:tcPr>
          <w:p w14:paraId="020A6810" w14:textId="77777777" w:rsidR="009372FC" w:rsidRDefault="009372FC" w:rsidP="002B4B06">
            <w:pPr>
              <w:pStyle w:val="affb"/>
              <w:ind w:left="0"/>
              <w:rPr>
                <w:rFonts w:eastAsia="宋体"/>
                <w:lang w:val="en-US" w:eastAsia="zh-CN"/>
              </w:rPr>
            </w:pPr>
            <w:r>
              <w:rPr>
                <w:rFonts w:eastAsia="宋体"/>
                <w:lang w:val="en-US" w:eastAsia="zh-CN"/>
              </w:rPr>
              <w:t>Intel</w:t>
            </w:r>
          </w:p>
        </w:tc>
        <w:tc>
          <w:tcPr>
            <w:tcW w:w="4338" w:type="pct"/>
          </w:tcPr>
          <w:p w14:paraId="020A6811" w14:textId="77777777" w:rsidR="009B69C8" w:rsidRDefault="009372FC" w:rsidP="002B4B06">
            <w:pPr>
              <w:pStyle w:val="affb"/>
              <w:ind w:left="0"/>
              <w:rPr>
                <w:rFonts w:eastAsia="宋体"/>
                <w:lang w:val="en-US" w:eastAsia="zh-CN"/>
              </w:rPr>
            </w:pPr>
            <w:r>
              <w:rPr>
                <w:rFonts w:eastAsia="宋体"/>
                <w:lang w:val="en-US" w:eastAsia="zh-CN"/>
              </w:rPr>
              <w:t xml:space="preserve">Analytical mobility evaluation </w:t>
            </w:r>
            <w:r w:rsidR="00A01298">
              <w:rPr>
                <w:rFonts w:eastAsia="宋体"/>
                <w:lang w:val="en-US" w:eastAsia="zh-CN"/>
              </w:rPr>
              <w:t xml:space="preserve">should be performed. In our opinion, the KPI should be first defined and then we can further proceed to discuss detailed methodology. </w:t>
            </w:r>
            <w:r w:rsidR="00A33B5C" w:rsidRPr="00A33B5C">
              <w:rPr>
                <w:rFonts w:eastAsia="宋体"/>
                <w:lang w:val="en-US" w:eastAsia="zh-CN"/>
              </w:rPr>
              <w:t xml:space="preserve">The KPI for XR mobility evaluation </w:t>
            </w:r>
            <w:r w:rsidR="00A33B5C">
              <w:rPr>
                <w:rFonts w:eastAsia="宋体"/>
                <w:lang w:val="en-US" w:eastAsia="zh-CN"/>
              </w:rPr>
              <w:t>may be defined as</w:t>
            </w:r>
            <w:r w:rsidR="00A33B5C" w:rsidRPr="00A33B5C">
              <w:rPr>
                <w:rFonts w:eastAsia="宋体"/>
                <w:lang w:val="en-US" w:eastAsia="zh-CN"/>
              </w:rPr>
              <w:t xml:space="preserve"> the number of XR packets (per second) that violate their PDB due to HO interruption time</w:t>
            </w:r>
            <w:r w:rsidR="00A33B5C">
              <w:rPr>
                <w:rFonts w:eastAsia="宋体"/>
                <w:lang w:val="en-US" w:eastAsia="zh-CN"/>
              </w:rPr>
              <w:t xml:space="preserve">. </w:t>
            </w:r>
            <w:r w:rsidR="00C2161A">
              <w:rPr>
                <w:rFonts w:eastAsia="宋体"/>
                <w:lang w:val="en-US" w:eastAsia="zh-CN"/>
              </w:rPr>
              <w:t xml:space="preserve">For baseline evaluation, we should consider only cases where HO interruption time is larger than PDB of XR traffic. </w:t>
            </w:r>
          </w:p>
          <w:p w14:paraId="020A6812" w14:textId="77777777" w:rsidR="009B69C8" w:rsidRDefault="00C2161A" w:rsidP="009B69C8">
            <w:pPr>
              <w:pStyle w:val="affb"/>
              <w:ind w:left="0"/>
              <w:rPr>
                <w:rFonts w:eastAsia="宋体"/>
                <w:lang w:val="en-US" w:eastAsia="zh-CN"/>
              </w:rPr>
            </w:pPr>
            <w:r>
              <w:rPr>
                <w:rFonts w:eastAsia="宋体"/>
                <w:lang w:val="en-US" w:eastAsia="zh-CN"/>
              </w:rPr>
              <w:t>Under this assumption, either Option 2 or 3 can be further discussed</w:t>
            </w:r>
            <w:r w:rsidR="009B69C8">
              <w:rPr>
                <w:rFonts w:eastAsia="宋体"/>
                <w:lang w:val="en-US" w:eastAsia="zh-CN"/>
              </w:rPr>
              <w:t>, though w</w:t>
            </w:r>
            <w:r>
              <w:rPr>
                <w:rFonts w:eastAsia="宋体"/>
                <w:lang w:val="en-US" w:eastAsia="zh-CN"/>
              </w:rPr>
              <w:t>e have a slight preference towards Option 3</w:t>
            </w:r>
            <w:r w:rsidR="009B69C8">
              <w:rPr>
                <w:rFonts w:eastAsia="宋体"/>
                <w:lang w:val="en-US" w:eastAsia="zh-CN"/>
              </w:rPr>
              <w:t>.</w:t>
            </w:r>
          </w:p>
          <w:p w14:paraId="020A6813" w14:textId="77777777" w:rsidR="009372FC" w:rsidRDefault="009B69C8" w:rsidP="009B69C8">
            <w:pPr>
              <w:pStyle w:val="affb"/>
              <w:ind w:left="0"/>
              <w:rPr>
                <w:rFonts w:eastAsia="宋体"/>
                <w:lang w:val="en-US" w:eastAsia="zh-CN"/>
              </w:rPr>
            </w:pPr>
            <w:r>
              <w:rPr>
                <w:rFonts w:eastAsia="宋体"/>
                <w:lang w:val="en-US" w:eastAsia="zh-CN"/>
              </w:rPr>
              <w:t>For Option 2,</w:t>
            </w:r>
            <w:r w:rsidR="00C2161A">
              <w:rPr>
                <w:rFonts w:eastAsia="宋体"/>
                <w:lang w:val="en-US" w:eastAsia="zh-CN"/>
              </w:rPr>
              <w:t xml:space="preserve"> the calculation of the HO probability under the </w:t>
            </w:r>
            <w:proofErr w:type="spellStart"/>
            <w:r w:rsidR="00C2161A">
              <w:rPr>
                <w:rFonts w:eastAsia="宋体"/>
                <w:lang w:val="en-US" w:eastAsia="zh-CN"/>
              </w:rPr>
              <w:t>feMIMO</w:t>
            </w:r>
            <w:proofErr w:type="spellEnd"/>
            <w:r w:rsidR="00C2161A">
              <w:rPr>
                <w:rFonts w:eastAsia="宋体"/>
                <w:lang w:val="en-US" w:eastAsia="zh-CN"/>
              </w:rPr>
              <w:t xml:space="preserve"> mobility deployment assumption may be a bit limiting. In </w:t>
            </w:r>
            <w:proofErr w:type="spellStart"/>
            <w:r w:rsidR="00C2161A">
              <w:rPr>
                <w:rFonts w:eastAsia="宋体"/>
                <w:lang w:val="en-US" w:eastAsia="zh-CN"/>
              </w:rPr>
              <w:t>feMIMO</w:t>
            </w:r>
            <w:proofErr w:type="spellEnd"/>
            <w:r w:rsidR="00C2161A">
              <w:rPr>
                <w:rFonts w:eastAsia="宋体"/>
                <w:lang w:val="en-US" w:eastAsia="zh-CN"/>
              </w:rPr>
              <w:t xml:space="preserve">, the main focus was </w:t>
            </w:r>
            <w:r>
              <w:rPr>
                <w:rFonts w:eastAsia="宋体"/>
                <w:lang w:val="en-US" w:eastAsia="zh-CN"/>
              </w:rPr>
              <w:t xml:space="preserve">fast beam switching in </w:t>
            </w:r>
            <w:r w:rsidR="00C2161A">
              <w:rPr>
                <w:rFonts w:eastAsia="宋体"/>
                <w:lang w:val="en-US" w:eastAsia="zh-CN"/>
              </w:rPr>
              <w:t xml:space="preserve">highway/HST scenarios in FR2 which may not be the case with XR. </w:t>
            </w:r>
            <w:r>
              <w:rPr>
                <w:rFonts w:eastAsia="宋体"/>
                <w:lang w:val="en-US" w:eastAsia="zh-CN"/>
              </w:rPr>
              <w:t xml:space="preserve">In Option 3, for Step 3, calculation of Z would need further discussion. </w:t>
            </w:r>
          </w:p>
        </w:tc>
      </w:tr>
      <w:tr w:rsidR="002A0AE1" w14:paraId="020A6817" w14:textId="77777777" w:rsidTr="00E37A5C">
        <w:tc>
          <w:tcPr>
            <w:tcW w:w="662" w:type="pct"/>
          </w:tcPr>
          <w:p w14:paraId="020A6815" w14:textId="77777777" w:rsidR="002A0AE1" w:rsidRDefault="002A0AE1" w:rsidP="002B4B06">
            <w:pPr>
              <w:pStyle w:val="affb"/>
              <w:ind w:left="0"/>
              <w:rPr>
                <w:rFonts w:eastAsia="宋体"/>
                <w:lang w:val="en-US" w:eastAsia="zh-CN"/>
              </w:rPr>
            </w:pPr>
            <w:r>
              <w:rPr>
                <w:rFonts w:eastAsia="宋体" w:hint="eastAsia"/>
                <w:lang w:val="en-US" w:eastAsia="zh-CN"/>
              </w:rPr>
              <w:t>v</w:t>
            </w:r>
            <w:r>
              <w:rPr>
                <w:rFonts w:eastAsia="宋体"/>
                <w:lang w:val="en-US" w:eastAsia="zh-CN"/>
              </w:rPr>
              <w:t>ivo</w:t>
            </w:r>
          </w:p>
        </w:tc>
        <w:tc>
          <w:tcPr>
            <w:tcW w:w="4338" w:type="pct"/>
          </w:tcPr>
          <w:p w14:paraId="020A6816" w14:textId="77777777" w:rsidR="002A0AE1" w:rsidRDefault="00467C6A" w:rsidP="002B4B06">
            <w:pPr>
              <w:pStyle w:val="affb"/>
              <w:ind w:left="0"/>
              <w:rPr>
                <w:rFonts w:eastAsia="宋体"/>
                <w:lang w:val="en-US" w:eastAsia="zh-CN"/>
              </w:rPr>
            </w:pPr>
            <w:r>
              <w:rPr>
                <w:rFonts w:eastAsia="宋体"/>
                <w:lang w:val="en-US" w:eastAsia="zh-CN"/>
              </w:rPr>
              <w:t>XR mobility performance is one of the important KPIs for XR evaluation</w:t>
            </w:r>
            <w:r w:rsidR="00CE4A45">
              <w:rPr>
                <w:rFonts w:eastAsia="宋体"/>
                <w:lang w:val="en-US" w:eastAsia="zh-CN"/>
              </w:rPr>
              <w:t xml:space="preserve">, it is unfortunate that it </w:t>
            </w:r>
            <w:r w:rsidR="00D41F42">
              <w:rPr>
                <w:rFonts w:eastAsia="宋体"/>
                <w:lang w:val="en-US" w:eastAsia="zh-CN"/>
              </w:rPr>
              <w:t>would be</w:t>
            </w:r>
            <w:r w:rsidR="00CE4A45">
              <w:rPr>
                <w:rFonts w:eastAsia="宋体"/>
                <w:lang w:val="en-US" w:eastAsia="zh-CN"/>
              </w:rPr>
              <w:t xml:space="preserve"> missing in </w:t>
            </w:r>
            <w:r w:rsidR="008D7571">
              <w:rPr>
                <w:rFonts w:eastAsia="宋体"/>
                <w:lang w:val="en-US" w:eastAsia="zh-CN"/>
              </w:rPr>
              <w:t xml:space="preserve">the </w:t>
            </w:r>
            <w:r w:rsidR="00CE4A45">
              <w:rPr>
                <w:rFonts w:eastAsia="宋体"/>
                <w:lang w:val="en-US" w:eastAsia="zh-CN"/>
              </w:rPr>
              <w:t>R17 XR SI</w:t>
            </w:r>
            <w:r>
              <w:rPr>
                <w:rFonts w:eastAsia="宋体"/>
                <w:lang w:val="en-US" w:eastAsia="zh-CN"/>
              </w:rPr>
              <w:t xml:space="preserve">. Given the fact that </w:t>
            </w:r>
            <w:r w:rsidR="00CE4A45">
              <w:rPr>
                <w:rFonts w:eastAsia="宋体"/>
                <w:lang w:val="en-US" w:eastAsia="zh-CN"/>
              </w:rPr>
              <w:t xml:space="preserve">there are </w:t>
            </w:r>
            <w:r>
              <w:rPr>
                <w:rFonts w:eastAsia="宋体"/>
                <w:lang w:val="en-US" w:eastAsia="zh-CN"/>
              </w:rPr>
              <w:t xml:space="preserve">only two </w:t>
            </w:r>
            <w:r w:rsidR="00842B17">
              <w:rPr>
                <w:rFonts w:eastAsia="宋体"/>
                <w:lang w:val="en-US" w:eastAsia="zh-CN"/>
              </w:rPr>
              <w:t xml:space="preserve">RAN1 </w:t>
            </w:r>
            <w:r>
              <w:rPr>
                <w:rFonts w:eastAsia="宋体"/>
                <w:lang w:val="en-US" w:eastAsia="zh-CN"/>
              </w:rPr>
              <w:t xml:space="preserve">meetings left, we prefer to perform mobility evaluation </w:t>
            </w:r>
            <w:r w:rsidRPr="00467C6A">
              <w:rPr>
                <w:rFonts w:eastAsia="宋体"/>
                <w:lang w:val="en-US" w:eastAsia="zh-CN"/>
              </w:rPr>
              <w:t>by numerical analysis</w:t>
            </w:r>
            <w:r w:rsidR="00CE4A45">
              <w:rPr>
                <w:rFonts w:eastAsia="宋体"/>
                <w:lang w:val="en-US" w:eastAsia="zh-CN"/>
              </w:rPr>
              <w:t>.</w:t>
            </w:r>
            <w:r w:rsidR="00064455">
              <w:rPr>
                <w:rFonts w:eastAsia="宋体"/>
                <w:lang w:val="en-US" w:eastAsia="zh-CN"/>
              </w:rPr>
              <w:t xml:space="preserve"> </w:t>
            </w:r>
            <w:r w:rsidR="008D7571">
              <w:rPr>
                <w:rFonts w:eastAsia="宋体"/>
                <w:lang w:val="en-US" w:eastAsia="zh-CN"/>
              </w:rPr>
              <w:t>We understand companies have concern</w:t>
            </w:r>
            <w:r w:rsidR="00197780">
              <w:rPr>
                <w:rFonts w:eastAsia="宋体"/>
                <w:lang w:val="en-US" w:eastAsia="zh-CN"/>
              </w:rPr>
              <w:t>s</w:t>
            </w:r>
            <w:r w:rsidR="008D7571">
              <w:rPr>
                <w:rFonts w:eastAsia="宋体"/>
                <w:lang w:val="en-US" w:eastAsia="zh-CN"/>
              </w:rPr>
              <w:t xml:space="preserve"> on handover probability</w:t>
            </w:r>
            <w:r w:rsidR="002C7EDA">
              <w:rPr>
                <w:rFonts w:eastAsia="宋体"/>
                <w:lang w:val="en-US" w:eastAsia="zh-CN"/>
              </w:rPr>
              <w:t xml:space="preserve"> calculation in Option</w:t>
            </w:r>
            <w:r w:rsidR="00176859">
              <w:rPr>
                <w:rFonts w:eastAsia="宋体"/>
                <w:lang w:val="en-US" w:eastAsia="zh-CN"/>
              </w:rPr>
              <w:t xml:space="preserve"> </w:t>
            </w:r>
            <w:r w:rsidR="002C7EDA">
              <w:rPr>
                <w:rFonts w:eastAsia="宋体"/>
                <w:lang w:val="en-US" w:eastAsia="zh-CN"/>
              </w:rPr>
              <w:t>2 and average handover event</w:t>
            </w:r>
            <w:r w:rsidR="008D7571">
              <w:rPr>
                <w:rFonts w:eastAsia="宋体"/>
                <w:lang w:val="en-US" w:eastAsia="zh-CN"/>
              </w:rPr>
              <w:t xml:space="preserve"> calculation </w:t>
            </w:r>
            <w:r w:rsidR="002C7EDA">
              <w:rPr>
                <w:rFonts w:eastAsia="宋体"/>
                <w:lang w:val="en-US" w:eastAsia="zh-CN"/>
              </w:rPr>
              <w:t>in Option</w:t>
            </w:r>
            <w:r w:rsidR="00176859">
              <w:rPr>
                <w:rFonts w:eastAsia="宋体"/>
                <w:lang w:val="en-US" w:eastAsia="zh-CN"/>
              </w:rPr>
              <w:t xml:space="preserve"> </w:t>
            </w:r>
            <w:r w:rsidR="002C7EDA">
              <w:rPr>
                <w:rFonts w:eastAsia="宋体"/>
                <w:lang w:val="en-US" w:eastAsia="zh-CN"/>
              </w:rPr>
              <w:t>3</w:t>
            </w:r>
            <w:r w:rsidR="008D7571">
              <w:rPr>
                <w:rFonts w:eastAsia="宋体"/>
                <w:lang w:val="en-US" w:eastAsia="zh-CN"/>
              </w:rPr>
              <w:t xml:space="preserve">, which </w:t>
            </w:r>
            <w:r w:rsidR="002C7EDA">
              <w:rPr>
                <w:rFonts w:eastAsia="宋体"/>
                <w:lang w:val="en-US" w:eastAsia="zh-CN"/>
              </w:rPr>
              <w:t>are</w:t>
            </w:r>
            <w:r w:rsidR="008D7571">
              <w:rPr>
                <w:rFonts w:eastAsia="宋体"/>
                <w:lang w:val="en-US" w:eastAsia="zh-CN"/>
              </w:rPr>
              <w:t xml:space="preserve"> high</w:t>
            </w:r>
            <w:r w:rsidR="00176859">
              <w:rPr>
                <w:rFonts w:eastAsia="宋体"/>
                <w:lang w:val="en-US" w:eastAsia="zh-CN"/>
              </w:rPr>
              <w:t>ly</w:t>
            </w:r>
            <w:r w:rsidR="008D7571">
              <w:rPr>
                <w:rFonts w:eastAsia="宋体"/>
                <w:lang w:val="en-US" w:eastAsia="zh-CN"/>
              </w:rPr>
              <w:t xml:space="preserve"> correlated </w:t>
            </w:r>
            <w:r w:rsidR="00176859">
              <w:rPr>
                <w:rFonts w:eastAsia="宋体"/>
                <w:lang w:val="en-US" w:eastAsia="zh-CN"/>
              </w:rPr>
              <w:t xml:space="preserve">to </w:t>
            </w:r>
            <w:r w:rsidR="008D7571">
              <w:rPr>
                <w:rFonts w:eastAsia="宋体"/>
                <w:lang w:val="en-US" w:eastAsia="zh-CN"/>
              </w:rPr>
              <w:t>UE speed</w:t>
            </w:r>
            <w:r w:rsidR="002C7EDA">
              <w:rPr>
                <w:rFonts w:eastAsia="宋体"/>
                <w:lang w:val="en-US" w:eastAsia="zh-CN"/>
              </w:rPr>
              <w:t xml:space="preserve"> and moving distance</w:t>
            </w:r>
            <w:r w:rsidR="008D7571">
              <w:rPr>
                <w:rFonts w:eastAsia="宋体"/>
                <w:lang w:val="en-US" w:eastAsia="zh-CN"/>
              </w:rPr>
              <w:t xml:space="preserve">. </w:t>
            </w:r>
            <w:r w:rsidR="00205959">
              <w:rPr>
                <w:rFonts w:eastAsia="宋体"/>
                <w:lang w:val="en-US" w:eastAsia="zh-CN"/>
              </w:rPr>
              <w:t xml:space="preserve">But in traditional mobility evaluation in </w:t>
            </w:r>
            <w:r w:rsidR="00205959">
              <w:t xml:space="preserve">TR 36.839, UE speed and network </w:t>
            </w:r>
            <w:r w:rsidR="00842B17">
              <w:lastRenderedPageBreak/>
              <w:t>deployment do have impact on handover probability</w:t>
            </w:r>
            <w:r w:rsidR="00681C0B">
              <w:t>.</w:t>
            </w:r>
            <w:r w:rsidR="00097C2D">
              <w:t xml:space="preserve"> </w:t>
            </w:r>
            <w:r w:rsidR="00C63EA6">
              <w:t>To this end</w:t>
            </w:r>
            <w:r w:rsidR="00842B17">
              <w:t xml:space="preserve">, we would like to suggest adopt Option 2 or Option3, and </w:t>
            </w:r>
            <w:r w:rsidR="00B05411">
              <w:t xml:space="preserve">leave the details not explicitly </w:t>
            </w:r>
            <w:r w:rsidR="00693DDE">
              <w:t>captured</w:t>
            </w:r>
            <w:r w:rsidR="00842B17">
              <w:t xml:space="preserve"> </w:t>
            </w:r>
            <w:r w:rsidR="00693DDE">
              <w:t>up</w:t>
            </w:r>
            <w:r w:rsidR="00176859">
              <w:t xml:space="preserve"> </w:t>
            </w:r>
            <w:r w:rsidR="00842B17">
              <w:t>to company report.</w:t>
            </w:r>
          </w:p>
        </w:tc>
      </w:tr>
      <w:tr w:rsidR="00147409" w14:paraId="020A681A" w14:textId="77777777" w:rsidTr="00E37A5C">
        <w:tc>
          <w:tcPr>
            <w:tcW w:w="662" w:type="pct"/>
          </w:tcPr>
          <w:p w14:paraId="020A6818" w14:textId="77777777" w:rsidR="00147409" w:rsidRPr="00147409" w:rsidRDefault="00147409" w:rsidP="002B4B06">
            <w:pPr>
              <w:pStyle w:val="affb"/>
              <w:ind w:left="0"/>
              <w:rPr>
                <w:rFonts w:eastAsia="MS Mincho"/>
                <w:lang w:val="en-US" w:eastAsia="ja-JP"/>
              </w:rPr>
            </w:pPr>
            <w:r>
              <w:rPr>
                <w:rFonts w:eastAsia="MS Mincho" w:hint="eastAsia"/>
                <w:lang w:val="en-US" w:eastAsia="ja-JP"/>
              </w:rPr>
              <w:lastRenderedPageBreak/>
              <w:t>D</w:t>
            </w:r>
            <w:r>
              <w:rPr>
                <w:rFonts w:eastAsia="MS Mincho"/>
                <w:lang w:val="en-US" w:eastAsia="ja-JP"/>
              </w:rPr>
              <w:t>OCOMO</w:t>
            </w:r>
          </w:p>
        </w:tc>
        <w:tc>
          <w:tcPr>
            <w:tcW w:w="4338" w:type="pct"/>
          </w:tcPr>
          <w:p w14:paraId="020A6819" w14:textId="77777777" w:rsidR="00147409" w:rsidRPr="00147409" w:rsidRDefault="00147409" w:rsidP="00147409">
            <w:pPr>
              <w:pStyle w:val="affb"/>
              <w:ind w:left="0"/>
              <w:rPr>
                <w:rFonts w:eastAsia="MS Mincho"/>
                <w:lang w:val="en-US" w:eastAsia="ja-JP"/>
              </w:rPr>
            </w:pPr>
            <w:r>
              <w:rPr>
                <w:rFonts w:eastAsia="MS Mincho" w:hint="eastAsia"/>
                <w:lang w:val="en-US" w:eastAsia="ja-JP"/>
              </w:rPr>
              <w:t>Mobility evaluation should be performed since it is one of the important KPIs for XR.</w:t>
            </w:r>
            <w:r>
              <w:rPr>
                <w:rFonts w:eastAsia="MS Mincho"/>
                <w:lang w:val="en-US" w:eastAsia="ja-JP"/>
              </w:rPr>
              <w:t xml:space="preserve"> Among the options, we are open to either way but prefer Option 2 or Option 3 so that UE speed can be considered in the evaluation.</w:t>
            </w:r>
          </w:p>
        </w:tc>
      </w:tr>
      <w:tr w:rsidR="00D3417B" w14:paraId="020A681D" w14:textId="77777777" w:rsidTr="00E37A5C">
        <w:tc>
          <w:tcPr>
            <w:tcW w:w="662" w:type="pct"/>
          </w:tcPr>
          <w:p w14:paraId="020A681B" w14:textId="77777777" w:rsidR="00D3417B" w:rsidRPr="00D3417B" w:rsidRDefault="00D3417B" w:rsidP="002B4B06">
            <w:pPr>
              <w:pStyle w:val="affb"/>
              <w:ind w:left="0"/>
              <w:rPr>
                <w:rFonts w:eastAsiaTheme="minorEastAsia"/>
                <w:lang w:val="en-US" w:eastAsia="zh-CN"/>
              </w:rPr>
            </w:pPr>
            <w:r>
              <w:rPr>
                <w:rFonts w:eastAsiaTheme="minorEastAsia" w:hint="eastAsia"/>
                <w:lang w:val="en-US" w:eastAsia="zh-CN"/>
              </w:rPr>
              <w:t>Xiaomi</w:t>
            </w:r>
          </w:p>
        </w:tc>
        <w:tc>
          <w:tcPr>
            <w:tcW w:w="4338" w:type="pct"/>
          </w:tcPr>
          <w:p w14:paraId="020A681C" w14:textId="77777777" w:rsidR="00D3417B" w:rsidRPr="00D3417B" w:rsidRDefault="00D3417B" w:rsidP="00597525">
            <w:pPr>
              <w:pStyle w:val="affb"/>
              <w:ind w:left="0"/>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 xml:space="preserve">agree with ZTE and Futurewei that mobility evaluation should be </w:t>
            </w:r>
            <w:proofErr w:type="spellStart"/>
            <w:r>
              <w:rPr>
                <w:rFonts w:eastAsiaTheme="minorEastAsia"/>
                <w:lang w:val="en-US" w:eastAsia="zh-CN"/>
              </w:rPr>
              <w:t>deproritized</w:t>
            </w:r>
            <w:proofErr w:type="spellEnd"/>
            <w:r>
              <w:rPr>
                <w:rFonts w:eastAsiaTheme="minorEastAsia"/>
                <w:lang w:val="en-US" w:eastAsia="zh-CN"/>
              </w:rPr>
              <w:t xml:space="preserve">. </w:t>
            </w:r>
          </w:p>
        </w:tc>
      </w:tr>
      <w:tr w:rsidR="00546A98" w14:paraId="020A6824" w14:textId="77777777" w:rsidTr="00E37A5C">
        <w:tc>
          <w:tcPr>
            <w:tcW w:w="662" w:type="pct"/>
          </w:tcPr>
          <w:p w14:paraId="020A681E" w14:textId="77777777" w:rsidR="00546A98" w:rsidRDefault="00546A98" w:rsidP="002B4B06">
            <w:pPr>
              <w:pStyle w:val="affb"/>
              <w:ind w:left="0"/>
              <w:rPr>
                <w:rFonts w:eastAsiaTheme="minorEastAsia"/>
                <w:lang w:val="en-US" w:eastAsia="zh-CN"/>
              </w:rPr>
            </w:pPr>
            <w:r>
              <w:rPr>
                <w:rFonts w:eastAsia="MS Mincho"/>
                <w:lang w:val="en-US" w:eastAsia="ja-JP"/>
              </w:rPr>
              <w:t>Nokia, NSB</w:t>
            </w:r>
          </w:p>
        </w:tc>
        <w:tc>
          <w:tcPr>
            <w:tcW w:w="4338" w:type="pct"/>
          </w:tcPr>
          <w:p w14:paraId="020A681F" w14:textId="77777777" w:rsidR="00546A98" w:rsidRDefault="00546A98" w:rsidP="00546A98">
            <w:pPr>
              <w:pStyle w:val="affb"/>
              <w:ind w:left="0"/>
              <w:rPr>
                <w:rFonts w:eastAsia="MS Mincho"/>
                <w:lang w:val="en-US" w:eastAsia="ja-JP"/>
              </w:rPr>
            </w:pPr>
            <w:r>
              <w:rPr>
                <w:rFonts w:eastAsia="MS Mincho"/>
                <w:lang w:val="en-US" w:eastAsia="ja-JP"/>
              </w:rPr>
              <w:t xml:space="preserve">We agree with Intel, VIVO, and DOCOMO that mobility should be studied within this SI due to the fact that mobility is one of the important KPIs for evaluating XR services (as has been indicated by a substantial set of companies in their </w:t>
            </w:r>
            <w:proofErr w:type="spellStart"/>
            <w:r>
              <w:rPr>
                <w:rFonts w:eastAsia="MS Mincho"/>
                <w:lang w:val="en-US" w:eastAsia="ja-JP"/>
              </w:rPr>
              <w:t>TDocs</w:t>
            </w:r>
            <w:proofErr w:type="spellEnd"/>
            <w:r>
              <w:rPr>
                <w:rFonts w:eastAsia="MS Mincho"/>
                <w:lang w:val="en-US" w:eastAsia="ja-JP"/>
              </w:rPr>
              <w:t xml:space="preserve"> and prior discussions).</w:t>
            </w:r>
          </w:p>
          <w:p w14:paraId="020A6820" w14:textId="77777777" w:rsidR="00546A98" w:rsidRDefault="00546A98" w:rsidP="00546A98">
            <w:pPr>
              <w:pStyle w:val="affb"/>
              <w:ind w:left="0"/>
              <w:rPr>
                <w:rFonts w:eastAsia="MS Mincho"/>
                <w:lang w:val="en-US" w:eastAsia="ja-JP"/>
              </w:rPr>
            </w:pPr>
            <w:r>
              <w:rPr>
                <w:rFonts w:eastAsia="MS Mincho"/>
                <w:lang w:val="en-US" w:eastAsia="ja-JP"/>
              </w:rPr>
              <w:t>There is also a high correlation among the constrictive approaches for the evaluation methodology (i.e., Option 2 and Option 3 are very close to each other, while Option 1 is a subset of those, where the impact of UE speed is excluded). There is also certain commonality in the provided/anticipated results and conclusions. Hence, there is a good room for convergence here on the main items, while other secondary-important details can be provided by the companies when submitting their results/observations.</w:t>
            </w:r>
          </w:p>
          <w:p w14:paraId="020A6821" w14:textId="77777777" w:rsidR="00546A98" w:rsidRDefault="00546A98" w:rsidP="00546A98">
            <w:pPr>
              <w:pStyle w:val="affb"/>
              <w:ind w:left="0"/>
              <w:rPr>
                <w:rFonts w:eastAsia="MS Mincho"/>
                <w:lang w:val="en-US" w:eastAsia="ja-JP"/>
              </w:rPr>
            </w:pPr>
            <w:r>
              <w:rPr>
                <w:rFonts w:eastAsia="MS Mincho"/>
                <w:lang w:val="en-US" w:eastAsia="ja-JP"/>
              </w:rPr>
              <w:t xml:space="preserve">We also would like to note that the mobility evaluation is already, in fact, deprioritized, as the plan is to perform a simpler still valuable analytical study with much less efforts instead of a full-scale SLS simulation campaign. So, we don’t see that any further discussions on the priority are needed here as well as if any further </w:t>
            </w:r>
            <w:proofErr w:type="spellStart"/>
            <w:r>
              <w:rPr>
                <w:rFonts w:eastAsia="宋体"/>
                <w:lang w:val="en-US" w:eastAsia="zh-CN"/>
              </w:rPr>
              <w:t>deprioritization</w:t>
            </w:r>
            <w:proofErr w:type="spellEnd"/>
            <w:r>
              <w:rPr>
                <w:rFonts w:eastAsia="宋体"/>
                <w:lang w:val="en-US" w:eastAsia="zh-CN"/>
              </w:rPr>
              <w:t xml:space="preserve"> </w:t>
            </w:r>
            <w:r>
              <w:rPr>
                <w:rFonts w:eastAsia="MS Mincho"/>
                <w:lang w:val="en-US" w:eastAsia="ja-JP"/>
              </w:rPr>
              <w:t>of mobility study is anyhow feasible.</w:t>
            </w:r>
          </w:p>
          <w:p w14:paraId="020A6822" w14:textId="77777777" w:rsidR="00546A98" w:rsidRDefault="00546A98" w:rsidP="00546A98">
            <w:pPr>
              <w:pStyle w:val="affb"/>
              <w:ind w:left="0"/>
              <w:rPr>
                <w:rFonts w:eastAsia="MS Mincho"/>
                <w:lang w:val="en-US" w:eastAsia="ja-JP"/>
              </w:rPr>
            </w:pPr>
            <w:r>
              <w:rPr>
                <w:rFonts w:eastAsia="MS Mincho"/>
                <w:lang w:val="en-US" w:eastAsia="ja-JP"/>
              </w:rPr>
              <w:t>Finally, not sure if it is too much constructive to further insist on dropping mobility evaluation from the TR with the rationale of limited time within the SI. First, we believe that this would look very strange from the TR point of view, as there are clear indications that there are important mobility-related issues with baseline NR when handling demanding XR services. Hence, an analytical study highlighting the topic and main points is considerably better than no study at all. Second, there are certainly more companies behind the intention to study mobility for baseline NR performance (as was planned in the scope of work from the very beginning of this SI) than for any individual enhancement scheme proposed to be studied/included in the TR. Hence, if the common logic gets applied here, all/most of the enhancement schemes should be dropped (usually, 1-2 companies max providing the results) and the TR should focus exclusively on the baseline NR performance when handling XR traffic.</w:t>
            </w:r>
          </w:p>
          <w:p w14:paraId="020A6823" w14:textId="77777777" w:rsidR="00546A98" w:rsidRDefault="00546A98" w:rsidP="00546A98">
            <w:pPr>
              <w:pStyle w:val="affb"/>
              <w:ind w:left="0"/>
              <w:rPr>
                <w:rFonts w:eastAsiaTheme="minorEastAsia"/>
                <w:lang w:val="en-US" w:eastAsia="zh-CN"/>
              </w:rPr>
            </w:pPr>
            <w:r>
              <w:rPr>
                <w:rFonts w:eastAsia="MS Mincho"/>
                <w:lang w:val="en-US" w:eastAsia="ja-JP"/>
              </w:rPr>
              <w:t>At the same time, we are very much open to further constructive suggestions on the presented methodology/methodologies, preferably, with a better methodology proposed by the counterparties (same way as it was done when discussing capacity, UE power, and coverage KPIs).</w:t>
            </w:r>
          </w:p>
        </w:tc>
      </w:tr>
      <w:tr w:rsidR="00E37A5C" w14:paraId="020A6827" w14:textId="77777777" w:rsidTr="00E37A5C">
        <w:tc>
          <w:tcPr>
            <w:tcW w:w="662" w:type="pct"/>
          </w:tcPr>
          <w:p w14:paraId="020A6825" w14:textId="77777777" w:rsidR="00E37A5C" w:rsidRPr="00E37A5C" w:rsidRDefault="00E37A5C" w:rsidP="00E37A5C">
            <w:pPr>
              <w:pStyle w:val="affb"/>
              <w:ind w:left="0"/>
              <w:rPr>
                <w:rFonts w:eastAsia="MS Mincho"/>
                <w:lang w:eastAsia="ja-JP"/>
              </w:rPr>
            </w:pPr>
            <w:r w:rsidRPr="00E6737E">
              <w:rPr>
                <w:rFonts w:eastAsiaTheme="minorEastAsia" w:hint="eastAsia"/>
                <w:lang w:val="en-US" w:eastAsia="zh-CN"/>
              </w:rPr>
              <w:t>MTK</w:t>
            </w:r>
          </w:p>
        </w:tc>
        <w:tc>
          <w:tcPr>
            <w:tcW w:w="4338" w:type="pct"/>
          </w:tcPr>
          <w:p w14:paraId="020A6826" w14:textId="77777777" w:rsidR="00E37A5C" w:rsidRDefault="00E37A5C" w:rsidP="00E37A5C">
            <w:pPr>
              <w:pStyle w:val="affb"/>
              <w:ind w:left="0"/>
              <w:rPr>
                <w:rFonts w:eastAsia="MS Mincho"/>
                <w:lang w:val="en-US" w:eastAsia="ja-JP"/>
              </w:rPr>
            </w:pPr>
            <w:proofErr w:type="spellStart"/>
            <w:r w:rsidRPr="00E6737E">
              <w:rPr>
                <w:rFonts w:eastAsiaTheme="minorEastAsia" w:hint="eastAsia"/>
                <w:lang w:val="en-US" w:eastAsia="zh-CN"/>
              </w:rPr>
              <w:t>Consideing</w:t>
            </w:r>
            <w:proofErr w:type="spellEnd"/>
            <w:r w:rsidRPr="00E6737E">
              <w:rPr>
                <w:rFonts w:eastAsiaTheme="minorEastAsia" w:hint="eastAsia"/>
                <w:lang w:val="en-US" w:eastAsia="zh-CN"/>
              </w:rPr>
              <w:t xml:space="preserve"> that</w:t>
            </w:r>
            <w:r>
              <w:rPr>
                <w:rFonts w:eastAsia="PMingLiU" w:hint="eastAsia"/>
                <w:lang w:val="en-US" w:eastAsia="zh-TW"/>
              </w:rPr>
              <w:t xml:space="preserve"> </w:t>
            </w:r>
            <w:r>
              <w:rPr>
                <w:rFonts w:eastAsia="PMingLiU"/>
                <w:lang w:val="en-US" w:eastAsia="zh-TW"/>
              </w:rPr>
              <w:t xml:space="preserve">there would be no mobility enhancement in the scope of Rel-18 XR, we are wondering whether it is worthwhile to perform mobility evaluation for just one RAN1 meeting (RAN1 </w:t>
            </w:r>
            <w:r>
              <w:rPr>
                <w:rFonts w:eastAsia="PMingLiU" w:hint="eastAsia"/>
                <w:lang w:val="en-US" w:eastAsia="zh-TW"/>
              </w:rPr>
              <w:t>#</w:t>
            </w:r>
            <w:r>
              <w:rPr>
                <w:rFonts w:eastAsia="PMingLiU"/>
                <w:lang w:val="en-US" w:eastAsia="zh-TW"/>
              </w:rPr>
              <w:t xml:space="preserve">107e). We slightly prefer to </w:t>
            </w:r>
            <w:r>
              <w:rPr>
                <w:rFonts w:eastAsiaTheme="minorEastAsia"/>
                <w:lang w:eastAsia="zh-CN"/>
              </w:rPr>
              <w:t>de-prioritize</w:t>
            </w:r>
            <w:r>
              <w:rPr>
                <w:rFonts w:eastAsiaTheme="minorEastAsia" w:hint="eastAsia"/>
                <w:lang w:eastAsia="zh-CN"/>
              </w:rPr>
              <w:t xml:space="preserve"> </w:t>
            </w:r>
            <w:r w:rsidRPr="001C2E32">
              <w:rPr>
                <w:rFonts w:eastAsiaTheme="minorEastAsia"/>
                <w:lang w:eastAsia="zh-CN"/>
              </w:rPr>
              <w:t xml:space="preserve">mobility evaluation in </w:t>
            </w:r>
            <w:r w:rsidRPr="00E6737E">
              <w:rPr>
                <w:rFonts w:eastAsia="PMingLiU"/>
                <w:lang w:val="en-US" w:eastAsia="zh-TW"/>
              </w:rPr>
              <w:t>Rel-17 XR SI. If majority of companies still want to do mobility evaluation, we think OPPO’s proposal would be our first preference, followed by Option 2.</w:t>
            </w:r>
          </w:p>
        </w:tc>
      </w:tr>
      <w:tr w:rsidR="00600058" w14:paraId="020A682A" w14:textId="77777777" w:rsidTr="00E37A5C">
        <w:tc>
          <w:tcPr>
            <w:tcW w:w="662" w:type="pct"/>
          </w:tcPr>
          <w:p w14:paraId="020A6828" w14:textId="77777777" w:rsidR="00600058" w:rsidRPr="00600058" w:rsidRDefault="00600058" w:rsidP="00E37A5C">
            <w:pPr>
              <w:pStyle w:val="affb"/>
              <w:ind w:left="0"/>
              <w:rPr>
                <w:lang w:val="en-US" w:eastAsia="ko-KR"/>
              </w:rPr>
            </w:pPr>
            <w:r>
              <w:rPr>
                <w:rFonts w:hint="eastAsia"/>
                <w:lang w:val="en-US" w:eastAsia="ko-KR"/>
              </w:rPr>
              <w:t>LGE</w:t>
            </w:r>
          </w:p>
        </w:tc>
        <w:tc>
          <w:tcPr>
            <w:tcW w:w="4338" w:type="pct"/>
          </w:tcPr>
          <w:p w14:paraId="020A6829" w14:textId="77777777" w:rsidR="00600058" w:rsidRPr="00600058" w:rsidRDefault="00CD7217" w:rsidP="00CD7217">
            <w:pPr>
              <w:pStyle w:val="affb"/>
              <w:ind w:left="0"/>
              <w:rPr>
                <w:lang w:val="en-US" w:eastAsia="ko-KR"/>
              </w:rPr>
            </w:pPr>
            <w:r w:rsidRPr="00CD7217">
              <w:rPr>
                <w:lang w:val="en-US" w:eastAsia="ko-KR"/>
              </w:rPr>
              <w:t xml:space="preserve">We think the mobility performance is important for commercialization of XR services over the cellular network. </w:t>
            </w:r>
            <w:r>
              <w:rPr>
                <w:lang w:val="en-US" w:eastAsia="ko-KR"/>
              </w:rPr>
              <w:t xml:space="preserve">Given the time left for further evaluation, </w:t>
            </w:r>
            <w:proofErr w:type="spellStart"/>
            <w:r>
              <w:rPr>
                <w:lang w:val="en-US" w:eastAsia="ko-KR"/>
              </w:rPr>
              <w:t>anaylitical</w:t>
            </w:r>
            <w:proofErr w:type="spellEnd"/>
            <w:r>
              <w:rPr>
                <w:lang w:val="en-US" w:eastAsia="ko-KR"/>
              </w:rPr>
              <w:t xml:space="preserve"> evaluation is preferred. For details, we are ready to agree upon either Option 2 or Option 3, or an improved version at the end of this meeting.</w:t>
            </w:r>
          </w:p>
        </w:tc>
      </w:tr>
      <w:tr w:rsidR="00DF005B" w14:paraId="020A6833" w14:textId="77777777" w:rsidTr="00E37A5C">
        <w:tc>
          <w:tcPr>
            <w:tcW w:w="662" w:type="pct"/>
          </w:tcPr>
          <w:p w14:paraId="020A682B" w14:textId="77777777" w:rsidR="00DF005B" w:rsidRDefault="00DF005B" w:rsidP="00DF005B">
            <w:pPr>
              <w:pStyle w:val="affb"/>
              <w:ind w:left="0"/>
              <w:rPr>
                <w:lang w:val="en-US" w:eastAsia="ko-KR"/>
              </w:rPr>
            </w:pPr>
            <w:r w:rsidRPr="00E255F6">
              <w:rPr>
                <w:rFonts w:eastAsiaTheme="minorEastAsia"/>
                <w:lang w:eastAsia="zh-CN"/>
              </w:rPr>
              <w:t xml:space="preserve">Huawei, </w:t>
            </w:r>
            <w:proofErr w:type="spellStart"/>
            <w:r w:rsidRPr="00E255F6">
              <w:rPr>
                <w:rFonts w:eastAsiaTheme="minorEastAsia"/>
                <w:lang w:eastAsia="zh-CN"/>
              </w:rPr>
              <w:t>HiSilicon</w:t>
            </w:r>
            <w:proofErr w:type="spellEnd"/>
          </w:p>
        </w:tc>
        <w:tc>
          <w:tcPr>
            <w:tcW w:w="4338" w:type="pct"/>
          </w:tcPr>
          <w:p w14:paraId="020A682C" w14:textId="77777777" w:rsidR="00DF005B" w:rsidRDefault="00DF005B" w:rsidP="00DF005B">
            <w:pPr>
              <w:rPr>
                <w:rFonts w:eastAsiaTheme="minorEastAsia"/>
                <w:lang w:eastAsia="zh-CN"/>
              </w:rPr>
            </w:pPr>
            <w:r>
              <w:rPr>
                <w:rFonts w:eastAsiaTheme="minorEastAsia"/>
                <w:lang w:eastAsia="zh-CN"/>
              </w:rPr>
              <w:t xml:space="preserve">In general, we do not see XR-specific issues in mobility study. In addition, capacity evaluations already </w:t>
            </w:r>
            <w:proofErr w:type="gramStart"/>
            <w:r>
              <w:rPr>
                <w:rFonts w:eastAsiaTheme="minorEastAsia"/>
                <w:lang w:eastAsia="zh-CN"/>
              </w:rPr>
              <w:t>assumes</w:t>
            </w:r>
            <w:proofErr w:type="gramEnd"/>
            <w:r>
              <w:rPr>
                <w:rFonts w:eastAsiaTheme="minorEastAsia"/>
                <w:lang w:eastAsia="zh-CN"/>
              </w:rPr>
              <w:t xml:space="preserve"> UE is mobile, i.e. 3km/h. </w:t>
            </w:r>
            <w:proofErr w:type="gramStart"/>
            <w:r>
              <w:rPr>
                <w:rFonts w:eastAsiaTheme="minorEastAsia"/>
                <w:lang w:eastAsia="zh-CN"/>
              </w:rPr>
              <w:t>So</w:t>
            </w:r>
            <w:proofErr w:type="gramEnd"/>
            <w:r>
              <w:rPr>
                <w:rFonts w:eastAsiaTheme="minorEastAsia"/>
                <w:lang w:eastAsia="zh-CN"/>
              </w:rPr>
              <w:t xml:space="preserve"> the impact of mobility is already reflected in capacity evaluations.</w:t>
            </w:r>
          </w:p>
          <w:p w14:paraId="020A682D" w14:textId="77777777" w:rsidR="00DF005B" w:rsidRDefault="00DF005B" w:rsidP="00DF005B">
            <w:pPr>
              <w:rPr>
                <w:rFonts w:eastAsiaTheme="minorEastAsia"/>
                <w:lang w:eastAsia="zh-CN"/>
              </w:rPr>
            </w:pPr>
            <w:r>
              <w:rPr>
                <w:rFonts w:eastAsiaTheme="minorEastAsia"/>
                <w:lang w:eastAsia="zh-CN"/>
              </w:rPr>
              <w:t>Some detailed questions on current options:</w:t>
            </w:r>
          </w:p>
          <w:p w14:paraId="020A682E" w14:textId="77777777" w:rsidR="00DF005B" w:rsidRPr="00046DEF" w:rsidRDefault="00DF005B" w:rsidP="00FF36B6">
            <w:pPr>
              <w:pStyle w:val="affb"/>
              <w:numPr>
                <w:ilvl w:val="0"/>
                <w:numId w:val="73"/>
              </w:numPr>
              <w:spacing w:after="0"/>
              <w:rPr>
                <w:rFonts w:eastAsiaTheme="minorEastAsia"/>
                <w:lang w:eastAsia="zh-CN"/>
              </w:rPr>
            </w:pPr>
            <w:r w:rsidRPr="00046DEF">
              <w:rPr>
                <w:rFonts w:eastAsiaTheme="minorEastAsia"/>
                <w:lang w:eastAsia="zh-CN"/>
              </w:rPr>
              <w:t xml:space="preserve">Option 1: it seems PER, UE speed is not considered in this option. </w:t>
            </w:r>
            <w:r w:rsidRPr="00591D7E">
              <w:rPr>
                <w:rFonts w:eastAsiaTheme="minorEastAsia"/>
                <w:lang w:eastAsia="zh-CN"/>
              </w:rPr>
              <w:t>We are not quite sure about what kind of observations are supposed to be drawn from these results, e.g., how to determine whether XR service can be well supported by a particular handover mechanism (e.g., traditional HO, CHO, and DAPS) or not?</w:t>
            </w:r>
          </w:p>
          <w:p w14:paraId="020A682F" w14:textId="77777777" w:rsidR="00DF005B" w:rsidRDefault="00DF005B" w:rsidP="00FF36B6">
            <w:pPr>
              <w:pStyle w:val="affb"/>
              <w:numPr>
                <w:ilvl w:val="0"/>
                <w:numId w:val="73"/>
              </w:numPr>
              <w:spacing w:after="0"/>
              <w:rPr>
                <w:rFonts w:eastAsiaTheme="minorEastAsia"/>
                <w:lang w:eastAsia="zh-CN"/>
              </w:rPr>
            </w:pPr>
            <w:r w:rsidRPr="00046DEF">
              <w:rPr>
                <w:rFonts w:eastAsiaTheme="minorEastAsia"/>
                <w:lang w:eastAsia="zh-CN"/>
              </w:rPr>
              <w:t xml:space="preserve">Option 2, 3: </w:t>
            </w:r>
          </w:p>
          <w:p w14:paraId="020A6830" w14:textId="77777777" w:rsidR="00DF005B" w:rsidRDefault="00DF005B" w:rsidP="00FF36B6">
            <w:pPr>
              <w:pStyle w:val="affb"/>
              <w:numPr>
                <w:ilvl w:val="1"/>
                <w:numId w:val="73"/>
              </w:numPr>
              <w:spacing w:after="0"/>
              <w:rPr>
                <w:rFonts w:eastAsiaTheme="minorEastAsia"/>
                <w:lang w:eastAsia="zh-CN"/>
              </w:rPr>
            </w:pPr>
            <w:r w:rsidRPr="00046DEF">
              <w:rPr>
                <w:rFonts w:eastAsiaTheme="minorEastAsia"/>
                <w:lang w:eastAsia="zh-CN"/>
              </w:rPr>
              <w:lastRenderedPageBreak/>
              <w:t xml:space="preserve">It seems both options assume all packet deliveries are </w:t>
            </w:r>
            <w:proofErr w:type="spellStart"/>
            <w:r w:rsidRPr="00046DEF">
              <w:rPr>
                <w:rFonts w:eastAsiaTheme="minorEastAsia"/>
                <w:lang w:eastAsia="zh-CN"/>
              </w:rPr>
              <w:t>suceesully</w:t>
            </w:r>
            <w:proofErr w:type="spellEnd"/>
            <w:r w:rsidRPr="00046DEF">
              <w:rPr>
                <w:rFonts w:eastAsiaTheme="minorEastAsia"/>
                <w:lang w:eastAsia="zh-CN"/>
              </w:rPr>
              <w:t xml:space="preserve"> outside the interruption time, which is not true in reality.</w:t>
            </w:r>
          </w:p>
          <w:p w14:paraId="020A6831" w14:textId="77777777" w:rsidR="00DF005B" w:rsidRPr="00046DEF" w:rsidRDefault="00DF005B" w:rsidP="00FF36B6">
            <w:pPr>
              <w:pStyle w:val="affb"/>
              <w:numPr>
                <w:ilvl w:val="1"/>
                <w:numId w:val="73"/>
              </w:numPr>
              <w:spacing w:after="0"/>
              <w:rPr>
                <w:rFonts w:eastAsiaTheme="minorEastAsia"/>
                <w:lang w:eastAsia="zh-CN"/>
              </w:rPr>
            </w:pPr>
            <w:r w:rsidRPr="00046DEF">
              <w:rPr>
                <w:rFonts w:eastAsiaTheme="minorEastAsia"/>
                <w:lang w:eastAsia="zh-CN"/>
              </w:rPr>
              <w:t xml:space="preserve">Both options have many </w:t>
            </w:r>
            <w:proofErr w:type="spellStart"/>
            <w:r w:rsidRPr="00046DEF">
              <w:rPr>
                <w:rFonts w:eastAsiaTheme="minorEastAsia"/>
                <w:lang w:eastAsia="zh-CN"/>
              </w:rPr>
              <w:t>assuptions</w:t>
            </w:r>
            <w:proofErr w:type="spellEnd"/>
            <w:r w:rsidRPr="00046DEF">
              <w:rPr>
                <w:rFonts w:eastAsiaTheme="minorEastAsia"/>
                <w:lang w:eastAsia="zh-CN"/>
              </w:rPr>
              <w:t xml:space="preserve">, e.g., detailed values </w:t>
            </w:r>
            <w:r>
              <w:rPr>
                <w:rFonts w:eastAsiaTheme="minorEastAsia"/>
                <w:lang w:eastAsia="zh-CN"/>
              </w:rPr>
              <w:t xml:space="preserve">of </w:t>
            </w:r>
            <w:r w:rsidRPr="00046DEF">
              <w:rPr>
                <w:rFonts w:eastAsiaTheme="minorEastAsia"/>
                <w:lang w:eastAsia="zh-CN"/>
              </w:rPr>
              <w:t xml:space="preserve">HO </w:t>
            </w:r>
            <w:r>
              <w:rPr>
                <w:rFonts w:eastAsiaTheme="minorEastAsia"/>
                <w:lang w:eastAsia="zh-CN"/>
              </w:rPr>
              <w:t xml:space="preserve">interruption </w:t>
            </w:r>
            <w:r w:rsidRPr="00046DEF">
              <w:rPr>
                <w:rFonts w:eastAsiaTheme="minorEastAsia"/>
                <w:lang w:eastAsia="zh-CN"/>
              </w:rPr>
              <w:t>time</w:t>
            </w:r>
            <w:r>
              <w:rPr>
                <w:rFonts w:eastAsiaTheme="minorEastAsia"/>
                <w:lang w:eastAsia="zh-CN"/>
              </w:rPr>
              <w:t>, etc. It’s hard for RAN1 to decide what are typical values.</w:t>
            </w:r>
          </w:p>
          <w:p w14:paraId="020A6832" w14:textId="77777777" w:rsidR="00DF005B" w:rsidRPr="00CD7217" w:rsidRDefault="00DF005B" w:rsidP="00DF005B">
            <w:pPr>
              <w:pStyle w:val="affb"/>
              <w:ind w:left="0"/>
              <w:rPr>
                <w:lang w:val="en-US" w:eastAsia="ko-KR"/>
              </w:rPr>
            </w:pPr>
          </w:p>
        </w:tc>
      </w:tr>
      <w:tr w:rsidR="000208BA" w14:paraId="020A6838" w14:textId="77777777" w:rsidTr="00E37A5C">
        <w:tc>
          <w:tcPr>
            <w:tcW w:w="662" w:type="pct"/>
          </w:tcPr>
          <w:p w14:paraId="020A6834" w14:textId="77777777" w:rsidR="000208BA" w:rsidRPr="00E255F6" w:rsidRDefault="000208BA" w:rsidP="00DF005B">
            <w:pPr>
              <w:pStyle w:val="affb"/>
              <w:ind w:left="0"/>
              <w:rPr>
                <w:rFonts w:eastAsiaTheme="minorEastAsia"/>
                <w:lang w:eastAsia="zh-CN"/>
              </w:rPr>
            </w:pPr>
            <w:r>
              <w:rPr>
                <w:rFonts w:eastAsiaTheme="minorEastAsia"/>
                <w:lang w:eastAsia="zh-CN"/>
              </w:rPr>
              <w:lastRenderedPageBreak/>
              <w:t>Ericsson</w:t>
            </w:r>
          </w:p>
        </w:tc>
        <w:tc>
          <w:tcPr>
            <w:tcW w:w="4338" w:type="pct"/>
          </w:tcPr>
          <w:p w14:paraId="020A6835" w14:textId="77777777" w:rsidR="000208BA" w:rsidRDefault="000208BA" w:rsidP="00DF005B">
            <w:pPr>
              <w:rPr>
                <w:rFonts w:eastAsiaTheme="minorEastAsia"/>
                <w:lang w:eastAsia="zh-CN"/>
              </w:rPr>
            </w:pPr>
            <w:r>
              <w:rPr>
                <w:rFonts w:eastAsiaTheme="minorEastAsia"/>
                <w:lang w:eastAsia="zh-CN"/>
              </w:rPr>
              <w:t>Mobility is part of the WID and some evaluation should be performed. The impact of an interrupt for an XR service should be quantified, to aid the foreseen mobility WI in Rel-18. Such an evaluation would determine the requirements of improved handover solutions – without such an evaluation, the requirements would be unspecified.</w:t>
            </w:r>
            <w:r w:rsidR="00490F35">
              <w:rPr>
                <w:rFonts w:eastAsiaTheme="minorEastAsia"/>
                <w:lang w:eastAsia="zh-CN"/>
              </w:rPr>
              <w:t xml:space="preserve"> </w:t>
            </w:r>
          </w:p>
          <w:p w14:paraId="020A6836" w14:textId="77777777" w:rsidR="000208BA" w:rsidRDefault="000208BA" w:rsidP="00DF005B">
            <w:pPr>
              <w:rPr>
                <w:rFonts w:eastAsiaTheme="minorEastAsia"/>
                <w:lang w:eastAsia="zh-CN"/>
              </w:rPr>
            </w:pPr>
            <w:r>
              <w:rPr>
                <w:rFonts w:eastAsiaTheme="minorEastAsia"/>
                <w:lang w:eastAsia="zh-CN"/>
              </w:rPr>
              <w:t>We also note that mobility evaluation has been deprioritized – this is not the issue here.</w:t>
            </w:r>
          </w:p>
          <w:p w14:paraId="020A6837" w14:textId="77777777" w:rsidR="00490F35" w:rsidRDefault="00490F35" w:rsidP="00DF005B">
            <w:pPr>
              <w:rPr>
                <w:rFonts w:eastAsiaTheme="minorEastAsia"/>
                <w:lang w:eastAsia="zh-CN"/>
              </w:rPr>
            </w:pPr>
            <w:r>
              <w:rPr>
                <w:rFonts w:eastAsiaTheme="minorEastAsia"/>
                <w:lang w:eastAsia="zh-CN"/>
              </w:rPr>
              <w:t xml:space="preserve">Any of the evaluation options is better than no evaluation. We prefer </w:t>
            </w:r>
            <w:proofErr w:type="spellStart"/>
            <w:r>
              <w:rPr>
                <w:rFonts w:eastAsiaTheme="minorEastAsia"/>
                <w:lang w:eastAsia="zh-CN"/>
              </w:rPr>
              <w:t>Oppo’s</w:t>
            </w:r>
            <w:proofErr w:type="spellEnd"/>
            <w:r>
              <w:rPr>
                <w:rFonts w:eastAsiaTheme="minorEastAsia"/>
                <w:lang w:eastAsia="zh-CN"/>
              </w:rPr>
              <w:t xml:space="preserve"> proposal, i.e., option 3 without step 3.</w:t>
            </w:r>
          </w:p>
        </w:tc>
      </w:tr>
      <w:tr w:rsidR="00A35F9B" w14:paraId="020A683E" w14:textId="77777777" w:rsidTr="00E37A5C">
        <w:tc>
          <w:tcPr>
            <w:tcW w:w="662" w:type="pct"/>
          </w:tcPr>
          <w:p w14:paraId="020A6839" w14:textId="77777777" w:rsidR="00A35F9B" w:rsidRDefault="00A35F9B" w:rsidP="00DF005B">
            <w:pPr>
              <w:pStyle w:val="affb"/>
              <w:ind w:left="0"/>
              <w:rPr>
                <w:rFonts w:eastAsiaTheme="minorEastAsia"/>
                <w:lang w:eastAsia="zh-CN"/>
              </w:rPr>
            </w:pPr>
            <w:r>
              <w:rPr>
                <w:rFonts w:eastAsiaTheme="minorEastAsia"/>
                <w:lang w:eastAsia="zh-CN"/>
              </w:rPr>
              <w:t>Samsung</w:t>
            </w:r>
          </w:p>
        </w:tc>
        <w:tc>
          <w:tcPr>
            <w:tcW w:w="4338" w:type="pct"/>
          </w:tcPr>
          <w:p w14:paraId="020A683A" w14:textId="77777777" w:rsidR="00A35F9B" w:rsidRDefault="00A35F9B" w:rsidP="00DF005B">
            <w:pPr>
              <w:rPr>
                <w:rFonts w:eastAsia="MS Mincho"/>
                <w:lang w:val="en-US" w:eastAsia="ja-JP"/>
              </w:rPr>
            </w:pPr>
            <w:r>
              <w:rPr>
                <w:rFonts w:eastAsiaTheme="minorEastAsia"/>
                <w:lang w:eastAsia="zh-CN"/>
              </w:rPr>
              <w:t xml:space="preserve">The </w:t>
            </w:r>
            <w:r w:rsidR="00CE5162">
              <w:rPr>
                <w:rFonts w:eastAsiaTheme="minorEastAsia"/>
                <w:lang w:eastAsia="zh-CN"/>
              </w:rPr>
              <w:t xml:space="preserve">agreed </w:t>
            </w:r>
            <w:r>
              <w:rPr>
                <w:rFonts w:eastAsiaTheme="minorEastAsia"/>
                <w:lang w:eastAsia="zh-CN"/>
              </w:rPr>
              <w:t xml:space="preserve">SID requires </w:t>
            </w:r>
            <w:r w:rsidR="007F7C4F">
              <w:rPr>
                <w:rFonts w:eastAsiaTheme="minorEastAsia"/>
                <w:lang w:eastAsia="zh-CN"/>
              </w:rPr>
              <w:t xml:space="preserve">an </w:t>
            </w:r>
            <w:r>
              <w:rPr>
                <w:rFonts w:eastAsiaTheme="minorEastAsia"/>
                <w:lang w:eastAsia="zh-CN"/>
              </w:rPr>
              <w:t xml:space="preserve">evaluation of XR mobility performance to conclude. </w:t>
            </w:r>
            <w:r w:rsidR="00CE5162">
              <w:rPr>
                <w:rFonts w:eastAsia="MS Mincho"/>
                <w:lang w:val="en-US" w:eastAsia="ja-JP"/>
              </w:rPr>
              <w:t xml:space="preserve">We do not think that it makes really sense to further discuss </w:t>
            </w:r>
            <w:proofErr w:type="spellStart"/>
            <w:r w:rsidR="00CE5162">
              <w:rPr>
                <w:rFonts w:eastAsia="MS Mincho"/>
                <w:lang w:val="en-US" w:eastAsia="ja-JP"/>
              </w:rPr>
              <w:t>deprioritization</w:t>
            </w:r>
            <w:proofErr w:type="spellEnd"/>
            <w:r w:rsidR="00CE5162">
              <w:rPr>
                <w:rFonts w:eastAsia="MS Mincho"/>
                <w:lang w:val="en-US" w:eastAsia="ja-JP"/>
              </w:rPr>
              <w:t xml:space="preserve"> of the XR mobility part at this point in time. Company opinions indicate widespread support for proceeding with an analysis of HO interruption times for common reference scenarios (R15, CHO, DAPS) while accounting for the XR-specific traffic models and the expected UE mobility behavior instead of full-scale SLS.</w:t>
            </w:r>
            <w:r w:rsidR="00913E53">
              <w:rPr>
                <w:rFonts w:eastAsia="MS Mincho"/>
                <w:lang w:val="en-US" w:eastAsia="ja-JP"/>
              </w:rPr>
              <w:t xml:space="preserve"> The effort level associated with concluding on XR mobility performance is already very reduced</w:t>
            </w:r>
            <w:r w:rsidR="007F7C4F">
              <w:rPr>
                <w:rFonts w:eastAsia="MS Mincho"/>
                <w:lang w:val="en-US" w:eastAsia="ja-JP"/>
              </w:rPr>
              <w:t xml:space="preserve"> when compared to SLS</w:t>
            </w:r>
            <w:r w:rsidR="00913E53">
              <w:rPr>
                <w:rFonts w:eastAsia="MS Mincho"/>
                <w:lang w:val="en-US" w:eastAsia="ja-JP"/>
              </w:rPr>
              <w:t>.</w:t>
            </w:r>
          </w:p>
          <w:p w14:paraId="020A683B" w14:textId="77777777" w:rsidR="00913E53" w:rsidRDefault="00913E53" w:rsidP="00913E53">
            <w:pPr>
              <w:pStyle w:val="affb"/>
              <w:ind w:left="0"/>
              <w:rPr>
                <w:rFonts w:eastAsia="MS Mincho"/>
                <w:lang w:val="en-US" w:eastAsia="ja-JP"/>
              </w:rPr>
            </w:pPr>
            <w:r>
              <w:rPr>
                <w:rFonts w:eastAsia="MS Mincho"/>
                <w:lang w:val="en-US" w:eastAsia="ja-JP"/>
              </w:rPr>
              <w:t xml:space="preserve">Option 1 where we would just report the number of dropped frames as a function of the frame rate and interruption time(s) in a selected HO scenario would not allow to draw any meaningful conclusions, e.g., no impact from UE speed. So, Options 2 or 3 where expected probability of UE mobility is accounted for make more sense to us. For Option </w:t>
            </w:r>
            <w:r w:rsidR="00343C22">
              <w:rPr>
                <w:rFonts w:eastAsia="MS Mincho"/>
                <w:lang w:val="en-US" w:eastAsia="ja-JP"/>
              </w:rPr>
              <w:t>2</w:t>
            </w:r>
            <w:r>
              <w:rPr>
                <w:rFonts w:eastAsia="MS Mincho"/>
                <w:lang w:val="en-US" w:eastAsia="ja-JP"/>
              </w:rPr>
              <w:t xml:space="preserve">, it may be difficult to agree </w:t>
            </w:r>
            <w:r w:rsidR="00343C22">
              <w:rPr>
                <w:rFonts w:eastAsia="MS Mincho"/>
                <w:lang w:val="en-US" w:eastAsia="ja-JP"/>
              </w:rPr>
              <w:t xml:space="preserve">how representative and applicable the mobility model from </w:t>
            </w:r>
            <w:proofErr w:type="spellStart"/>
            <w:r w:rsidR="007F7C4F">
              <w:rPr>
                <w:rFonts w:eastAsia="MS Mincho"/>
                <w:lang w:val="en-US" w:eastAsia="ja-JP"/>
              </w:rPr>
              <w:t>FeMIMO</w:t>
            </w:r>
            <w:proofErr w:type="spellEnd"/>
            <w:r w:rsidR="007F7C4F">
              <w:rPr>
                <w:rFonts w:eastAsia="MS Mincho"/>
                <w:lang w:val="en-US" w:eastAsia="ja-JP"/>
              </w:rPr>
              <w:t xml:space="preserve"> is</w:t>
            </w:r>
            <w:r w:rsidR="00343C22">
              <w:rPr>
                <w:rFonts w:eastAsia="MS Mincho"/>
                <w:lang w:val="en-US" w:eastAsia="ja-JP"/>
              </w:rPr>
              <w:t>.</w:t>
            </w:r>
          </w:p>
          <w:p w14:paraId="020A683C" w14:textId="77777777" w:rsidR="00913E53" w:rsidRDefault="00913E53" w:rsidP="00343C22">
            <w:pPr>
              <w:rPr>
                <w:rFonts w:eastAsia="MS Mincho"/>
                <w:lang w:eastAsia="ja-JP"/>
              </w:rPr>
            </w:pPr>
            <w:r>
              <w:rPr>
                <w:rFonts w:eastAsia="MS Mincho"/>
                <w:lang w:eastAsia="ja-JP"/>
              </w:rPr>
              <w:t xml:space="preserve">We think that the “modified” Option 3 </w:t>
            </w:r>
            <w:r w:rsidR="00343C22">
              <w:rPr>
                <w:rFonts w:eastAsia="MS Mincho"/>
                <w:lang w:eastAsia="ja-JP"/>
              </w:rPr>
              <w:t xml:space="preserve">as reasoned and described by </w:t>
            </w:r>
            <w:proofErr w:type="spellStart"/>
            <w:r w:rsidR="00343C22">
              <w:rPr>
                <w:rFonts w:eastAsia="MS Mincho"/>
                <w:lang w:eastAsia="ja-JP"/>
              </w:rPr>
              <w:t>Oppo</w:t>
            </w:r>
            <w:proofErr w:type="spellEnd"/>
            <w:r w:rsidR="00343C22">
              <w:rPr>
                <w:rFonts w:eastAsia="MS Mincho"/>
                <w:lang w:eastAsia="ja-JP"/>
              </w:rPr>
              <w:t xml:space="preserve"> makes good sense. We support this proposal, e.g., in the original Option 3, discard Step 3 and in Step 2 modify the calculation of T to</w:t>
            </w:r>
            <w:r w:rsidR="007F7C4F">
              <w:rPr>
                <w:rFonts w:eastAsia="MS Mincho"/>
                <w:lang w:eastAsia="ja-JP"/>
              </w:rPr>
              <w:t>,</w:t>
            </w:r>
          </w:p>
          <w:p w14:paraId="020A683D" w14:textId="77777777" w:rsidR="00343C22" w:rsidRPr="00343C22" w:rsidRDefault="00343C22" w:rsidP="00343C22">
            <w:pPr>
              <w:rPr>
                <w:rFonts w:eastAsia="MS Mincho"/>
                <w:lang w:eastAsia="ja-JP"/>
              </w:rPr>
            </w:pPr>
            <m:oMathPara>
              <m:oMath>
                <m:r>
                  <w:rPr>
                    <w:rFonts w:ascii="Cambria Math" w:eastAsiaTheme="minorEastAsia" w:hAnsi="Cambria Math"/>
                    <w:lang w:eastAsia="zh-CN"/>
                  </w:rPr>
                  <m:t>T=</m:t>
                </m:r>
                <m:d>
                  <m:dPr>
                    <m:ctrlPr>
                      <w:rPr>
                        <w:rFonts w:ascii="Cambria Math" w:eastAsiaTheme="minorEastAsia" w:hAnsi="Cambria Math"/>
                        <w:i/>
                        <w:lang w:eastAsia="zh-CN"/>
                      </w:rPr>
                    </m:ctrlPr>
                  </m:dPr>
                  <m:e>
                    <m:r>
                      <w:rPr>
                        <w:rFonts w:ascii="Cambria Math" w:eastAsiaTheme="minorEastAsia" w:hAnsi="Cambria Math"/>
                        <w:lang w:eastAsia="zh-CN"/>
                      </w:rPr>
                      <m:t>Y-PDB</m:t>
                    </m:r>
                  </m:e>
                </m:d>
                <m:f>
                  <m:fPr>
                    <m:ctrlPr>
                      <w:rPr>
                        <w:rFonts w:ascii="Cambria Math" w:eastAsiaTheme="minorEastAsia" w:hAnsi="Cambria Math"/>
                        <w:i/>
                        <w:lang w:eastAsia="zh-CN"/>
                      </w:rPr>
                    </m:ctrlPr>
                  </m:fPr>
                  <m:num>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num>
                  <m:den>
                    <m:r>
                      <w:rPr>
                        <w:rFonts w:ascii="Cambria Math" w:eastAsiaTheme="minorEastAsia" w:hAnsi="Cambria Math"/>
                        <w:lang w:eastAsia="zh-CN"/>
                      </w:rPr>
                      <m:t>100%-X-</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den>
                </m:f>
              </m:oMath>
            </m:oMathPara>
          </w:p>
        </w:tc>
      </w:tr>
      <w:tr w:rsidR="00CF1D70" w14:paraId="020A6841" w14:textId="77777777" w:rsidTr="00E37A5C">
        <w:tc>
          <w:tcPr>
            <w:tcW w:w="662" w:type="pct"/>
          </w:tcPr>
          <w:p w14:paraId="020A683F" w14:textId="77777777" w:rsidR="00CF1D70" w:rsidRDefault="00A555EA" w:rsidP="00DF005B">
            <w:pPr>
              <w:pStyle w:val="affb"/>
              <w:ind w:left="0"/>
              <w:rPr>
                <w:rFonts w:eastAsiaTheme="minorEastAsia"/>
                <w:lang w:eastAsia="zh-CN"/>
              </w:rPr>
            </w:pPr>
            <w:r>
              <w:rPr>
                <w:rFonts w:eastAsiaTheme="minorEastAsia"/>
                <w:lang w:eastAsia="zh-CN"/>
              </w:rPr>
              <w:t>Apple-II</w:t>
            </w:r>
          </w:p>
        </w:tc>
        <w:tc>
          <w:tcPr>
            <w:tcW w:w="4338" w:type="pct"/>
          </w:tcPr>
          <w:p w14:paraId="020A6840" w14:textId="77777777" w:rsidR="00CF1D70" w:rsidRDefault="00A555EA" w:rsidP="00DF005B">
            <w:pPr>
              <w:rPr>
                <w:rFonts w:eastAsiaTheme="minorEastAsia"/>
                <w:lang w:eastAsia="zh-CN"/>
              </w:rPr>
            </w:pPr>
            <w:r>
              <w:rPr>
                <w:rFonts w:eastAsiaTheme="minorEastAsia"/>
                <w:lang w:eastAsia="zh-CN"/>
              </w:rPr>
              <w:t>Given the inputs so far, if mobility evaluation is to be done in Rel-17, we suggest following OPPO’s modified Option 3.</w:t>
            </w:r>
          </w:p>
        </w:tc>
      </w:tr>
    </w:tbl>
    <w:p w14:paraId="020A6842" w14:textId="77777777" w:rsidR="00B9340A" w:rsidRDefault="00B9340A">
      <w:pPr>
        <w:rPr>
          <w:rFonts w:eastAsiaTheme="minorEastAsia"/>
          <w:lang w:eastAsia="zh-CN"/>
        </w:rPr>
      </w:pPr>
    </w:p>
    <w:p w14:paraId="020A6843" w14:textId="77777777" w:rsidR="00E66C0F" w:rsidRDefault="00E66C0F">
      <w:pPr>
        <w:rPr>
          <w:rFonts w:eastAsiaTheme="minorEastAsia"/>
          <w:lang w:eastAsia="zh-CN"/>
        </w:rPr>
      </w:pPr>
    </w:p>
    <w:p w14:paraId="020A6844" w14:textId="77777777" w:rsidR="00E66C0F" w:rsidRDefault="0001317D" w:rsidP="00E66C0F">
      <w:pPr>
        <w:spacing w:after="120"/>
        <w:jc w:val="both"/>
        <w:rPr>
          <w:rFonts w:eastAsia="宋体"/>
          <w:b/>
          <w:bCs/>
          <w:u w:val="single"/>
          <w:lang w:val="en-US" w:eastAsia="ko-KR"/>
        </w:rPr>
      </w:pPr>
      <w:r w:rsidRPr="00E01FF9">
        <w:rPr>
          <w:b/>
          <w:bCs/>
          <w:highlight w:val="cyan"/>
          <w:u w:val="single"/>
          <w:lang w:eastAsia="ko-KR"/>
        </w:rPr>
        <w:t>FL</w:t>
      </w:r>
      <w:r w:rsidR="00E66C0F" w:rsidRPr="00E01FF9">
        <w:rPr>
          <w:b/>
          <w:bCs/>
          <w:highlight w:val="cyan"/>
          <w:u w:val="single"/>
          <w:lang w:eastAsia="ko-KR"/>
        </w:rPr>
        <w:t xml:space="preserve"> proposal for evaluation methodology for mobility evaluation</w:t>
      </w:r>
    </w:p>
    <w:p w14:paraId="020A6845" w14:textId="77777777" w:rsidR="00E66C0F" w:rsidRPr="00E01FF9" w:rsidRDefault="00E66C0F" w:rsidP="00E66C0F">
      <w:pPr>
        <w:numPr>
          <w:ilvl w:val="0"/>
          <w:numId w:val="22"/>
        </w:numPr>
        <w:spacing w:after="120" w:line="240" w:lineRule="auto"/>
        <w:jc w:val="both"/>
        <w:rPr>
          <w:lang w:eastAsia="ko-KR"/>
        </w:rPr>
      </w:pPr>
      <w:r>
        <w:rPr>
          <w:lang w:eastAsia="ko-KR"/>
        </w:rPr>
        <w:t xml:space="preserve">XR mobility performance is evaluated analytically </w:t>
      </w:r>
      <w:proofErr w:type="gramStart"/>
      <w:r>
        <w:rPr>
          <w:lang w:eastAsia="ko-KR"/>
        </w:rPr>
        <w:t>taking into account</w:t>
      </w:r>
      <w:proofErr w:type="gramEnd"/>
      <w:r>
        <w:rPr>
          <w:lang w:eastAsia="ko-KR"/>
        </w:rPr>
        <w:t xml:space="preserve"> mobility procedures, agreed traffic models, and user satisfaction criteria</w:t>
      </w:r>
      <w:r w:rsidR="00EA435A">
        <w:rPr>
          <w:lang w:eastAsia="ko-KR"/>
        </w:rPr>
        <w:t xml:space="preserve">. </w:t>
      </w:r>
      <w:r w:rsidR="00EA435A" w:rsidRPr="00E01FF9">
        <w:rPr>
          <w:color w:val="FF0000"/>
          <w:lang w:eastAsia="ko-KR"/>
        </w:rPr>
        <w:t>Companies provide detailed assumptions along with their results and observations.</w:t>
      </w:r>
    </w:p>
    <w:p w14:paraId="020A6846" w14:textId="77777777" w:rsidR="00E66C0F" w:rsidRPr="00E01FF9" w:rsidRDefault="00E66C0F">
      <w:pPr>
        <w:rPr>
          <w:rFonts w:eastAsiaTheme="minorEastAsia"/>
          <w:lang w:eastAsia="zh-CN"/>
        </w:rPr>
      </w:pPr>
    </w:p>
    <w:p w14:paraId="020A6847" w14:textId="77777777" w:rsidR="00B9340A" w:rsidRDefault="00BF562C">
      <w:pPr>
        <w:pStyle w:val="2"/>
        <w:rPr>
          <w:lang w:eastAsia="zh-CN"/>
        </w:rPr>
      </w:pPr>
      <w:r>
        <w:rPr>
          <w:lang w:eastAsia="zh-CN"/>
        </w:rPr>
        <w:t>Remaining issues on traffic model</w:t>
      </w:r>
    </w:p>
    <w:p w14:paraId="020A6848" w14:textId="77777777" w:rsidR="00B9340A" w:rsidRDefault="00BF562C">
      <w:pPr>
        <w:outlineLvl w:val="2"/>
        <w:rPr>
          <w:rFonts w:eastAsia="宋体"/>
          <w:b/>
          <w:lang w:eastAsia="zh-CN"/>
        </w:rPr>
      </w:pPr>
      <w:r>
        <w:rPr>
          <w:b/>
        </w:rPr>
        <w:t xml:space="preserve">Issue </w:t>
      </w:r>
      <w:r w:rsidR="005572A9">
        <w:rPr>
          <w:b/>
        </w:rPr>
        <w:fldChar w:fldCharType="begin"/>
      </w:r>
      <w:r>
        <w:rPr>
          <w:b/>
        </w:rPr>
        <w:instrText xml:space="preserve"> SEQ Issue \* ARABIC </w:instrText>
      </w:r>
      <w:r w:rsidR="005572A9">
        <w:rPr>
          <w:b/>
        </w:rPr>
        <w:fldChar w:fldCharType="separate"/>
      </w:r>
      <w:r>
        <w:rPr>
          <w:b/>
        </w:rPr>
        <w:t>1</w:t>
      </w:r>
      <w:r w:rsidR="005572A9">
        <w:rPr>
          <w:b/>
        </w:rPr>
        <w:fldChar w:fldCharType="end"/>
      </w:r>
      <w:r>
        <w:rPr>
          <w:b/>
        </w:rPr>
        <w:t xml:space="preserve">. </w:t>
      </w:r>
      <w:r>
        <w:rPr>
          <w:rFonts w:eastAsia="宋体"/>
          <w:b/>
          <w:lang w:eastAsia="zh-CN"/>
        </w:rPr>
        <w:t>Further clarification on PDB/PER definitions for slice-based I/P-frame multi-stream traffic model</w:t>
      </w:r>
    </w:p>
    <w:p w14:paraId="020A6849" w14:textId="77777777" w:rsidR="00B9340A" w:rsidRDefault="00BF562C">
      <w:pPr>
        <w:spacing w:before="120" w:after="120" w:line="276" w:lineRule="auto"/>
        <w:jc w:val="both"/>
        <w:rPr>
          <w:rFonts w:eastAsia="宋体"/>
          <w:lang w:val="en-US" w:eastAsia="zh-CN"/>
        </w:rPr>
      </w:pPr>
      <w:r>
        <w:rPr>
          <w:rFonts w:eastAsia="宋体" w:hint="eastAsia"/>
          <w:lang w:eastAsia="zh-CN"/>
        </w:rPr>
        <w:t>I</w:t>
      </w:r>
      <w:r>
        <w:rPr>
          <w:rFonts w:eastAsia="宋体"/>
          <w:lang w:eastAsia="zh-CN"/>
        </w:rPr>
        <w:t xml:space="preserve">n [3], </w:t>
      </w:r>
      <w:bookmarkStart w:id="11" w:name="OLE_LINK126"/>
      <w:r>
        <w:rPr>
          <w:rFonts w:eastAsia="宋体"/>
          <w:lang w:eastAsia="zh-CN"/>
        </w:rPr>
        <w:t xml:space="preserve">it is </w:t>
      </w:r>
      <w:bookmarkEnd w:id="11"/>
      <w:r>
        <w:rPr>
          <w:rFonts w:eastAsia="宋体"/>
          <w:lang w:eastAsia="zh-CN"/>
        </w:rPr>
        <w:t>mentioned that for the slice-based traffic model, there is an issue about the modelling of P-slice that needs to be clarified further. The following two approaches can be identified.</w:t>
      </w:r>
    </w:p>
    <w:p w14:paraId="020A684A" w14:textId="77777777" w:rsidR="00B9340A" w:rsidRDefault="00BF562C">
      <w:pPr>
        <w:pStyle w:val="affb"/>
        <w:widowControl w:val="0"/>
        <w:numPr>
          <w:ilvl w:val="0"/>
          <w:numId w:val="24"/>
        </w:numPr>
        <w:spacing w:before="120" w:after="120" w:line="276" w:lineRule="auto"/>
        <w:jc w:val="both"/>
        <w:rPr>
          <w:rFonts w:eastAsia="宋体"/>
          <w:szCs w:val="24"/>
          <w:lang w:eastAsia="zh-CN"/>
        </w:rPr>
      </w:pPr>
      <w:bookmarkStart w:id="12" w:name="OLE_LINK9"/>
      <w:bookmarkStart w:id="13" w:name="OLE_LINK10"/>
      <w:bookmarkStart w:id="14" w:name="OLE_LINK87"/>
      <w:r>
        <w:rPr>
          <w:b/>
          <w:szCs w:val="24"/>
        </w:rPr>
        <w:t>Approach 1:</w:t>
      </w:r>
      <w:r>
        <w:rPr>
          <w:szCs w:val="24"/>
        </w:rPr>
        <w:t xml:space="preserve"> each P-slice is modelled as one packet in simulations</w:t>
      </w:r>
      <w:bookmarkEnd w:id="12"/>
      <w:r>
        <w:rPr>
          <w:szCs w:val="24"/>
        </w:rPr>
        <w:t xml:space="preserve">, i.e. each P-slice of a video frame is mapped to a packet in </w:t>
      </w:r>
      <w:r>
        <w:rPr>
          <w:szCs w:val="24"/>
        </w:rPr>
        <w:lastRenderedPageBreak/>
        <w:t xml:space="preserve">simulations one to one. In particular, there will be </w:t>
      </w:r>
      <w:bookmarkStart w:id="15" w:name="_Hlk83219031"/>
      <w:r>
        <w:rPr>
          <w:szCs w:val="24"/>
        </w:rPr>
        <w:t xml:space="preserve">N-1 packets each of which corresponds to a P-slice at a time </w:t>
      </w:r>
      <w:bookmarkEnd w:id="15"/>
      <w:r>
        <w:rPr>
          <w:szCs w:val="24"/>
        </w:rPr>
        <w:t xml:space="preserve">corresponding to a video frame. The size of each P-slice/packet is </w:t>
      </w:r>
      <w:bookmarkEnd w:id="13"/>
      <w:r>
        <w:rPr>
          <w:szCs w:val="24"/>
        </w:rPr>
        <w:t>generated separately based on the agreed distribution. The PER and PDB requirements are defined for packets each containing only one P-slice.</w:t>
      </w:r>
      <w:bookmarkEnd w:id="14"/>
    </w:p>
    <w:p w14:paraId="020A684B" w14:textId="77777777" w:rsidR="00B9340A" w:rsidRDefault="00BF562C">
      <w:pPr>
        <w:pStyle w:val="affb"/>
        <w:widowControl w:val="0"/>
        <w:numPr>
          <w:ilvl w:val="0"/>
          <w:numId w:val="24"/>
        </w:numPr>
        <w:spacing w:before="120" w:after="120" w:line="276" w:lineRule="auto"/>
        <w:jc w:val="both"/>
        <w:rPr>
          <w:szCs w:val="24"/>
        </w:rPr>
      </w:pPr>
      <w:r>
        <w:rPr>
          <w:b/>
          <w:szCs w:val="24"/>
        </w:rPr>
        <w:t>Approach 2:</w:t>
      </w:r>
      <w:r>
        <w:rPr>
          <w:szCs w:val="24"/>
        </w:rPr>
        <w:t xml:space="preserve"> </w:t>
      </w:r>
      <w:bookmarkStart w:id="16" w:name="_Hlk83219085"/>
      <w:r>
        <w:rPr>
          <w:szCs w:val="24"/>
        </w:rPr>
        <w:t>multiple P-slices at the same time are modelled as one packet in simulations</w:t>
      </w:r>
      <w:bookmarkEnd w:id="16"/>
      <w:r>
        <w:rPr>
          <w:szCs w:val="24"/>
        </w:rPr>
        <w:t>, i.e. there is one packet containing the N-1 P-slices at a time corresponding to a video frame. The size of each packet is equal to the sum of the sizes of the N-1 P-slices contained in the packet. The PER and PDB requirements are defined for packets each containing N-1 P-slices.</w:t>
      </w:r>
    </w:p>
    <w:p w14:paraId="020A684C" w14:textId="77777777" w:rsidR="00B9340A" w:rsidRDefault="00BF562C">
      <w:r>
        <w:rPr>
          <w:rFonts w:hint="eastAsia"/>
        </w:rPr>
        <w:t>I</w:t>
      </w:r>
      <w:r>
        <w:t>t is proposed to align the understanding of packet modelling for P-slices, as well as PER and PDB requirements for P-stream in slice-based traffic model. If there is no common understanding, companies are encouraged to report the adopted approach when submitting the evaluation results of slice-based multi-stream traffic model.</w:t>
      </w:r>
    </w:p>
    <w:p w14:paraId="020A684D" w14:textId="77777777" w:rsidR="00B9340A" w:rsidRDefault="00B9340A"/>
    <w:p w14:paraId="020A684E" w14:textId="77777777" w:rsidR="00B9340A" w:rsidRDefault="00A1374A">
      <w:pPr>
        <w:spacing w:before="120" w:after="120" w:line="276" w:lineRule="auto"/>
        <w:jc w:val="center"/>
        <w:rPr>
          <w:rFonts w:eastAsia="宋体"/>
          <w:lang w:val="en-US" w:eastAsia="zh-CN"/>
        </w:rPr>
      </w:pPr>
      <w:r w:rsidRPr="00AD3310">
        <w:rPr>
          <w:noProof/>
          <w:lang w:val="en-US"/>
        </w:rPr>
        <w:object w:dxaOrig="5196" w:dyaOrig="3030" w14:anchorId="020A6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1pt;height:149.75pt;mso-width-percent:0;mso-height-percent:0;mso-width-percent:0;mso-height-percent:0" o:ole="">
            <v:imagedata r:id="rId16" o:title=""/>
          </v:shape>
          <o:OLEObject Type="Embed" ProgID="Visio.Drawing.15" ShapeID="_x0000_i1025" DrawAspect="Content" ObjectID="_1696101112" r:id="rId17"/>
        </w:object>
      </w:r>
    </w:p>
    <w:p w14:paraId="020A684F" w14:textId="77777777" w:rsidR="00B9340A" w:rsidRDefault="00BF562C">
      <w:pPr>
        <w:spacing w:before="120" w:after="120" w:line="276" w:lineRule="auto"/>
        <w:jc w:val="center"/>
        <w:rPr>
          <w:rFonts w:eastAsia="宋体"/>
          <w:lang w:eastAsia="zh-CN"/>
        </w:rPr>
      </w:pPr>
      <w:r>
        <w:t xml:space="preserve">Figure </w:t>
      </w:r>
      <w:r w:rsidR="005572A9">
        <w:fldChar w:fldCharType="begin"/>
      </w:r>
      <w:r>
        <w:instrText xml:space="preserve"> SEQ Figure \* ARABIC </w:instrText>
      </w:r>
      <w:r w:rsidR="005572A9">
        <w:fldChar w:fldCharType="separate"/>
      </w:r>
      <w:r>
        <w:t>1</w:t>
      </w:r>
      <w:r w:rsidR="005572A9">
        <w:fldChar w:fldCharType="end"/>
      </w:r>
      <w:r>
        <w:rPr>
          <w:rFonts w:eastAsia="宋体"/>
          <w:szCs w:val="22"/>
          <w:lang w:eastAsia="zh-CN"/>
        </w:rPr>
        <w:t xml:space="preserve">. </w:t>
      </w:r>
      <w:bookmarkStart w:id="17" w:name="OLE_LINK96"/>
      <w:bookmarkStart w:id="18" w:name="OLE_LINK113"/>
      <w:r>
        <w:rPr>
          <w:rFonts w:eastAsia="宋体"/>
          <w:lang w:eastAsia="zh-CN"/>
        </w:rPr>
        <w:t>Two approaches for the modelling of P-</w:t>
      </w:r>
      <w:bookmarkEnd w:id="17"/>
      <w:bookmarkEnd w:id="18"/>
      <w:r>
        <w:rPr>
          <w:rFonts w:eastAsia="宋体"/>
          <w:lang w:eastAsia="zh-CN"/>
        </w:rPr>
        <w:t>slice (N = 8)</w:t>
      </w:r>
    </w:p>
    <w:p w14:paraId="020A6850" w14:textId="77777777" w:rsidR="00B9340A" w:rsidRDefault="00BF562C">
      <w:pPr>
        <w:pStyle w:val="aa"/>
        <w:numPr>
          <w:ilvl w:val="0"/>
          <w:numId w:val="23"/>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Please share your comment on further clarification on PDB/PER definitions for slice-based I/P-frame multi-stream traffic model.</w:t>
      </w:r>
    </w:p>
    <w:tbl>
      <w:tblPr>
        <w:tblStyle w:val="aff"/>
        <w:tblW w:w="5000" w:type="pct"/>
        <w:tblLook w:val="04A0" w:firstRow="1" w:lastRow="0" w:firstColumn="1" w:lastColumn="0" w:noHBand="0" w:noVBand="1"/>
      </w:tblPr>
      <w:tblGrid>
        <w:gridCol w:w="1231"/>
        <w:gridCol w:w="9226"/>
      </w:tblGrid>
      <w:tr w:rsidR="00B9340A" w14:paraId="020A6853" w14:textId="77777777" w:rsidTr="00DD0FFA">
        <w:tc>
          <w:tcPr>
            <w:tcW w:w="589" w:type="pct"/>
            <w:shd w:val="clear" w:color="auto" w:fill="D9D9D9" w:themeFill="background1" w:themeFillShade="D9"/>
          </w:tcPr>
          <w:p w14:paraId="020A6851" w14:textId="77777777" w:rsidR="00B9340A" w:rsidRDefault="00BF562C">
            <w:pPr>
              <w:pStyle w:val="affb"/>
              <w:ind w:left="0"/>
              <w:rPr>
                <w:rFonts w:eastAsiaTheme="minorEastAsia"/>
                <w:b/>
                <w:lang w:eastAsia="zh-CN"/>
              </w:rPr>
            </w:pPr>
            <w:r>
              <w:rPr>
                <w:rFonts w:eastAsiaTheme="minorEastAsia"/>
                <w:b/>
                <w:lang w:eastAsia="zh-CN"/>
              </w:rPr>
              <w:t>Company</w:t>
            </w:r>
          </w:p>
        </w:tc>
        <w:tc>
          <w:tcPr>
            <w:tcW w:w="4411" w:type="pct"/>
            <w:shd w:val="clear" w:color="auto" w:fill="D9D9D9" w:themeFill="background1" w:themeFillShade="D9"/>
          </w:tcPr>
          <w:p w14:paraId="020A6852" w14:textId="77777777" w:rsidR="00B9340A" w:rsidRDefault="00BF562C">
            <w:pPr>
              <w:pStyle w:val="affb"/>
              <w:ind w:left="0"/>
              <w:rPr>
                <w:rFonts w:eastAsiaTheme="minorEastAsia"/>
                <w:b/>
                <w:lang w:eastAsia="zh-CN"/>
              </w:rPr>
            </w:pPr>
            <w:r>
              <w:rPr>
                <w:rFonts w:eastAsiaTheme="minorEastAsia"/>
                <w:b/>
                <w:lang w:eastAsia="zh-CN"/>
              </w:rPr>
              <w:t>Comment</w:t>
            </w:r>
          </w:p>
        </w:tc>
      </w:tr>
      <w:tr w:rsidR="00B9340A" w14:paraId="020A6856" w14:textId="77777777" w:rsidTr="00DD0FFA">
        <w:tc>
          <w:tcPr>
            <w:tcW w:w="589" w:type="pct"/>
          </w:tcPr>
          <w:p w14:paraId="020A6854" w14:textId="77777777" w:rsidR="00B9340A" w:rsidRDefault="00BF562C">
            <w:pPr>
              <w:pStyle w:val="affb"/>
              <w:ind w:left="0"/>
              <w:rPr>
                <w:rFonts w:eastAsiaTheme="minorEastAsia"/>
                <w:lang w:val="en-US" w:eastAsia="zh-CN"/>
              </w:rPr>
            </w:pPr>
            <w:r>
              <w:rPr>
                <w:rFonts w:eastAsiaTheme="minorEastAsia" w:hint="eastAsia"/>
                <w:lang w:val="en-US" w:eastAsia="zh-CN"/>
              </w:rPr>
              <w:t>ZTE, Sanechip</w:t>
            </w:r>
          </w:p>
        </w:tc>
        <w:tc>
          <w:tcPr>
            <w:tcW w:w="4411" w:type="pct"/>
          </w:tcPr>
          <w:p w14:paraId="020A6855" w14:textId="77777777" w:rsidR="00B9340A" w:rsidRDefault="00BF562C" w:rsidP="005248E8">
            <w:pPr>
              <w:pStyle w:val="affb"/>
              <w:ind w:left="0"/>
              <w:rPr>
                <w:rFonts w:eastAsiaTheme="minorEastAsia"/>
                <w:lang w:val="en-US" w:eastAsia="zh-CN"/>
              </w:rPr>
            </w:pPr>
            <w:r>
              <w:rPr>
                <w:rFonts w:eastAsiaTheme="minorEastAsia" w:hint="eastAsia"/>
                <w:lang w:val="en-US" w:eastAsia="zh-CN"/>
              </w:rPr>
              <w:t xml:space="preserve">In our opinion, Approach 1 is capable of scheduling at a finer granularity while Approach </w:t>
            </w:r>
            <w:r w:rsidR="005248E8">
              <w:rPr>
                <w:rFonts w:eastAsiaTheme="minorEastAsia" w:hint="eastAsia"/>
                <w:lang w:val="en-US" w:eastAsia="zh-CN"/>
              </w:rPr>
              <w:t>2 can be implemented more simpl</w:t>
            </w:r>
            <w:r w:rsidR="005248E8">
              <w:rPr>
                <w:rFonts w:eastAsiaTheme="minorEastAsia"/>
                <w:lang w:val="en-US" w:eastAsia="zh-CN"/>
              </w:rPr>
              <w:t>y</w:t>
            </w:r>
            <w:r>
              <w:rPr>
                <w:rFonts w:eastAsiaTheme="minorEastAsia" w:hint="eastAsia"/>
                <w:lang w:val="en-US" w:eastAsia="zh-CN"/>
              </w:rPr>
              <w:t xml:space="preserve"> in simulation. We believe that both approaches are reasonable. Therefore, we support companies </w:t>
            </w:r>
            <w:r w:rsidR="005248E8">
              <w:rPr>
                <w:rFonts w:eastAsiaTheme="minorEastAsia"/>
                <w:lang w:val="en-US" w:eastAsia="zh-CN"/>
              </w:rPr>
              <w:t xml:space="preserve">to </w:t>
            </w:r>
            <w:r>
              <w:rPr>
                <w:rFonts w:eastAsiaTheme="minorEastAsia" w:hint="eastAsia"/>
                <w:lang w:val="en-US" w:eastAsia="zh-CN"/>
              </w:rPr>
              <w:t>report their approach of P-slice modelling when they provide simulation results of slice-based traffic model.</w:t>
            </w:r>
          </w:p>
        </w:tc>
      </w:tr>
      <w:tr w:rsidR="00B9340A" w14:paraId="020A685C" w14:textId="77777777" w:rsidTr="00DD0FFA">
        <w:tc>
          <w:tcPr>
            <w:tcW w:w="589" w:type="pct"/>
          </w:tcPr>
          <w:p w14:paraId="020A6857" w14:textId="77777777" w:rsidR="00B9340A" w:rsidRDefault="005C1D17">
            <w:pPr>
              <w:pStyle w:val="affb"/>
              <w:ind w:left="0"/>
              <w:rPr>
                <w:rFonts w:eastAsia="宋体"/>
                <w:lang w:val="en-US" w:eastAsia="zh-CN"/>
              </w:rPr>
            </w:pPr>
            <w:r>
              <w:rPr>
                <w:rFonts w:eastAsia="宋体"/>
                <w:lang w:val="en-US" w:eastAsia="zh-CN"/>
              </w:rPr>
              <w:t>OPPO</w:t>
            </w:r>
          </w:p>
        </w:tc>
        <w:tc>
          <w:tcPr>
            <w:tcW w:w="4411" w:type="pct"/>
          </w:tcPr>
          <w:p w14:paraId="020A6858" w14:textId="77777777" w:rsidR="005C1D17" w:rsidRDefault="005C1D17" w:rsidP="005C1D17">
            <w:pPr>
              <w:pStyle w:val="affb"/>
              <w:ind w:left="0"/>
              <w:rPr>
                <w:rFonts w:eastAsiaTheme="minorEastAsia"/>
                <w:lang w:eastAsia="zh-CN"/>
              </w:rPr>
            </w:pPr>
            <w:r>
              <w:rPr>
                <w:rFonts w:eastAsiaTheme="minorEastAsia"/>
                <w:lang w:eastAsia="zh-CN"/>
              </w:rPr>
              <w:t xml:space="preserve">Approach 1. </w:t>
            </w:r>
          </w:p>
          <w:p w14:paraId="020A6859" w14:textId="77777777" w:rsidR="005C1D17" w:rsidRDefault="005C1D17" w:rsidP="005C1D17">
            <w:pPr>
              <w:pStyle w:val="affb"/>
              <w:ind w:left="0"/>
              <w:rPr>
                <w:rFonts w:eastAsiaTheme="minorEastAsia"/>
                <w:lang w:eastAsia="zh-CN"/>
              </w:rPr>
            </w:pPr>
            <w:r>
              <w:rPr>
                <w:rFonts w:eastAsiaTheme="minorEastAsia"/>
                <w:lang w:eastAsia="zh-CN"/>
              </w:rPr>
              <w:t xml:space="preserve">For approach 2, our questions are: </w:t>
            </w:r>
          </w:p>
          <w:p w14:paraId="020A685A" w14:textId="77777777" w:rsidR="005C1D17" w:rsidRDefault="005C1D17" w:rsidP="00FF36B6">
            <w:pPr>
              <w:pStyle w:val="affb"/>
              <w:numPr>
                <w:ilvl w:val="0"/>
                <w:numId w:val="72"/>
              </w:numPr>
              <w:rPr>
                <w:rFonts w:eastAsiaTheme="minorEastAsia"/>
                <w:lang w:eastAsia="zh-CN"/>
              </w:rPr>
            </w:pPr>
            <w:r>
              <w:rPr>
                <w:rFonts w:eastAsiaTheme="minorEastAsia"/>
                <w:lang w:eastAsia="zh-CN"/>
              </w:rPr>
              <w:t xml:space="preserve">what is the difference (from air interface perspective) between approach-2 and a traffic model that partitions a video frame into 1 I-slice and 1 P-slice? </w:t>
            </w:r>
          </w:p>
          <w:p w14:paraId="020A685B" w14:textId="77777777" w:rsidR="00B9340A" w:rsidRPr="005C1D17" w:rsidRDefault="005C1D17" w:rsidP="00FF36B6">
            <w:pPr>
              <w:pStyle w:val="affb"/>
              <w:numPr>
                <w:ilvl w:val="0"/>
                <w:numId w:val="72"/>
              </w:numPr>
              <w:rPr>
                <w:rFonts w:eastAsiaTheme="minorEastAsia"/>
                <w:lang w:eastAsia="zh-CN"/>
              </w:rPr>
            </w:pPr>
            <w:r w:rsidRPr="005C1D17">
              <w:rPr>
                <w:rFonts w:eastAsiaTheme="minorEastAsia"/>
                <w:lang w:eastAsia="zh-CN"/>
              </w:rPr>
              <w:t>Does Approach-2 require to ALWAYS transmit 7 P-slice together in one packet? If yes, Approach-2 changes something not just PDB/PER.</w:t>
            </w:r>
          </w:p>
        </w:tc>
      </w:tr>
      <w:tr w:rsidR="007A6807" w14:paraId="020A6860" w14:textId="77777777" w:rsidTr="00DD0FFA">
        <w:tc>
          <w:tcPr>
            <w:tcW w:w="589" w:type="pct"/>
          </w:tcPr>
          <w:p w14:paraId="020A685D" w14:textId="77777777" w:rsidR="007A6807" w:rsidRDefault="007A6807" w:rsidP="007A6807">
            <w:pPr>
              <w:pStyle w:val="affb"/>
              <w:ind w:left="0"/>
              <w:rPr>
                <w:rFonts w:eastAsia="宋体"/>
                <w:lang w:val="en-US" w:eastAsia="zh-CN"/>
              </w:rPr>
            </w:pPr>
            <w:r>
              <w:rPr>
                <w:rFonts w:eastAsia="宋体"/>
                <w:lang w:val="en-US" w:eastAsia="zh-CN"/>
              </w:rPr>
              <w:t>QC</w:t>
            </w:r>
          </w:p>
        </w:tc>
        <w:tc>
          <w:tcPr>
            <w:tcW w:w="4411" w:type="pct"/>
          </w:tcPr>
          <w:p w14:paraId="020A685E" w14:textId="77777777" w:rsidR="007A6807" w:rsidRDefault="007A6807" w:rsidP="007A6807">
            <w:pPr>
              <w:pStyle w:val="affb"/>
              <w:ind w:left="0"/>
              <w:rPr>
                <w:rFonts w:eastAsia="宋体"/>
                <w:lang w:val="en-US" w:eastAsia="zh-CN"/>
              </w:rPr>
            </w:pPr>
            <w:r>
              <w:rPr>
                <w:rFonts w:eastAsia="宋体"/>
                <w:lang w:val="en-US" w:eastAsia="zh-CN"/>
              </w:rPr>
              <w:t>According to the agreement made during 105-e, we think Approach 1 is what we have agreed.</w:t>
            </w:r>
          </w:p>
          <w:p w14:paraId="020A685F" w14:textId="77777777" w:rsidR="007A6807" w:rsidRDefault="007A6807" w:rsidP="007A6807">
            <w:pPr>
              <w:pStyle w:val="affb"/>
              <w:ind w:left="0"/>
              <w:rPr>
                <w:rFonts w:eastAsia="宋体"/>
                <w:lang w:val="en-US" w:eastAsia="zh-CN"/>
              </w:rPr>
            </w:pPr>
            <w:r w:rsidRPr="00860427">
              <w:rPr>
                <w:rFonts w:eastAsia="宋体"/>
                <w:noProof/>
                <w:lang w:val="en-US" w:eastAsia="zh-CN"/>
              </w:rPr>
              <w:drawing>
                <wp:inline distT="0" distB="0" distL="0" distR="0" wp14:anchorId="020A6CCF" wp14:editId="020A6CD0">
                  <wp:extent cx="3217779" cy="79057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237301" cy="795371"/>
                          </a:xfrm>
                          <a:prstGeom prst="rect">
                            <a:avLst/>
                          </a:prstGeom>
                        </pic:spPr>
                      </pic:pic>
                    </a:graphicData>
                  </a:graphic>
                </wp:inline>
              </w:drawing>
            </w:r>
          </w:p>
        </w:tc>
      </w:tr>
      <w:tr w:rsidR="00BA0B81" w14:paraId="020A6863" w14:textId="77777777" w:rsidTr="00DD0FFA">
        <w:tc>
          <w:tcPr>
            <w:tcW w:w="589" w:type="pct"/>
          </w:tcPr>
          <w:p w14:paraId="020A6861" w14:textId="77777777" w:rsidR="00BA0B81" w:rsidRDefault="00BA0B81" w:rsidP="007A6807">
            <w:pPr>
              <w:pStyle w:val="affb"/>
              <w:ind w:left="0"/>
              <w:rPr>
                <w:rFonts w:eastAsia="宋体"/>
                <w:lang w:val="en-US" w:eastAsia="zh-CN"/>
              </w:rPr>
            </w:pPr>
            <w:r>
              <w:rPr>
                <w:rFonts w:eastAsia="宋体"/>
                <w:lang w:val="en-US" w:eastAsia="zh-CN"/>
              </w:rPr>
              <w:lastRenderedPageBreak/>
              <w:t>Intel</w:t>
            </w:r>
          </w:p>
        </w:tc>
        <w:tc>
          <w:tcPr>
            <w:tcW w:w="4411" w:type="pct"/>
          </w:tcPr>
          <w:p w14:paraId="020A6862" w14:textId="77777777" w:rsidR="00BA0B81" w:rsidRDefault="00BA0B81" w:rsidP="007A6807">
            <w:pPr>
              <w:pStyle w:val="affb"/>
              <w:ind w:left="0"/>
              <w:rPr>
                <w:rFonts w:eastAsia="宋体"/>
                <w:lang w:val="en-US" w:eastAsia="zh-CN"/>
              </w:rPr>
            </w:pPr>
            <w:r>
              <w:rPr>
                <w:rFonts w:eastAsia="宋体"/>
                <w:lang w:val="en-US" w:eastAsia="zh-CN"/>
              </w:rPr>
              <w:t>We have the same understanding as QC. Approach 1 is the agreement.</w:t>
            </w:r>
          </w:p>
        </w:tc>
      </w:tr>
      <w:tr w:rsidR="002F0338" w14:paraId="020A6866" w14:textId="77777777" w:rsidTr="00DD0FFA">
        <w:tc>
          <w:tcPr>
            <w:tcW w:w="589" w:type="pct"/>
          </w:tcPr>
          <w:p w14:paraId="020A6864" w14:textId="77777777" w:rsidR="002F0338" w:rsidRDefault="002F0338" w:rsidP="007A6807">
            <w:pPr>
              <w:pStyle w:val="affb"/>
              <w:ind w:left="0"/>
              <w:rPr>
                <w:rFonts w:eastAsia="宋体"/>
                <w:lang w:val="en-US" w:eastAsia="zh-CN"/>
              </w:rPr>
            </w:pPr>
            <w:r>
              <w:rPr>
                <w:rFonts w:eastAsia="宋体" w:hint="eastAsia"/>
                <w:lang w:val="en-US" w:eastAsia="zh-CN"/>
              </w:rPr>
              <w:t>v</w:t>
            </w:r>
            <w:r>
              <w:rPr>
                <w:rFonts w:eastAsia="宋体"/>
                <w:lang w:val="en-US" w:eastAsia="zh-CN"/>
              </w:rPr>
              <w:t>ivo</w:t>
            </w:r>
          </w:p>
        </w:tc>
        <w:tc>
          <w:tcPr>
            <w:tcW w:w="4411" w:type="pct"/>
          </w:tcPr>
          <w:p w14:paraId="020A6865" w14:textId="77777777" w:rsidR="002F0338" w:rsidRDefault="002F0338" w:rsidP="007A6807">
            <w:pPr>
              <w:pStyle w:val="affb"/>
              <w:ind w:left="0"/>
              <w:rPr>
                <w:rFonts w:eastAsia="宋体"/>
                <w:lang w:val="en-US" w:eastAsia="zh-CN"/>
              </w:rPr>
            </w:pPr>
            <w:r>
              <w:rPr>
                <w:rFonts w:eastAsia="宋体" w:hint="eastAsia"/>
                <w:lang w:val="en-US" w:eastAsia="zh-CN"/>
              </w:rPr>
              <w:t>A</w:t>
            </w:r>
            <w:r>
              <w:rPr>
                <w:rFonts w:eastAsia="宋体"/>
                <w:lang w:val="en-US" w:eastAsia="zh-CN"/>
              </w:rPr>
              <w:t xml:space="preserve"> clarification on approach 1 and approach 2 is needed</w:t>
            </w:r>
            <w:r w:rsidR="0072605C">
              <w:rPr>
                <w:rFonts w:eastAsia="宋体"/>
                <w:lang w:val="en-US" w:eastAsia="zh-CN"/>
              </w:rPr>
              <w:t xml:space="preserve"> for multi-stream evaluation. Approach 1 is more align</w:t>
            </w:r>
            <w:r w:rsidR="00EB58CF">
              <w:rPr>
                <w:rFonts w:eastAsia="宋体"/>
                <w:lang w:val="en-US" w:eastAsia="zh-CN"/>
              </w:rPr>
              <w:t>ed</w:t>
            </w:r>
            <w:r w:rsidR="0072605C">
              <w:rPr>
                <w:rFonts w:eastAsia="宋体"/>
                <w:lang w:val="en-US" w:eastAsia="zh-CN"/>
              </w:rPr>
              <w:t xml:space="preserve"> with slice-based traffic model, while approach 2 is more friendly for SLS traffic modeling</w:t>
            </w:r>
            <w:r w:rsidR="00F17051">
              <w:rPr>
                <w:rFonts w:eastAsia="宋体"/>
                <w:lang w:val="en-US" w:eastAsia="zh-CN"/>
              </w:rPr>
              <w:t xml:space="preserve">. </w:t>
            </w:r>
            <w:r w:rsidR="00693DDE">
              <w:rPr>
                <w:rFonts w:eastAsia="宋体"/>
                <w:lang w:val="en-US" w:eastAsia="zh-CN"/>
              </w:rPr>
              <w:t>We don’t expect there is too much difference on the performance by these two approaches. Therefore, we think b</w:t>
            </w:r>
            <w:r w:rsidR="00F17051">
              <w:rPr>
                <w:rFonts w:eastAsia="宋体"/>
                <w:lang w:val="en-US" w:eastAsia="zh-CN"/>
              </w:rPr>
              <w:t>oth of them can be supported, companies can report t</w:t>
            </w:r>
            <w:r w:rsidR="00F17051">
              <w:t>he adopted approach when submitting their evaluation results</w:t>
            </w:r>
            <w:r w:rsidR="003312C2">
              <w:t>.</w:t>
            </w:r>
          </w:p>
        </w:tc>
      </w:tr>
      <w:tr w:rsidR="003F24BF" w14:paraId="020A6869" w14:textId="77777777" w:rsidTr="00DD0FFA">
        <w:tc>
          <w:tcPr>
            <w:tcW w:w="589" w:type="pct"/>
          </w:tcPr>
          <w:p w14:paraId="020A6867" w14:textId="77777777" w:rsidR="003F24BF" w:rsidRPr="003F24BF" w:rsidRDefault="003F24BF" w:rsidP="007A6807">
            <w:pPr>
              <w:pStyle w:val="affb"/>
              <w:ind w:left="0"/>
              <w:rPr>
                <w:rFonts w:eastAsia="MS Mincho"/>
                <w:lang w:val="en-US" w:eastAsia="ja-JP"/>
              </w:rPr>
            </w:pPr>
            <w:r>
              <w:rPr>
                <w:rFonts w:eastAsia="MS Mincho" w:hint="eastAsia"/>
                <w:lang w:val="en-US" w:eastAsia="ja-JP"/>
              </w:rPr>
              <w:t>DOCOMO</w:t>
            </w:r>
          </w:p>
        </w:tc>
        <w:tc>
          <w:tcPr>
            <w:tcW w:w="4411" w:type="pct"/>
          </w:tcPr>
          <w:p w14:paraId="020A6868" w14:textId="77777777" w:rsidR="003F24BF" w:rsidRPr="003F24BF" w:rsidRDefault="003F24BF" w:rsidP="007A6807">
            <w:pPr>
              <w:pStyle w:val="affb"/>
              <w:ind w:left="0"/>
              <w:rPr>
                <w:rFonts w:eastAsia="MS Mincho"/>
                <w:lang w:val="en-US" w:eastAsia="ja-JP"/>
              </w:rPr>
            </w:pPr>
            <w:r>
              <w:rPr>
                <w:rFonts w:eastAsia="MS Mincho" w:hint="eastAsia"/>
                <w:lang w:val="en-US" w:eastAsia="ja-JP"/>
              </w:rPr>
              <w:t>Share the same understanding with QC and Intel.</w:t>
            </w:r>
          </w:p>
        </w:tc>
      </w:tr>
      <w:tr w:rsidR="00AA739B" w14:paraId="020A686C" w14:textId="77777777" w:rsidTr="00DD0FFA">
        <w:tc>
          <w:tcPr>
            <w:tcW w:w="589" w:type="pct"/>
          </w:tcPr>
          <w:p w14:paraId="020A686A" w14:textId="77777777" w:rsidR="00AA739B" w:rsidRDefault="00AA739B" w:rsidP="007A6807">
            <w:pPr>
              <w:pStyle w:val="affb"/>
              <w:ind w:left="0"/>
              <w:rPr>
                <w:rFonts w:eastAsia="MS Mincho"/>
                <w:lang w:val="en-US" w:eastAsia="ja-JP"/>
              </w:rPr>
            </w:pPr>
            <w:r>
              <w:rPr>
                <w:rFonts w:eastAsia="MS Mincho"/>
                <w:lang w:val="en-US" w:eastAsia="ja-JP"/>
              </w:rPr>
              <w:t>Apple</w:t>
            </w:r>
          </w:p>
        </w:tc>
        <w:tc>
          <w:tcPr>
            <w:tcW w:w="4411" w:type="pct"/>
          </w:tcPr>
          <w:p w14:paraId="020A686B" w14:textId="77777777" w:rsidR="00AA739B" w:rsidRDefault="00AA739B" w:rsidP="007A6807">
            <w:pPr>
              <w:pStyle w:val="affb"/>
              <w:ind w:left="0"/>
              <w:rPr>
                <w:rFonts w:eastAsia="MS Mincho"/>
                <w:lang w:val="en-US" w:eastAsia="ja-JP"/>
              </w:rPr>
            </w:pPr>
            <w:r>
              <w:rPr>
                <w:rFonts w:eastAsia="MS Mincho"/>
                <w:lang w:val="en-US" w:eastAsia="ja-JP"/>
              </w:rPr>
              <w:t>We have the same understanding as QC, Intel and DOCOMO.</w:t>
            </w:r>
          </w:p>
        </w:tc>
      </w:tr>
      <w:tr w:rsidR="007F0D73" w14:paraId="020A686F" w14:textId="77777777" w:rsidTr="00DD0FFA">
        <w:tc>
          <w:tcPr>
            <w:tcW w:w="589" w:type="pct"/>
          </w:tcPr>
          <w:p w14:paraId="020A686D" w14:textId="77777777" w:rsidR="007F0D73" w:rsidRPr="007F0D73" w:rsidRDefault="007F0D73" w:rsidP="007A6807">
            <w:pPr>
              <w:pStyle w:val="affb"/>
              <w:ind w:left="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411" w:type="pct"/>
          </w:tcPr>
          <w:p w14:paraId="020A686E" w14:textId="77777777" w:rsidR="007F0D73" w:rsidRPr="007F0D73" w:rsidRDefault="007F0D73" w:rsidP="007A6807">
            <w:pPr>
              <w:pStyle w:val="affb"/>
              <w:ind w:left="0"/>
              <w:rPr>
                <w:rFonts w:eastAsiaTheme="minorEastAsia"/>
                <w:lang w:val="en-US" w:eastAsia="zh-CN"/>
              </w:rPr>
            </w:pPr>
            <w:r>
              <w:rPr>
                <w:rFonts w:eastAsiaTheme="minorEastAsia" w:hint="eastAsia"/>
                <w:lang w:val="en-US" w:eastAsia="zh-CN"/>
              </w:rPr>
              <w:t>Share the understading with QC</w:t>
            </w:r>
            <w:r>
              <w:rPr>
                <w:rFonts w:eastAsiaTheme="minorEastAsia"/>
                <w:lang w:val="en-US" w:eastAsia="zh-CN"/>
              </w:rPr>
              <w:t xml:space="preserve"> and other companies</w:t>
            </w:r>
            <w:r>
              <w:rPr>
                <w:rFonts w:eastAsiaTheme="minorEastAsia" w:hint="eastAsia"/>
                <w:lang w:val="en-US" w:eastAsia="zh-CN"/>
              </w:rPr>
              <w:t xml:space="preserve">. </w:t>
            </w:r>
          </w:p>
        </w:tc>
      </w:tr>
      <w:tr w:rsidR="00546A98" w14:paraId="020A6872" w14:textId="77777777" w:rsidTr="00DD0FFA">
        <w:tc>
          <w:tcPr>
            <w:tcW w:w="589" w:type="pct"/>
          </w:tcPr>
          <w:p w14:paraId="020A6870" w14:textId="77777777" w:rsidR="00546A98" w:rsidRDefault="00546A98" w:rsidP="00546A98">
            <w:pPr>
              <w:pStyle w:val="affb"/>
              <w:ind w:left="0"/>
              <w:rPr>
                <w:rFonts w:eastAsiaTheme="minorEastAsia"/>
                <w:lang w:val="en-US" w:eastAsia="zh-CN"/>
              </w:rPr>
            </w:pPr>
            <w:r>
              <w:rPr>
                <w:rFonts w:eastAsia="MS Mincho"/>
                <w:lang w:val="en-US" w:eastAsia="ja-JP"/>
              </w:rPr>
              <w:t>Nokia, NSB</w:t>
            </w:r>
          </w:p>
        </w:tc>
        <w:tc>
          <w:tcPr>
            <w:tcW w:w="4411" w:type="pct"/>
          </w:tcPr>
          <w:p w14:paraId="020A6871" w14:textId="77777777" w:rsidR="00546A98" w:rsidRDefault="00546A98" w:rsidP="00546A98">
            <w:pPr>
              <w:pStyle w:val="affb"/>
              <w:ind w:left="0"/>
              <w:rPr>
                <w:rFonts w:eastAsiaTheme="minorEastAsia"/>
                <w:lang w:val="en-US" w:eastAsia="zh-CN"/>
              </w:rPr>
            </w:pPr>
            <w:r>
              <w:rPr>
                <w:rFonts w:eastAsia="MS Mincho"/>
                <w:lang w:val="en-US" w:eastAsia="ja-JP"/>
              </w:rPr>
              <w:t>We tend to slightly prefer Approach 1 as a cleaner solution but also agree with VIVO here that there might be some ambiguity here. At the same time, we also share the opinion that the real difference in the numerical results should not be drastic. So, we are fine with the approach to keep this detail as “companies to report”, if no consensus can be easily reached.</w:t>
            </w:r>
          </w:p>
        </w:tc>
      </w:tr>
      <w:tr w:rsidR="00E37A5C" w14:paraId="020A6875" w14:textId="77777777" w:rsidTr="00DD0FFA">
        <w:tc>
          <w:tcPr>
            <w:tcW w:w="589" w:type="pct"/>
          </w:tcPr>
          <w:p w14:paraId="020A6873" w14:textId="77777777" w:rsidR="00E37A5C" w:rsidRDefault="00E37A5C" w:rsidP="00E37A5C">
            <w:pPr>
              <w:pStyle w:val="affb"/>
              <w:ind w:left="0"/>
              <w:rPr>
                <w:rFonts w:eastAsia="MS Mincho"/>
                <w:lang w:val="en-US" w:eastAsia="ja-JP"/>
              </w:rPr>
            </w:pPr>
            <w:r>
              <w:rPr>
                <w:rFonts w:eastAsiaTheme="minorEastAsia"/>
                <w:lang w:val="en-US" w:eastAsia="zh-CN"/>
              </w:rPr>
              <w:t>MTK</w:t>
            </w:r>
          </w:p>
        </w:tc>
        <w:tc>
          <w:tcPr>
            <w:tcW w:w="4411" w:type="pct"/>
          </w:tcPr>
          <w:p w14:paraId="020A6874" w14:textId="77777777" w:rsidR="00E37A5C" w:rsidRDefault="00E37A5C" w:rsidP="00E37A5C">
            <w:pPr>
              <w:pStyle w:val="affb"/>
              <w:ind w:left="0"/>
              <w:rPr>
                <w:rFonts w:eastAsia="MS Mincho"/>
                <w:lang w:val="en-US" w:eastAsia="ja-JP"/>
              </w:rPr>
            </w:pPr>
            <w:r>
              <w:rPr>
                <w:rFonts w:eastAsiaTheme="minorEastAsia"/>
                <w:lang w:val="en-US" w:eastAsia="zh-CN"/>
              </w:rPr>
              <w:t xml:space="preserve">We prefer Approach 2. With the large BW of NR system, and smaller size of P-slice compared to I-slice, it may be a waste of resource to transmit each P-slice using the whole packet (TB). Also, </w:t>
            </w:r>
            <w:r>
              <w:rPr>
                <w:rFonts w:eastAsia="宋体"/>
                <w:lang w:val="en-US" w:eastAsia="zh-CN"/>
              </w:rPr>
              <w:t xml:space="preserve">approach 2 is more friendly for SLS traffic modeling. We share the view from vivo that there would not be </w:t>
            </w:r>
            <w:r w:rsidRPr="000356A5">
              <w:rPr>
                <w:rFonts w:eastAsia="宋体"/>
                <w:lang w:val="en-US" w:eastAsia="zh-CN"/>
              </w:rPr>
              <w:t>much difference on the performance by these two approaches. Therefore, we think both of them can be supported, companies can report the adopted approach when submitting their evaluation results.</w:t>
            </w:r>
          </w:p>
        </w:tc>
      </w:tr>
      <w:tr w:rsidR="00593B96" w14:paraId="020A6879" w14:textId="77777777" w:rsidTr="00DD0FFA">
        <w:tc>
          <w:tcPr>
            <w:tcW w:w="589" w:type="pct"/>
          </w:tcPr>
          <w:p w14:paraId="020A6876" w14:textId="77777777" w:rsidR="00593B96" w:rsidRPr="00593B96" w:rsidRDefault="00593B96" w:rsidP="00E37A5C">
            <w:pPr>
              <w:pStyle w:val="affb"/>
              <w:ind w:left="0"/>
              <w:rPr>
                <w:lang w:val="en-US" w:eastAsia="ko-KR"/>
              </w:rPr>
            </w:pPr>
            <w:r>
              <w:rPr>
                <w:rFonts w:hint="eastAsia"/>
                <w:lang w:val="en-US" w:eastAsia="ko-KR"/>
              </w:rPr>
              <w:t>L</w:t>
            </w:r>
            <w:r>
              <w:rPr>
                <w:lang w:val="en-US" w:eastAsia="ko-KR"/>
              </w:rPr>
              <w:t>GE</w:t>
            </w:r>
          </w:p>
        </w:tc>
        <w:tc>
          <w:tcPr>
            <w:tcW w:w="4411" w:type="pct"/>
          </w:tcPr>
          <w:p w14:paraId="020A6877" w14:textId="77777777" w:rsidR="00FD4D82" w:rsidRDefault="00593B96" w:rsidP="00FD4D82">
            <w:pPr>
              <w:pStyle w:val="affb"/>
              <w:ind w:left="0"/>
              <w:rPr>
                <w:lang w:val="en-US" w:eastAsia="ko-KR"/>
              </w:rPr>
            </w:pPr>
            <w:r>
              <w:rPr>
                <w:rFonts w:hint="eastAsia"/>
                <w:lang w:val="en-US" w:eastAsia="ko-KR"/>
              </w:rPr>
              <w:t xml:space="preserve">Our understanding is </w:t>
            </w:r>
            <w:r w:rsidR="00FD4D82">
              <w:rPr>
                <w:lang w:val="en-US" w:eastAsia="ko-KR"/>
              </w:rPr>
              <w:t xml:space="preserve">closer to </w:t>
            </w:r>
            <w:r>
              <w:rPr>
                <w:rFonts w:hint="eastAsia"/>
                <w:lang w:val="en-US" w:eastAsia="ko-KR"/>
              </w:rPr>
              <w:t xml:space="preserve">Alternative </w:t>
            </w:r>
            <w:r w:rsidR="00FD4D82">
              <w:rPr>
                <w:lang w:val="en-US" w:eastAsia="ko-KR"/>
              </w:rPr>
              <w:t>1</w:t>
            </w:r>
            <w:r>
              <w:rPr>
                <w:rFonts w:hint="eastAsia"/>
                <w:lang w:val="en-US" w:eastAsia="ko-KR"/>
              </w:rPr>
              <w:t xml:space="preserve">. </w:t>
            </w:r>
            <w:r>
              <w:rPr>
                <w:lang w:val="en-US" w:eastAsia="ko-KR"/>
              </w:rPr>
              <w:t xml:space="preserve">We agreed </w:t>
            </w:r>
            <w:r w:rsidR="00FD4D82">
              <w:rPr>
                <w:lang w:val="en-US" w:eastAsia="ko-KR"/>
              </w:rPr>
              <w:t>that N-1 packets are transmitted at a time with the frame rate of e.g., 60fps, which means each of the P-slices are mapped to different packet</w:t>
            </w:r>
            <w:r w:rsidR="00B801EC">
              <w:rPr>
                <w:lang w:val="en-US" w:eastAsia="ko-KR"/>
              </w:rPr>
              <w:t>s</w:t>
            </w:r>
            <w:r w:rsidR="00FD4D82">
              <w:rPr>
                <w:lang w:val="en-US" w:eastAsia="ko-KR"/>
              </w:rPr>
              <w:t xml:space="preserve">. However, as each of the P-slices/packets should arrive at the gNB and transmitted at a time at the given frame rate, we think some modification </w:t>
            </w:r>
            <w:r w:rsidR="00B801EC">
              <w:rPr>
                <w:lang w:val="en-US" w:eastAsia="ko-KR"/>
              </w:rPr>
              <w:t xml:space="preserve">based Approach 1 </w:t>
            </w:r>
            <w:r w:rsidR="00FD4D82">
              <w:rPr>
                <w:lang w:val="en-US" w:eastAsia="ko-KR"/>
              </w:rPr>
              <w:t>seems to be needed</w:t>
            </w:r>
            <w:r w:rsidR="00B801EC">
              <w:rPr>
                <w:lang w:val="en-US" w:eastAsia="ko-KR"/>
              </w:rPr>
              <w:t xml:space="preserve"> for further clarification</w:t>
            </w:r>
            <w:r w:rsidR="00FD4D82">
              <w:rPr>
                <w:lang w:val="en-US" w:eastAsia="ko-KR"/>
              </w:rPr>
              <w:t xml:space="preserve">. </w:t>
            </w:r>
          </w:p>
          <w:p w14:paraId="020A6878" w14:textId="77777777" w:rsidR="00593B96" w:rsidRPr="00B801EC" w:rsidRDefault="00FD4D82" w:rsidP="00B801EC">
            <w:pPr>
              <w:pStyle w:val="affb"/>
              <w:widowControl w:val="0"/>
              <w:numPr>
                <w:ilvl w:val="0"/>
                <w:numId w:val="24"/>
              </w:numPr>
              <w:spacing w:before="120" w:after="120" w:line="276" w:lineRule="auto"/>
              <w:jc w:val="both"/>
              <w:rPr>
                <w:rFonts w:eastAsia="宋体"/>
                <w:szCs w:val="24"/>
                <w:lang w:eastAsia="zh-CN"/>
              </w:rPr>
            </w:pPr>
            <w:r>
              <w:rPr>
                <w:b/>
                <w:szCs w:val="24"/>
              </w:rPr>
              <w:t>Approach 1:</w:t>
            </w:r>
            <w:r>
              <w:rPr>
                <w:szCs w:val="24"/>
              </w:rPr>
              <w:t xml:space="preserve"> each P-slice is modelled as one packet in simulations, i.e. each P-slice of a video frame is mapped to a packet in simulations one to one. In particular, there will be N-1 packets each of which corresponds to a P-slice</w:t>
            </w:r>
            <w:r>
              <w:rPr>
                <w:color w:val="FF0000"/>
                <w:szCs w:val="24"/>
              </w:rPr>
              <w:t xml:space="preserve"> </w:t>
            </w:r>
            <w:r w:rsidR="00B801EC">
              <w:rPr>
                <w:color w:val="FF0000"/>
                <w:szCs w:val="24"/>
              </w:rPr>
              <w:t xml:space="preserve">and they are generated and transmitted </w:t>
            </w:r>
            <w:r>
              <w:rPr>
                <w:szCs w:val="24"/>
              </w:rPr>
              <w:t>at a time</w:t>
            </w:r>
            <w:r w:rsidR="00B801EC">
              <w:rPr>
                <w:szCs w:val="24"/>
              </w:rPr>
              <w:t xml:space="preserve"> </w:t>
            </w:r>
            <w:r w:rsidR="00B801EC" w:rsidRPr="00B801EC">
              <w:rPr>
                <w:color w:val="FF0000"/>
                <w:szCs w:val="24"/>
              </w:rPr>
              <w:t>at a given frame rate</w:t>
            </w:r>
            <w:r w:rsidR="00B801EC">
              <w:rPr>
                <w:szCs w:val="24"/>
              </w:rPr>
              <w:t>.</w:t>
            </w:r>
            <w:r>
              <w:rPr>
                <w:szCs w:val="24"/>
              </w:rPr>
              <w:t xml:space="preserve"> </w:t>
            </w:r>
            <w:r w:rsidRPr="00B801EC">
              <w:rPr>
                <w:strike/>
                <w:color w:val="FF0000"/>
                <w:szCs w:val="24"/>
              </w:rPr>
              <w:t>corresponding to a video frame.</w:t>
            </w:r>
            <w:r w:rsidRPr="00B801EC">
              <w:rPr>
                <w:color w:val="FF0000"/>
                <w:szCs w:val="24"/>
              </w:rPr>
              <w:t xml:space="preserve"> </w:t>
            </w:r>
            <w:r>
              <w:rPr>
                <w:szCs w:val="24"/>
              </w:rPr>
              <w:t>The size of each P-slice/packet is generated separately based on the agreed distribution. The PER and PDB requirements are defined for packets each containing only one P-slice.</w:t>
            </w:r>
          </w:p>
        </w:tc>
      </w:tr>
      <w:tr w:rsidR="007140ED" w:rsidRPr="00054D1C" w14:paraId="020A68BD" w14:textId="77777777" w:rsidTr="00DD0FFA">
        <w:tc>
          <w:tcPr>
            <w:tcW w:w="589" w:type="pct"/>
          </w:tcPr>
          <w:p w14:paraId="020A687A" w14:textId="77777777" w:rsidR="007140ED" w:rsidRDefault="007140ED" w:rsidP="007140ED">
            <w:pPr>
              <w:pStyle w:val="affb"/>
              <w:ind w:left="0"/>
              <w:rPr>
                <w:lang w:val="en-US" w:eastAsia="ko-KR"/>
              </w:rPr>
            </w:pPr>
            <w:r w:rsidRPr="00E255F6">
              <w:rPr>
                <w:rFonts w:eastAsiaTheme="minorEastAsia"/>
                <w:lang w:eastAsia="zh-CN"/>
              </w:rPr>
              <w:t>Huawei, HiSilicon</w:t>
            </w:r>
          </w:p>
        </w:tc>
        <w:tc>
          <w:tcPr>
            <w:tcW w:w="4411" w:type="pct"/>
          </w:tcPr>
          <w:p w14:paraId="020A687B" w14:textId="77777777" w:rsidR="007140ED" w:rsidRDefault="007140ED" w:rsidP="007140ED">
            <w:pPr>
              <w:pStyle w:val="affb"/>
              <w:ind w:left="0"/>
              <w:jc w:val="both"/>
              <w:rPr>
                <w:rFonts w:eastAsiaTheme="minorEastAsia"/>
                <w:lang w:eastAsia="zh-CN"/>
              </w:rPr>
            </w:pPr>
            <w:r>
              <w:rPr>
                <w:rFonts w:eastAsiaTheme="minorEastAsia"/>
                <w:lang w:eastAsia="zh-CN"/>
              </w:rPr>
              <w:t>Support Approach 1.</w:t>
            </w:r>
          </w:p>
          <w:p w14:paraId="020A687C" w14:textId="77777777" w:rsidR="007140ED" w:rsidRDefault="007140ED" w:rsidP="007140ED">
            <w:pPr>
              <w:pStyle w:val="affb"/>
              <w:ind w:left="0"/>
              <w:jc w:val="both"/>
              <w:rPr>
                <w:rFonts w:eastAsiaTheme="minorEastAsia"/>
                <w:lang w:eastAsia="zh-CN"/>
              </w:rPr>
            </w:pPr>
            <w:r>
              <w:rPr>
                <w:rFonts w:eastAsiaTheme="minorEastAsia"/>
                <w:lang w:eastAsia="zh-CN"/>
              </w:rPr>
              <w:t>We share similar view with other companies that Approach 1 is aligned with previous agreement.</w:t>
            </w:r>
          </w:p>
          <w:p w14:paraId="020A687D" w14:textId="77777777" w:rsidR="007140ED" w:rsidRDefault="007140ED" w:rsidP="007140ED">
            <w:pPr>
              <w:pStyle w:val="affb"/>
              <w:ind w:left="0"/>
              <w:jc w:val="both"/>
              <w:rPr>
                <w:rFonts w:eastAsiaTheme="minorEastAsia"/>
                <w:lang w:eastAsia="zh-CN"/>
              </w:rPr>
            </w:pPr>
            <w:r>
              <w:rPr>
                <w:rFonts w:eastAsiaTheme="minorEastAsia"/>
                <w:lang w:eastAsia="zh-CN"/>
              </w:rPr>
              <w:t>For example, as RAN1#105-e agreement shows (copied below), for Option 1A, there are “</w:t>
            </w:r>
            <w:r w:rsidRPr="007365AD">
              <w:rPr>
                <w:rFonts w:ascii="Times" w:hAnsi="Times"/>
                <w:lang w:eastAsia="zh-CN"/>
              </w:rPr>
              <w:t>N-1</w:t>
            </w:r>
            <w:r>
              <w:rPr>
                <w:rFonts w:eastAsiaTheme="minorEastAsia"/>
                <w:lang w:eastAsia="zh-CN"/>
              </w:rPr>
              <w:t xml:space="preserve">” packets for P-stream. In addition, the mean packet size of P-stream is </w:t>
            </w:r>
            <m:oMath>
              <m:r>
                <m:rPr>
                  <m:sty m:val="p"/>
                </m:rPr>
                <w:rPr>
                  <w:rFonts w:ascii="Cambria Math" w:eastAsia="Cambria Math" w:hAnsi="Cambria Math" w:cs="Cambria Math"/>
                  <w:lang w:eastAsia="zh-CN"/>
                </w:rPr>
                <m:t>Mean=</m:t>
              </m:r>
              <m:f>
                <m:fPr>
                  <m:ctrlPr>
                    <w:rPr>
                      <w:rFonts w:ascii="Cambria Math" w:eastAsia="Cambria Math" w:hAnsi="Cambria Math"/>
                      <w:lang w:eastAsia="zh-CN"/>
                    </w:rPr>
                  </m:ctrlPr>
                </m:fPr>
                <m:num>
                  <m:sSub>
                    <m:sSubPr>
                      <m:ctrlPr>
                        <w:rPr>
                          <w:rFonts w:ascii="Cambria Math" w:eastAsia="Cambria Math" w:hAnsi="Cambria Math" w:cs="Cambria Math"/>
                          <w:lang w:eastAsia="zh-CN"/>
                        </w:rPr>
                      </m:ctrlPr>
                    </m:sSubPr>
                    <m:e>
                      <m:r>
                        <m:rPr>
                          <m:sty m:val="p"/>
                        </m:rPr>
                        <w:rPr>
                          <w:rFonts w:ascii="Cambria Math" w:eastAsia="Cambria Math" w:hAnsi="Cambria Math" w:cs="Cambria Math"/>
                          <w:lang w:eastAsia="zh-CN"/>
                        </w:rPr>
                        <m:t>R</m:t>
                      </m:r>
                    </m:e>
                    <m:sub>
                      <m:r>
                        <w:rPr>
                          <w:rFonts w:ascii="Cambria Math" w:eastAsia="Cambria Math" w:hAnsi="Cambria Math" w:cs="Cambria Math"/>
                          <w:lang w:eastAsia="zh-CN"/>
                        </w:rPr>
                        <m:t>P</m:t>
                      </m:r>
                    </m:sub>
                  </m:sSub>
                </m:num>
                <m:den>
                  <m:r>
                    <m:rPr>
                      <m:sty m:val="p"/>
                    </m:rPr>
                    <w:rPr>
                      <w:rFonts w:ascii="Cambria Math" w:eastAsia="Cambria Math" w:hAnsi="Cambria Math" w:cs="Cambria Math"/>
                      <w:lang w:eastAsia="zh-CN"/>
                    </w:rPr>
                    <m:t>FPS*</m:t>
                  </m:r>
                  <m:r>
                    <m:rPr>
                      <m:sty m:val="p"/>
                    </m:rPr>
                    <w:rPr>
                      <w:rFonts w:ascii="Cambria Math" w:eastAsia="Cambria Math" w:hAnsi="Cambria Math" w:cs="Cambria Math"/>
                      <w:color w:val="FF0000"/>
                      <w:lang w:eastAsia="zh-CN"/>
                    </w:rPr>
                    <m:t>(N-1)</m:t>
                  </m:r>
                </m:den>
              </m:f>
            </m:oMath>
            <w:r>
              <w:rPr>
                <w:rFonts w:eastAsiaTheme="minorEastAsia"/>
                <w:lang w:eastAsia="zh-CN"/>
              </w:rPr>
              <w:t>, which means that t</w:t>
            </w:r>
            <w:r w:rsidRPr="00DA29C9">
              <w:rPr>
                <w:rFonts w:eastAsiaTheme="minorEastAsia"/>
                <w:lang w:eastAsia="zh-CN"/>
              </w:rPr>
              <w:t>he size of each P-slice/packet is generated separately</w:t>
            </w:r>
            <w:r>
              <w:rPr>
                <w:rFonts w:eastAsiaTheme="minorEastAsia"/>
                <w:lang w:eastAsia="zh-CN"/>
              </w:rPr>
              <w:t>.</w:t>
            </w:r>
          </w:p>
          <w:p w14:paraId="020A687E" w14:textId="77777777" w:rsidR="007140ED" w:rsidRDefault="007140ED" w:rsidP="007140ED">
            <w:pPr>
              <w:pStyle w:val="affb"/>
              <w:ind w:left="0"/>
              <w:jc w:val="both"/>
              <w:rPr>
                <w:rFonts w:eastAsiaTheme="minorEastAsia"/>
                <w:lang w:eastAsia="zh-CN"/>
              </w:rPr>
            </w:pPr>
          </w:p>
          <w:p w14:paraId="020A687F" w14:textId="77777777" w:rsidR="007140ED" w:rsidRPr="00C95AFA" w:rsidRDefault="007140ED" w:rsidP="007140ED">
            <w:pPr>
              <w:pStyle w:val="affb"/>
              <w:ind w:left="0"/>
              <w:rPr>
                <w:rFonts w:eastAsiaTheme="minorEastAsia"/>
                <w:b/>
                <w:lang w:eastAsia="zh-CN"/>
              </w:rPr>
            </w:pPr>
            <w:r w:rsidRPr="00C95AFA">
              <w:rPr>
                <w:rFonts w:eastAsiaTheme="minorEastAsia"/>
                <w:b/>
                <w:lang w:eastAsia="zh-CN"/>
              </w:rPr>
              <w:t>Agreement in RAN1#105-e:</w:t>
            </w:r>
          </w:p>
          <w:p w14:paraId="020A6880" w14:textId="77777777" w:rsidR="007140ED" w:rsidRDefault="007140ED" w:rsidP="007140ED">
            <w:pPr>
              <w:suppressAutoHyphens/>
              <w:spacing w:after="0"/>
              <w:rPr>
                <w:rFonts w:ascii="Times" w:hAnsi="Times"/>
                <w:lang w:eastAsia="zh-CN"/>
              </w:rPr>
            </w:pPr>
            <w:r w:rsidRPr="007365AD">
              <w:rPr>
                <w:rFonts w:ascii="Times" w:hAnsi="Times"/>
                <w:lang w:eastAsia="zh-CN"/>
              </w:rPr>
              <w:t xml:space="preserve">For the optional evaluation scenario, two streams of I-frame and P-frame for DL video stream (option 1), the traffic models described in the below table are assumed. </w:t>
            </w:r>
          </w:p>
          <w:p w14:paraId="020A6881" w14:textId="77777777" w:rsidR="007140ED" w:rsidRDefault="007140ED" w:rsidP="007140ED">
            <w:pPr>
              <w:suppressAutoHyphens/>
              <w:spacing w:after="0"/>
              <w:rPr>
                <w:rFonts w:ascii="Times" w:hAnsi="Times"/>
                <w:lang w:eastAsia="zh-CN"/>
              </w:rPr>
            </w:pPr>
            <w:r>
              <w:rPr>
                <w:rFonts w:ascii="Times" w:hAnsi="Times"/>
                <w:lang w:eastAsia="zh-CN"/>
              </w:rPr>
              <w:t>…</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963"/>
              <w:gridCol w:w="32"/>
              <w:gridCol w:w="1794"/>
              <w:gridCol w:w="254"/>
              <w:gridCol w:w="1744"/>
              <w:gridCol w:w="36"/>
              <w:gridCol w:w="1806"/>
            </w:tblGrid>
            <w:tr w:rsidR="007140ED" w:rsidRPr="007365AD" w14:paraId="020A6885" w14:textId="77777777" w:rsidTr="000208BA">
              <w:trPr>
                <w:trHeight w:val="385"/>
              </w:trPr>
              <w:tc>
                <w:tcPr>
                  <w:tcW w:w="1668" w:type="dxa"/>
                  <w:vMerge w:val="restart"/>
                  <w:shd w:val="clear" w:color="auto" w:fill="auto"/>
                  <w:vAlign w:val="center"/>
                </w:tcPr>
                <w:p w14:paraId="020A6882" w14:textId="77777777" w:rsidR="007140ED" w:rsidRPr="007365AD" w:rsidRDefault="007140ED" w:rsidP="007140ED">
                  <w:pPr>
                    <w:suppressAutoHyphens/>
                    <w:jc w:val="center"/>
                    <w:rPr>
                      <w:rFonts w:ascii="Times" w:hAnsi="Times"/>
                      <w:b/>
                      <w:lang w:eastAsia="zh-CN"/>
                    </w:rPr>
                  </w:pPr>
                  <w:bookmarkStart w:id="19" w:name="OLE_LINK37"/>
                  <w:bookmarkStart w:id="20" w:name="OLE_LINK38"/>
                  <w:r w:rsidRPr="007365AD">
                    <w:rPr>
                      <w:rFonts w:ascii="Times" w:hAnsi="Times"/>
                      <w:b/>
                      <w:lang w:eastAsia="zh-CN"/>
                    </w:rPr>
                    <w:t>Two data streams, i.e. M1 = 2</w:t>
                  </w:r>
                </w:p>
              </w:tc>
              <w:tc>
                <w:tcPr>
                  <w:tcW w:w="3925" w:type="dxa"/>
                  <w:gridSpan w:val="4"/>
                  <w:shd w:val="clear" w:color="auto" w:fill="auto"/>
                  <w:vAlign w:val="center"/>
                </w:tcPr>
                <w:p w14:paraId="020A6883" w14:textId="77777777" w:rsidR="007140ED" w:rsidRPr="007365AD" w:rsidRDefault="007140ED" w:rsidP="007140ED">
                  <w:pPr>
                    <w:suppressAutoHyphens/>
                    <w:jc w:val="center"/>
                    <w:rPr>
                      <w:rFonts w:ascii="Times" w:hAnsi="Times"/>
                      <w:b/>
                      <w:lang w:eastAsia="zh-CN"/>
                    </w:rPr>
                  </w:pPr>
                  <w:r w:rsidRPr="007365AD">
                    <w:rPr>
                      <w:rFonts w:ascii="Times" w:hAnsi="Times"/>
                      <w:b/>
                      <w:lang w:eastAsia="zh-CN"/>
                    </w:rPr>
                    <w:t>Option 1A: slice-based</w:t>
                  </w:r>
                </w:p>
              </w:tc>
              <w:tc>
                <w:tcPr>
                  <w:tcW w:w="3407" w:type="dxa"/>
                  <w:gridSpan w:val="3"/>
                  <w:shd w:val="clear" w:color="auto" w:fill="auto"/>
                  <w:vAlign w:val="center"/>
                </w:tcPr>
                <w:p w14:paraId="020A6884" w14:textId="77777777" w:rsidR="007140ED" w:rsidRPr="007365AD" w:rsidRDefault="007140ED" w:rsidP="007140ED">
                  <w:pPr>
                    <w:suppressAutoHyphens/>
                    <w:jc w:val="center"/>
                    <w:rPr>
                      <w:rFonts w:ascii="Times" w:hAnsi="Times"/>
                      <w:b/>
                      <w:sz w:val="18"/>
                      <w:szCs w:val="18"/>
                      <w:lang w:eastAsia="zh-CN"/>
                    </w:rPr>
                  </w:pPr>
                  <w:r w:rsidRPr="007365AD">
                    <w:rPr>
                      <w:rFonts w:ascii="Times" w:hAnsi="Times"/>
                      <w:b/>
                      <w:sz w:val="18"/>
                      <w:szCs w:val="18"/>
                      <w:lang w:eastAsia="zh-CN"/>
                    </w:rPr>
                    <w:t>Option 1B: GOP-based</w:t>
                  </w:r>
                </w:p>
              </w:tc>
            </w:tr>
            <w:tr w:rsidR="007140ED" w:rsidRPr="007365AD" w14:paraId="020A688B" w14:textId="77777777" w:rsidTr="000208BA">
              <w:trPr>
                <w:trHeight w:val="385"/>
              </w:trPr>
              <w:tc>
                <w:tcPr>
                  <w:tcW w:w="1668" w:type="dxa"/>
                  <w:vMerge/>
                  <w:shd w:val="clear" w:color="auto" w:fill="auto"/>
                  <w:vAlign w:val="center"/>
                </w:tcPr>
                <w:p w14:paraId="020A6886" w14:textId="77777777" w:rsidR="007140ED" w:rsidRPr="007365AD" w:rsidRDefault="007140ED" w:rsidP="007140ED">
                  <w:pPr>
                    <w:suppressAutoHyphens/>
                    <w:jc w:val="center"/>
                    <w:rPr>
                      <w:rFonts w:ascii="Times" w:hAnsi="Times"/>
                      <w:b/>
                      <w:lang w:eastAsia="zh-CN"/>
                    </w:rPr>
                  </w:pPr>
                </w:p>
              </w:tc>
              <w:tc>
                <w:tcPr>
                  <w:tcW w:w="2136" w:type="dxa"/>
                  <w:gridSpan w:val="2"/>
                  <w:shd w:val="clear" w:color="auto" w:fill="auto"/>
                  <w:vAlign w:val="center"/>
                </w:tcPr>
                <w:p w14:paraId="020A6887" w14:textId="77777777" w:rsidR="007140ED" w:rsidRPr="007365AD" w:rsidRDefault="007140ED" w:rsidP="007140ED">
                  <w:pPr>
                    <w:suppressAutoHyphens/>
                    <w:ind w:leftChars="400" w:left="800"/>
                    <w:rPr>
                      <w:rFonts w:ascii="Times" w:hAnsi="Times"/>
                      <w:lang w:eastAsia="zh-CN"/>
                    </w:rPr>
                  </w:pPr>
                  <w:r w:rsidRPr="007365AD">
                    <w:rPr>
                      <w:rFonts w:ascii="Times" w:hAnsi="Times"/>
                      <w:lang w:eastAsia="zh-CN"/>
                    </w:rPr>
                    <w:t>I-stream</w:t>
                  </w:r>
                </w:p>
              </w:tc>
              <w:tc>
                <w:tcPr>
                  <w:tcW w:w="1789" w:type="dxa"/>
                  <w:gridSpan w:val="2"/>
                  <w:shd w:val="clear" w:color="auto" w:fill="auto"/>
                  <w:vAlign w:val="center"/>
                </w:tcPr>
                <w:p w14:paraId="020A6888" w14:textId="77777777" w:rsidR="007140ED" w:rsidRPr="007365AD" w:rsidRDefault="007140ED" w:rsidP="007140ED">
                  <w:pPr>
                    <w:suppressAutoHyphens/>
                    <w:jc w:val="center"/>
                    <w:rPr>
                      <w:rFonts w:ascii="Times" w:hAnsi="Times"/>
                      <w:lang w:eastAsia="zh-CN"/>
                    </w:rPr>
                  </w:pPr>
                  <w:r w:rsidRPr="007365AD">
                    <w:rPr>
                      <w:rFonts w:ascii="Times" w:hAnsi="Times"/>
                      <w:lang w:eastAsia="zh-CN"/>
                    </w:rPr>
                    <w:t>P-stream</w:t>
                  </w:r>
                </w:p>
              </w:tc>
              <w:tc>
                <w:tcPr>
                  <w:tcW w:w="1703" w:type="dxa"/>
                  <w:gridSpan w:val="2"/>
                  <w:shd w:val="clear" w:color="auto" w:fill="auto"/>
                  <w:vAlign w:val="center"/>
                </w:tcPr>
                <w:p w14:paraId="020A6889" w14:textId="77777777" w:rsidR="007140ED" w:rsidRPr="007365AD" w:rsidRDefault="007140ED" w:rsidP="007140ED">
                  <w:pPr>
                    <w:suppressAutoHyphens/>
                    <w:jc w:val="center"/>
                    <w:rPr>
                      <w:rFonts w:ascii="Times" w:hAnsi="Times"/>
                      <w:sz w:val="18"/>
                      <w:szCs w:val="18"/>
                      <w:lang w:eastAsia="zh-CN"/>
                    </w:rPr>
                  </w:pPr>
                  <w:r w:rsidRPr="007365AD">
                    <w:rPr>
                      <w:rFonts w:ascii="Times" w:hAnsi="Times"/>
                      <w:sz w:val="18"/>
                      <w:szCs w:val="18"/>
                      <w:lang w:eastAsia="zh-CN"/>
                    </w:rPr>
                    <w:t>I-stream</w:t>
                  </w:r>
                </w:p>
              </w:tc>
              <w:tc>
                <w:tcPr>
                  <w:tcW w:w="1704" w:type="dxa"/>
                  <w:shd w:val="clear" w:color="auto" w:fill="auto"/>
                  <w:vAlign w:val="center"/>
                </w:tcPr>
                <w:p w14:paraId="020A688A" w14:textId="77777777" w:rsidR="007140ED" w:rsidRPr="007365AD" w:rsidRDefault="007140ED" w:rsidP="007140ED">
                  <w:pPr>
                    <w:suppressAutoHyphens/>
                    <w:jc w:val="center"/>
                    <w:rPr>
                      <w:rFonts w:ascii="Times" w:hAnsi="Times"/>
                      <w:sz w:val="18"/>
                      <w:szCs w:val="18"/>
                      <w:lang w:eastAsia="zh-CN"/>
                    </w:rPr>
                  </w:pPr>
                  <w:r w:rsidRPr="007365AD">
                    <w:rPr>
                      <w:rFonts w:ascii="Times" w:hAnsi="Times"/>
                      <w:sz w:val="18"/>
                      <w:szCs w:val="18"/>
                      <w:lang w:eastAsia="zh-CN"/>
                    </w:rPr>
                    <w:t>P-stream</w:t>
                  </w:r>
                </w:p>
              </w:tc>
            </w:tr>
            <w:tr w:rsidR="007140ED" w:rsidRPr="007365AD" w14:paraId="020A688F" w14:textId="77777777" w:rsidTr="000208BA">
              <w:trPr>
                <w:trHeight w:val="385"/>
              </w:trPr>
              <w:tc>
                <w:tcPr>
                  <w:tcW w:w="1668" w:type="dxa"/>
                  <w:shd w:val="clear" w:color="auto" w:fill="auto"/>
                  <w:vAlign w:val="center"/>
                </w:tcPr>
                <w:p w14:paraId="020A688C" w14:textId="77777777" w:rsidR="007140ED" w:rsidRPr="007365AD" w:rsidRDefault="007140ED" w:rsidP="007140ED">
                  <w:pPr>
                    <w:suppressAutoHyphens/>
                    <w:jc w:val="center"/>
                    <w:rPr>
                      <w:rFonts w:ascii="Times" w:hAnsi="Times"/>
                      <w:b/>
                      <w:lang w:eastAsia="zh-CN"/>
                    </w:rPr>
                  </w:pPr>
                  <w:r w:rsidRPr="007365AD">
                    <w:rPr>
                      <w:rFonts w:ascii="Times" w:hAnsi="Times"/>
                      <w:b/>
                      <w:lang w:eastAsia="zh-CN"/>
                    </w:rPr>
                    <w:t>Packet modelling</w:t>
                  </w:r>
                </w:p>
              </w:tc>
              <w:tc>
                <w:tcPr>
                  <w:tcW w:w="3925" w:type="dxa"/>
                  <w:gridSpan w:val="4"/>
                  <w:shd w:val="clear" w:color="auto" w:fill="auto"/>
                  <w:vAlign w:val="center"/>
                </w:tcPr>
                <w:p w14:paraId="020A688D" w14:textId="77777777" w:rsidR="007140ED" w:rsidRPr="007365AD" w:rsidRDefault="007140ED" w:rsidP="007140ED">
                  <w:pPr>
                    <w:suppressAutoHyphens/>
                    <w:jc w:val="center"/>
                    <w:rPr>
                      <w:rFonts w:ascii="Times" w:hAnsi="Times"/>
                      <w:lang w:eastAsia="zh-CN"/>
                    </w:rPr>
                  </w:pPr>
                  <w:r w:rsidRPr="007365AD">
                    <w:rPr>
                      <w:rFonts w:ascii="Times" w:hAnsi="Times"/>
                      <w:lang w:eastAsia="zh-CN"/>
                    </w:rPr>
                    <w:t>Slice-level</w:t>
                  </w:r>
                </w:p>
              </w:tc>
              <w:tc>
                <w:tcPr>
                  <w:tcW w:w="3407" w:type="dxa"/>
                  <w:gridSpan w:val="3"/>
                  <w:shd w:val="clear" w:color="auto" w:fill="auto"/>
                  <w:vAlign w:val="center"/>
                </w:tcPr>
                <w:p w14:paraId="020A688E" w14:textId="77777777" w:rsidR="007140ED" w:rsidRPr="007365AD" w:rsidRDefault="007140ED" w:rsidP="007140ED">
                  <w:pPr>
                    <w:suppressAutoHyphens/>
                    <w:jc w:val="center"/>
                    <w:rPr>
                      <w:rFonts w:ascii="Times" w:hAnsi="Times"/>
                      <w:sz w:val="18"/>
                      <w:szCs w:val="18"/>
                      <w:lang w:eastAsia="zh-CN"/>
                    </w:rPr>
                  </w:pPr>
                  <w:r w:rsidRPr="007365AD">
                    <w:rPr>
                      <w:rFonts w:ascii="Times" w:hAnsi="Times"/>
                      <w:sz w:val="18"/>
                      <w:szCs w:val="18"/>
                      <w:lang w:eastAsia="zh-CN"/>
                    </w:rPr>
                    <w:t>Frame-level</w:t>
                  </w:r>
                </w:p>
              </w:tc>
            </w:tr>
            <w:tr w:rsidR="007140ED" w:rsidRPr="007365AD" w14:paraId="020A6893" w14:textId="77777777" w:rsidTr="000208BA">
              <w:trPr>
                <w:trHeight w:val="748"/>
              </w:trPr>
              <w:tc>
                <w:tcPr>
                  <w:tcW w:w="1668" w:type="dxa"/>
                  <w:shd w:val="clear" w:color="auto" w:fill="auto"/>
                  <w:vAlign w:val="center"/>
                </w:tcPr>
                <w:p w14:paraId="020A6890" w14:textId="77777777" w:rsidR="007140ED" w:rsidRPr="007365AD" w:rsidRDefault="007140ED" w:rsidP="007140ED">
                  <w:pPr>
                    <w:suppressAutoHyphens/>
                    <w:jc w:val="center"/>
                    <w:rPr>
                      <w:rFonts w:ascii="Times" w:hAnsi="Times"/>
                      <w:b/>
                      <w:lang w:eastAsia="zh-CN"/>
                    </w:rPr>
                  </w:pPr>
                  <w:r w:rsidRPr="007365AD">
                    <w:rPr>
                      <w:rFonts w:ascii="Times" w:hAnsi="Times"/>
                      <w:b/>
                    </w:rPr>
                    <w:lastRenderedPageBreak/>
                    <w:t>Traffic pattern</w:t>
                  </w:r>
                </w:p>
              </w:tc>
              <w:tc>
                <w:tcPr>
                  <w:tcW w:w="3925" w:type="dxa"/>
                  <w:gridSpan w:val="4"/>
                  <w:shd w:val="clear" w:color="auto" w:fill="auto"/>
                  <w:vAlign w:val="center"/>
                </w:tcPr>
                <w:p w14:paraId="020A6891" w14:textId="77777777" w:rsidR="007140ED" w:rsidRPr="007365AD" w:rsidRDefault="007140ED" w:rsidP="007140ED">
                  <w:pPr>
                    <w:suppressAutoHyphens/>
                    <w:rPr>
                      <w:rFonts w:ascii="Times" w:hAnsi="Times"/>
                    </w:rPr>
                  </w:pPr>
                  <w:r w:rsidRPr="007365AD">
                    <w:rPr>
                      <w:rFonts w:ascii="Times" w:hAnsi="Times"/>
                      <w:lang w:eastAsia="zh-CN"/>
                    </w:rPr>
                    <w:t>Both streams are periodic at 60 fps</w:t>
                  </w:r>
                  <w:r w:rsidRPr="007365AD">
                    <w:rPr>
                      <w:rFonts w:ascii="Times" w:hAnsi="Times"/>
                    </w:rPr>
                    <w:t xml:space="preserve"> with the same jitter model as for single stream. </w:t>
                  </w:r>
                </w:p>
              </w:tc>
              <w:tc>
                <w:tcPr>
                  <w:tcW w:w="3407" w:type="dxa"/>
                  <w:gridSpan w:val="3"/>
                  <w:shd w:val="clear" w:color="auto" w:fill="auto"/>
                  <w:vAlign w:val="center"/>
                </w:tcPr>
                <w:p w14:paraId="020A6892" w14:textId="77777777" w:rsidR="007140ED" w:rsidRPr="007365AD" w:rsidRDefault="007140ED" w:rsidP="007140ED">
                  <w:pPr>
                    <w:suppressAutoHyphens/>
                    <w:rPr>
                      <w:rFonts w:ascii="Times" w:hAnsi="Times"/>
                      <w:sz w:val="18"/>
                      <w:szCs w:val="18"/>
                      <w:lang w:eastAsia="zh-CN"/>
                    </w:rPr>
                  </w:pPr>
                  <w:r w:rsidRPr="007365AD">
                    <w:rPr>
                      <w:rFonts w:ascii="Times" w:hAnsi="Times"/>
                      <w:sz w:val="18"/>
                      <w:szCs w:val="18"/>
                      <w:lang w:eastAsia="zh-CN"/>
                    </w:rPr>
                    <w:t>Follow the GOP structure, where GOP size K = 8</w:t>
                  </w:r>
                  <w:r w:rsidRPr="007365AD">
                    <w:rPr>
                      <w:rFonts w:ascii="Times" w:hAnsi="Times"/>
                    </w:rPr>
                    <w:t xml:space="preserve"> with the same jitter model as for single stream.</w:t>
                  </w:r>
                </w:p>
              </w:tc>
            </w:tr>
            <w:tr w:rsidR="007140ED" w:rsidRPr="007365AD" w14:paraId="020A689A" w14:textId="77777777" w:rsidTr="000208BA">
              <w:trPr>
                <w:trHeight w:val="443"/>
              </w:trPr>
              <w:tc>
                <w:tcPr>
                  <w:tcW w:w="1668" w:type="dxa"/>
                  <w:vMerge w:val="restart"/>
                  <w:shd w:val="clear" w:color="auto" w:fill="auto"/>
                  <w:vAlign w:val="center"/>
                </w:tcPr>
                <w:p w14:paraId="020A6894" w14:textId="77777777" w:rsidR="007140ED" w:rsidRPr="007365AD" w:rsidRDefault="007140ED" w:rsidP="007140ED">
                  <w:pPr>
                    <w:suppressAutoHyphens/>
                    <w:jc w:val="center"/>
                    <w:rPr>
                      <w:rFonts w:ascii="Times" w:hAnsi="Times"/>
                      <w:b/>
                      <w:lang w:eastAsia="zh-CN"/>
                    </w:rPr>
                  </w:pPr>
                  <w:r w:rsidRPr="00FB1384">
                    <w:rPr>
                      <w:rFonts w:ascii="Times" w:hAnsi="Times"/>
                      <w:b/>
                      <w:color w:val="FF0000"/>
                      <w:lang w:eastAsia="zh-CN"/>
                    </w:rPr>
                    <w:t xml:space="preserve">Number of packets </w:t>
                  </w:r>
                  <w:r w:rsidRPr="007365AD">
                    <w:rPr>
                      <w:rFonts w:ascii="Times" w:hAnsi="Times"/>
                      <w:b/>
                      <w:lang w:eastAsia="zh-CN"/>
                    </w:rPr>
                    <w:t>per stream at a time</w:t>
                  </w:r>
                </w:p>
              </w:tc>
              <w:tc>
                <w:tcPr>
                  <w:tcW w:w="2136" w:type="dxa"/>
                  <w:gridSpan w:val="2"/>
                  <w:shd w:val="clear" w:color="auto" w:fill="auto"/>
                  <w:vAlign w:val="center"/>
                </w:tcPr>
                <w:p w14:paraId="020A6895" w14:textId="77777777" w:rsidR="007140ED" w:rsidRPr="007365AD" w:rsidRDefault="007140ED" w:rsidP="007140ED">
                  <w:pPr>
                    <w:suppressAutoHyphens/>
                    <w:ind w:leftChars="400" w:left="800"/>
                    <w:rPr>
                      <w:rFonts w:ascii="Times" w:hAnsi="Times"/>
                      <w:lang w:eastAsia="zh-CN"/>
                    </w:rPr>
                  </w:pPr>
                  <w:r w:rsidRPr="007365AD">
                    <w:rPr>
                      <w:rFonts w:ascii="Times" w:hAnsi="Times"/>
                      <w:lang w:eastAsia="zh-CN"/>
                    </w:rPr>
                    <w:t>1</w:t>
                  </w:r>
                </w:p>
              </w:tc>
              <w:tc>
                <w:tcPr>
                  <w:tcW w:w="1789" w:type="dxa"/>
                  <w:gridSpan w:val="2"/>
                  <w:shd w:val="clear" w:color="auto" w:fill="auto"/>
                  <w:vAlign w:val="center"/>
                </w:tcPr>
                <w:p w14:paraId="020A6896" w14:textId="77777777" w:rsidR="007140ED" w:rsidRPr="007365AD" w:rsidRDefault="007140ED" w:rsidP="007140ED">
                  <w:pPr>
                    <w:suppressAutoHyphens/>
                    <w:ind w:leftChars="400" w:left="800"/>
                    <w:rPr>
                      <w:rFonts w:ascii="Times" w:hAnsi="Times"/>
                      <w:lang w:eastAsia="zh-CN"/>
                    </w:rPr>
                  </w:pPr>
                  <w:r w:rsidRPr="00FB1384">
                    <w:rPr>
                      <w:rFonts w:ascii="Times" w:hAnsi="Times"/>
                      <w:color w:val="FF0000"/>
                      <w:lang w:eastAsia="zh-CN"/>
                    </w:rPr>
                    <w:t>N-1</w:t>
                  </w:r>
                </w:p>
              </w:tc>
              <w:tc>
                <w:tcPr>
                  <w:tcW w:w="3407" w:type="dxa"/>
                  <w:gridSpan w:val="3"/>
                  <w:vMerge w:val="restart"/>
                  <w:shd w:val="clear" w:color="auto" w:fill="auto"/>
                  <w:vAlign w:val="center"/>
                </w:tcPr>
                <w:p w14:paraId="020A6897" w14:textId="77777777" w:rsidR="007140ED" w:rsidRPr="007365AD" w:rsidRDefault="007140ED" w:rsidP="007140ED">
                  <w:pPr>
                    <w:suppressAutoHyphens/>
                    <w:rPr>
                      <w:rFonts w:ascii="Times" w:hAnsi="Times"/>
                      <w:sz w:val="18"/>
                      <w:szCs w:val="18"/>
                      <w:lang w:eastAsia="zh-CN"/>
                    </w:rPr>
                  </w:pPr>
                  <w:r w:rsidRPr="007365AD">
                    <w:rPr>
                      <w:rFonts w:ascii="Times" w:hAnsi="Times"/>
                      <w:sz w:val="18"/>
                      <w:szCs w:val="18"/>
                      <w:lang w:eastAsia="zh-CN"/>
                    </w:rPr>
                    <w:t>I-frame: 1 or 0</w:t>
                  </w:r>
                </w:p>
                <w:p w14:paraId="020A6898" w14:textId="77777777" w:rsidR="007140ED" w:rsidRPr="007365AD" w:rsidRDefault="007140ED" w:rsidP="007140ED">
                  <w:pPr>
                    <w:suppressAutoHyphens/>
                    <w:rPr>
                      <w:rFonts w:ascii="Times" w:hAnsi="Times"/>
                      <w:sz w:val="18"/>
                      <w:szCs w:val="18"/>
                      <w:lang w:eastAsia="zh-CN"/>
                    </w:rPr>
                  </w:pPr>
                  <w:r w:rsidRPr="007365AD">
                    <w:rPr>
                      <w:rFonts w:ascii="Times" w:hAnsi="Times"/>
                      <w:sz w:val="18"/>
                      <w:szCs w:val="18"/>
                      <w:lang w:eastAsia="zh-CN"/>
                    </w:rPr>
                    <w:t>P-frame: 0 or 1</w:t>
                  </w:r>
                </w:p>
                <w:p w14:paraId="020A6899" w14:textId="77777777" w:rsidR="007140ED" w:rsidRPr="007365AD" w:rsidRDefault="007140ED" w:rsidP="007140ED">
                  <w:pPr>
                    <w:suppressAutoHyphens/>
                    <w:rPr>
                      <w:rFonts w:ascii="Times" w:hAnsi="Times"/>
                      <w:sz w:val="18"/>
                      <w:szCs w:val="18"/>
                      <w:lang w:eastAsia="zh-CN"/>
                    </w:rPr>
                  </w:pPr>
                  <w:r w:rsidRPr="007365AD">
                    <w:rPr>
                      <w:rFonts w:ascii="Times" w:hAnsi="Times"/>
                      <w:lang w:eastAsia="ja-JP"/>
                    </w:rPr>
                    <w:t>At each time instant, there is either only one</w:t>
                  </w:r>
                  <w:r w:rsidRPr="007365AD">
                    <w:rPr>
                      <w:rFonts w:ascii="Times" w:hAnsi="Times"/>
                      <w:lang w:eastAsia="zh-CN"/>
                    </w:rPr>
                    <w:t xml:space="preserve"> I-stream packet or only one P-stream packet</w:t>
                  </w:r>
                </w:p>
              </w:tc>
            </w:tr>
            <w:tr w:rsidR="007140ED" w:rsidRPr="007365AD" w14:paraId="020A689E" w14:textId="77777777" w:rsidTr="000208BA">
              <w:trPr>
                <w:trHeight w:val="443"/>
              </w:trPr>
              <w:tc>
                <w:tcPr>
                  <w:tcW w:w="1668" w:type="dxa"/>
                  <w:vMerge/>
                  <w:shd w:val="clear" w:color="auto" w:fill="auto"/>
                  <w:vAlign w:val="center"/>
                </w:tcPr>
                <w:p w14:paraId="020A689B" w14:textId="77777777" w:rsidR="007140ED" w:rsidRPr="007365AD" w:rsidRDefault="007140ED" w:rsidP="007140ED">
                  <w:pPr>
                    <w:suppressAutoHyphens/>
                    <w:jc w:val="center"/>
                    <w:rPr>
                      <w:rFonts w:ascii="Times" w:hAnsi="Times"/>
                      <w:b/>
                      <w:lang w:eastAsia="zh-CN"/>
                    </w:rPr>
                  </w:pPr>
                </w:p>
              </w:tc>
              <w:tc>
                <w:tcPr>
                  <w:tcW w:w="3925" w:type="dxa"/>
                  <w:gridSpan w:val="4"/>
                  <w:shd w:val="clear" w:color="auto" w:fill="auto"/>
                  <w:vAlign w:val="center"/>
                </w:tcPr>
                <w:p w14:paraId="020A689C" w14:textId="77777777" w:rsidR="007140ED" w:rsidRPr="007365AD" w:rsidRDefault="007140ED" w:rsidP="007140ED">
                  <w:pPr>
                    <w:suppressAutoHyphens/>
                    <w:overflowPunct w:val="0"/>
                    <w:adjustRightInd w:val="0"/>
                    <w:contextualSpacing/>
                    <w:rPr>
                      <w:rFonts w:ascii="Times" w:hAnsi="Times"/>
                      <w:lang w:eastAsia="zh-CN"/>
                    </w:rPr>
                  </w:pPr>
                  <w:r w:rsidRPr="007365AD">
                    <w:rPr>
                      <w:rFonts w:ascii="Times" w:hAnsi="Times"/>
                    </w:rPr>
                    <w:t>N = 8: the number of slices per frame.</w:t>
                  </w:r>
                </w:p>
              </w:tc>
              <w:tc>
                <w:tcPr>
                  <w:tcW w:w="3407" w:type="dxa"/>
                  <w:gridSpan w:val="3"/>
                  <w:vMerge/>
                  <w:shd w:val="clear" w:color="auto" w:fill="auto"/>
                  <w:vAlign w:val="center"/>
                </w:tcPr>
                <w:p w14:paraId="020A689D" w14:textId="77777777" w:rsidR="007140ED" w:rsidRPr="007365AD" w:rsidRDefault="007140ED" w:rsidP="007140ED">
                  <w:pPr>
                    <w:suppressAutoHyphens/>
                    <w:jc w:val="center"/>
                    <w:rPr>
                      <w:rFonts w:ascii="Times" w:hAnsi="Times"/>
                      <w:sz w:val="18"/>
                      <w:szCs w:val="18"/>
                      <w:lang w:eastAsia="zh-CN"/>
                    </w:rPr>
                  </w:pPr>
                </w:p>
              </w:tc>
            </w:tr>
            <w:tr w:rsidR="007140ED" w:rsidRPr="007365AD" w14:paraId="020A68A4" w14:textId="77777777" w:rsidTr="000208BA">
              <w:trPr>
                <w:trHeight w:val="596"/>
              </w:trPr>
              <w:tc>
                <w:tcPr>
                  <w:tcW w:w="1668" w:type="dxa"/>
                  <w:vMerge w:val="restart"/>
                  <w:shd w:val="clear" w:color="auto" w:fill="auto"/>
                  <w:vAlign w:val="center"/>
                </w:tcPr>
                <w:p w14:paraId="020A689F" w14:textId="77777777" w:rsidR="007140ED" w:rsidRPr="007365AD" w:rsidRDefault="007140ED" w:rsidP="007140ED">
                  <w:pPr>
                    <w:suppressAutoHyphens/>
                    <w:jc w:val="center"/>
                    <w:rPr>
                      <w:rFonts w:ascii="Times" w:hAnsi="Times"/>
                      <w:b/>
                      <w:lang w:eastAsia="zh-CN"/>
                    </w:rPr>
                  </w:pPr>
                  <w:r w:rsidRPr="007365AD">
                    <w:rPr>
                      <w:rFonts w:ascii="Times" w:hAnsi="Times"/>
                      <w:b/>
                      <w:lang w:eastAsia="zh-CN"/>
                    </w:rPr>
                    <w:t>Average data rate per stream</w:t>
                  </w:r>
                </w:p>
              </w:tc>
              <w:tc>
                <w:tcPr>
                  <w:tcW w:w="2136" w:type="dxa"/>
                  <w:gridSpan w:val="2"/>
                  <w:shd w:val="clear" w:color="auto" w:fill="auto"/>
                  <w:vAlign w:val="center"/>
                </w:tcPr>
                <w:p w14:paraId="020A68A0" w14:textId="77777777" w:rsidR="007140ED" w:rsidRPr="007365AD" w:rsidDel="00480AB1" w:rsidRDefault="007140ED" w:rsidP="007140ED">
                  <w:pPr>
                    <w:suppressAutoHyphens/>
                    <w:jc w:val="center"/>
                    <w:rPr>
                      <w:rFonts w:ascii="Times" w:hAnsi="Times"/>
                      <w:lang w:eastAsia="zh-CN"/>
                    </w:rPr>
                  </w:pPr>
                  <w:r w:rsidRPr="007365AD">
                    <w:rPr>
                      <w:rFonts w:ascii="Times" w:hAnsi="Times"/>
                      <w:noProof/>
                      <w:lang w:val="en-US" w:eastAsia="zh-CN"/>
                    </w:rPr>
                    <w:drawing>
                      <wp:inline distT="0" distB="0" distL="0" distR="0" wp14:anchorId="020A6CD1" wp14:editId="020A6CD2">
                        <wp:extent cx="1078230" cy="362585"/>
                        <wp:effectExtent l="0" t="0" r="7620" b="0"/>
                        <wp:docPr id="8" name="图片 8" desc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78230" cy="362585"/>
                                </a:xfrm>
                                <a:prstGeom prst="rect">
                                  <a:avLst/>
                                </a:prstGeom>
                                <a:noFill/>
                                <a:ln>
                                  <a:noFill/>
                                </a:ln>
                              </pic:spPr>
                            </pic:pic>
                          </a:graphicData>
                        </a:graphic>
                      </wp:inline>
                    </w:drawing>
                  </w:r>
                </w:p>
              </w:tc>
              <w:tc>
                <w:tcPr>
                  <w:tcW w:w="1789" w:type="dxa"/>
                  <w:gridSpan w:val="2"/>
                  <w:shd w:val="clear" w:color="auto" w:fill="auto"/>
                  <w:vAlign w:val="center"/>
                </w:tcPr>
                <w:p w14:paraId="020A68A1" w14:textId="77777777" w:rsidR="007140ED" w:rsidRPr="007365AD" w:rsidDel="00480AB1" w:rsidRDefault="007140ED" w:rsidP="007140ED">
                  <w:pPr>
                    <w:suppressAutoHyphens/>
                    <w:jc w:val="center"/>
                    <w:rPr>
                      <w:rFonts w:ascii="Times" w:hAnsi="Times"/>
                      <w:lang w:eastAsia="zh-CN"/>
                    </w:rPr>
                  </w:pPr>
                  <w:r w:rsidRPr="007365AD">
                    <w:rPr>
                      <w:rFonts w:ascii="Times" w:hAnsi="Times"/>
                      <w:noProof/>
                      <w:lang w:val="en-US" w:eastAsia="zh-CN"/>
                    </w:rPr>
                    <w:drawing>
                      <wp:inline distT="0" distB="0" distL="0" distR="0" wp14:anchorId="020A6CD3" wp14:editId="020A6CD4">
                        <wp:extent cx="1155700" cy="370840"/>
                        <wp:effectExtent l="0" t="0" r="6350" b="0"/>
                        <wp:docPr id="13" name="图片 7" desc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55700" cy="370840"/>
                                </a:xfrm>
                                <a:prstGeom prst="rect">
                                  <a:avLst/>
                                </a:prstGeom>
                                <a:noFill/>
                                <a:ln>
                                  <a:noFill/>
                                </a:ln>
                              </pic:spPr>
                            </pic:pic>
                          </a:graphicData>
                        </a:graphic>
                      </wp:inline>
                    </w:drawing>
                  </w:r>
                </w:p>
              </w:tc>
              <w:tc>
                <w:tcPr>
                  <w:tcW w:w="1703" w:type="dxa"/>
                  <w:gridSpan w:val="2"/>
                  <w:shd w:val="clear" w:color="auto" w:fill="auto"/>
                  <w:vAlign w:val="center"/>
                </w:tcPr>
                <w:p w14:paraId="020A68A2" w14:textId="77777777" w:rsidR="007140ED" w:rsidRPr="007365AD" w:rsidRDefault="005572A9" w:rsidP="007140ED">
                  <w:pPr>
                    <w:suppressAutoHyphens/>
                    <w:jc w:val="center"/>
                    <w:rPr>
                      <w:rFonts w:ascii="Times" w:hAnsi="Times"/>
                      <w:sz w:val="18"/>
                      <w:szCs w:val="18"/>
                      <w:lang w:eastAsia="zh-CN"/>
                    </w:rPr>
                  </w:pPr>
                  <w:r w:rsidRPr="007365AD">
                    <w:rPr>
                      <w:rFonts w:ascii="Times" w:hAnsi="Times"/>
                      <w:sz w:val="18"/>
                      <w:szCs w:val="18"/>
                      <w:lang w:eastAsia="zh-CN"/>
                    </w:rPr>
                    <w:fldChar w:fldCharType="begin"/>
                  </w:r>
                  <w:r w:rsidR="007140ED" w:rsidRPr="007365AD">
                    <w:rPr>
                      <w:rFonts w:ascii="Times" w:hAnsi="Times"/>
                      <w:sz w:val="18"/>
                      <w:szCs w:val="18"/>
                      <w:lang w:eastAsia="zh-CN"/>
                    </w:rPr>
                    <w:instrText xml:space="preserve"> QUOTE </w:instrText>
                  </w:r>
                  <m:oMath>
                    <m:sSub>
                      <m:sSubPr>
                        <m:ctrlPr>
                          <w:rPr>
                            <w:rFonts w:ascii="Cambria Math" w:hAnsi="Cambria Math"/>
                            <w:i/>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I</m:t>
                        </m:r>
                      </m:sub>
                    </m:sSub>
                    <m:r>
                      <m:rPr>
                        <m:sty m:val="p"/>
                      </m:rPr>
                      <w:rPr>
                        <w:rFonts w:ascii="Cambria Math" w:hAnsi="Cambria Math"/>
                        <w:sz w:val="18"/>
                        <w:szCs w:val="18"/>
                        <w:lang w:eastAsia="zh-CN"/>
                      </w:rPr>
                      <m:t>=R*</m:t>
                    </m:r>
                    <m:f>
                      <m:fPr>
                        <m:ctrlPr>
                          <w:rPr>
                            <w:rFonts w:ascii="Cambria Math" w:hAnsi="Cambria Math"/>
                            <w:sz w:val="18"/>
                            <w:szCs w:val="18"/>
                            <w:lang w:eastAsia="zh-CN"/>
                          </w:rPr>
                        </m:ctrlPr>
                      </m:fPr>
                      <m:num>
                        <m:r>
                          <m:rPr>
                            <m:sty m:val="p"/>
                          </m:rPr>
                          <w:rPr>
                            <w:rFonts w:ascii="Cambria Math" w:hAnsi="Cambria Math"/>
                            <w:sz w:val="18"/>
                            <w:szCs w:val="18"/>
                            <w:lang w:eastAsia="zh-CN"/>
                          </w:rPr>
                          <m:t>α</m:t>
                        </m:r>
                      </m:num>
                      <m:den>
                        <m:r>
                          <m:rPr>
                            <m:sty m:val="p"/>
                          </m:rPr>
                          <w:rPr>
                            <w:rFonts w:ascii="Cambria Math" w:hAnsi="Cambria Math"/>
                            <w:sz w:val="18"/>
                            <w:szCs w:val="18"/>
                            <w:lang w:eastAsia="zh-CN"/>
                          </w:rPr>
                          <m:t>K-1+α</m:t>
                        </m:r>
                      </m:den>
                    </m:f>
                  </m:oMath>
                  <w:r w:rsidR="007140ED" w:rsidRPr="007365AD">
                    <w:rPr>
                      <w:rFonts w:ascii="Times" w:hAnsi="Times"/>
                      <w:sz w:val="18"/>
                      <w:szCs w:val="18"/>
                      <w:lang w:eastAsia="zh-CN"/>
                    </w:rPr>
                    <w:instrText xml:space="preserve"> </w:instrText>
                  </w:r>
                  <w:r w:rsidRPr="007365AD">
                    <w:rPr>
                      <w:rFonts w:ascii="Times" w:hAnsi="Times"/>
                      <w:sz w:val="18"/>
                      <w:szCs w:val="18"/>
                      <w:lang w:eastAsia="zh-CN"/>
                    </w:rPr>
                    <w:fldChar w:fldCharType="separate"/>
                  </w:r>
                  <w:r w:rsidR="007140ED" w:rsidRPr="007365AD">
                    <w:rPr>
                      <w:rFonts w:ascii="Times" w:hAnsi="Times"/>
                      <w:noProof/>
                      <w:position w:val="-9"/>
                      <w:lang w:val="en-US" w:eastAsia="zh-CN"/>
                    </w:rPr>
                    <w:drawing>
                      <wp:inline distT="0" distB="0" distL="0" distR="0" wp14:anchorId="020A6CD5" wp14:editId="020A6CD6">
                        <wp:extent cx="983615" cy="327660"/>
                        <wp:effectExtent l="0" t="0" r="6985" b="0"/>
                        <wp:docPr id="14" name="图片 6" desc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83615" cy="327660"/>
                                </a:xfrm>
                                <a:prstGeom prst="rect">
                                  <a:avLst/>
                                </a:prstGeom>
                                <a:noFill/>
                                <a:ln>
                                  <a:noFill/>
                                </a:ln>
                              </pic:spPr>
                            </pic:pic>
                          </a:graphicData>
                        </a:graphic>
                      </wp:inline>
                    </w:drawing>
                  </w:r>
                  <w:r w:rsidRPr="007365AD">
                    <w:rPr>
                      <w:rFonts w:ascii="Times" w:hAnsi="Times"/>
                      <w:sz w:val="18"/>
                      <w:szCs w:val="18"/>
                      <w:lang w:eastAsia="zh-CN"/>
                    </w:rPr>
                    <w:fldChar w:fldCharType="end"/>
                  </w:r>
                  <w:r w:rsidR="007140ED" w:rsidRPr="007365AD">
                    <w:rPr>
                      <w:rFonts w:ascii="Times" w:hAnsi="Times"/>
                      <w:sz w:val="18"/>
                      <w:szCs w:val="18"/>
                      <w:lang w:eastAsia="zh-CN"/>
                    </w:rPr>
                    <w:t xml:space="preserve"> </w:t>
                  </w:r>
                </w:p>
              </w:tc>
              <w:tc>
                <w:tcPr>
                  <w:tcW w:w="1704" w:type="dxa"/>
                  <w:shd w:val="clear" w:color="auto" w:fill="auto"/>
                  <w:vAlign w:val="center"/>
                </w:tcPr>
                <w:p w14:paraId="020A68A3" w14:textId="77777777" w:rsidR="007140ED" w:rsidRPr="007365AD" w:rsidRDefault="005572A9" w:rsidP="007140ED">
                  <w:pPr>
                    <w:suppressAutoHyphens/>
                    <w:jc w:val="center"/>
                    <w:rPr>
                      <w:rFonts w:ascii="Times" w:hAnsi="Times"/>
                      <w:sz w:val="18"/>
                      <w:szCs w:val="18"/>
                      <w:lang w:eastAsia="zh-CN"/>
                    </w:rPr>
                  </w:pPr>
                  <w:r w:rsidRPr="007365AD">
                    <w:rPr>
                      <w:rFonts w:ascii="Times" w:hAnsi="Times"/>
                      <w:sz w:val="18"/>
                      <w:szCs w:val="18"/>
                      <w:lang w:eastAsia="zh-CN"/>
                    </w:rPr>
                    <w:fldChar w:fldCharType="begin"/>
                  </w:r>
                  <w:r w:rsidR="007140ED" w:rsidRPr="007365AD">
                    <w:rPr>
                      <w:rFonts w:ascii="Times" w:hAnsi="Times"/>
                      <w:sz w:val="18"/>
                      <w:szCs w:val="18"/>
                      <w:lang w:eastAsia="zh-CN"/>
                    </w:rPr>
                    <w:instrText xml:space="preserve"> QUOTE </w:instrText>
                  </w:r>
                  <m:oMath>
                    <m:sSub>
                      <m:sSubPr>
                        <m:ctrlPr>
                          <w:rPr>
                            <w:rFonts w:ascii="Cambria Math" w:hAnsi="Cambria Math"/>
                            <w:i/>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P</m:t>
                        </m:r>
                      </m:sub>
                    </m:sSub>
                    <m:r>
                      <m:rPr>
                        <m:sty m:val="p"/>
                      </m:rPr>
                      <w:rPr>
                        <w:rFonts w:ascii="Cambria Math" w:hAnsi="Cambria Math"/>
                        <w:sz w:val="18"/>
                        <w:szCs w:val="18"/>
                        <w:lang w:eastAsia="zh-CN"/>
                      </w:rPr>
                      <m:t>=R*</m:t>
                    </m:r>
                    <m:f>
                      <m:fPr>
                        <m:ctrlPr>
                          <w:rPr>
                            <w:rFonts w:ascii="Cambria Math" w:hAnsi="Cambria Math"/>
                            <w:sz w:val="18"/>
                            <w:szCs w:val="18"/>
                            <w:lang w:eastAsia="zh-CN"/>
                          </w:rPr>
                        </m:ctrlPr>
                      </m:fPr>
                      <m:num>
                        <m:r>
                          <m:rPr>
                            <m:sty m:val="p"/>
                          </m:rPr>
                          <w:rPr>
                            <w:rFonts w:ascii="Cambria Math" w:hAnsi="Cambria Math"/>
                            <w:sz w:val="18"/>
                            <w:szCs w:val="18"/>
                            <w:lang w:eastAsia="zh-CN"/>
                          </w:rPr>
                          <m:t>K-1</m:t>
                        </m:r>
                      </m:num>
                      <m:den>
                        <m:r>
                          <m:rPr>
                            <m:sty m:val="p"/>
                          </m:rPr>
                          <w:rPr>
                            <w:rFonts w:ascii="Cambria Math" w:hAnsi="Cambria Math"/>
                            <w:sz w:val="18"/>
                            <w:szCs w:val="18"/>
                            <w:lang w:eastAsia="zh-CN"/>
                          </w:rPr>
                          <m:t>K-1+α</m:t>
                        </m:r>
                      </m:den>
                    </m:f>
                  </m:oMath>
                  <w:r w:rsidR="007140ED" w:rsidRPr="007365AD">
                    <w:rPr>
                      <w:rFonts w:ascii="Times" w:hAnsi="Times"/>
                      <w:sz w:val="18"/>
                      <w:szCs w:val="18"/>
                      <w:lang w:eastAsia="zh-CN"/>
                    </w:rPr>
                    <w:instrText xml:space="preserve"> </w:instrText>
                  </w:r>
                  <w:r w:rsidRPr="007365AD">
                    <w:rPr>
                      <w:rFonts w:ascii="Times" w:hAnsi="Times"/>
                      <w:sz w:val="18"/>
                      <w:szCs w:val="18"/>
                      <w:lang w:eastAsia="zh-CN"/>
                    </w:rPr>
                    <w:fldChar w:fldCharType="separate"/>
                  </w:r>
                  <w:r w:rsidR="007140ED" w:rsidRPr="007365AD">
                    <w:rPr>
                      <w:rFonts w:ascii="Times" w:hAnsi="Times"/>
                      <w:noProof/>
                      <w:position w:val="-9"/>
                      <w:lang w:val="en-US" w:eastAsia="zh-CN"/>
                    </w:rPr>
                    <w:drawing>
                      <wp:inline distT="0" distB="0" distL="0" distR="0" wp14:anchorId="020A6CD7" wp14:editId="020A6CD8">
                        <wp:extent cx="1009015" cy="353695"/>
                        <wp:effectExtent l="0" t="0" r="635" b="8255"/>
                        <wp:docPr id="9" name="图片 5" descr="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09015" cy="353695"/>
                                </a:xfrm>
                                <a:prstGeom prst="rect">
                                  <a:avLst/>
                                </a:prstGeom>
                                <a:noFill/>
                                <a:ln>
                                  <a:noFill/>
                                </a:ln>
                              </pic:spPr>
                            </pic:pic>
                          </a:graphicData>
                        </a:graphic>
                      </wp:inline>
                    </w:drawing>
                  </w:r>
                  <w:r w:rsidRPr="007365AD">
                    <w:rPr>
                      <w:rFonts w:ascii="Times" w:hAnsi="Times"/>
                      <w:sz w:val="18"/>
                      <w:szCs w:val="18"/>
                      <w:lang w:eastAsia="zh-CN"/>
                    </w:rPr>
                    <w:fldChar w:fldCharType="end"/>
                  </w:r>
                  <w:r w:rsidR="007140ED" w:rsidRPr="007365AD">
                    <w:rPr>
                      <w:rFonts w:ascii="Times" w:hAnsi="Times"/>
                      <w:sz w:val="18"/>
                      <w:szCs w:val="18"/>
                      <w:lang w:eastAsia="zh-CN"/>
                    </w:rPr>
                    <w:t xml:space="preserve"> </w:t>
                  </w:r>
                </w:p>
              </w:tc>
            </w:tr>
            <w:tr w:rsidR="007140ED" w:rsidRPr="007365AD" w14:paraId="020A68A8" w14:textId="77777777" w:rsidTr="000208BA">
              <w:trPr>
                <w:trHeight w:val="596"/>
              </w:trPr>
              <w:tc>
                <w:tcPr>
                  <w:tcW w:w="1668" w:type="dxa"/>
                  <w:vMerge/>
                  <w:shd w:val="clear" w:color="auto" w:fill="auto"/>
                  <w:vAlign w:val="center"/>
                </w:tcPr>
                <w:p w14:paraId="020A68A5" w14:textId="77777777" w:rsidR="007140ED" w:rsidRPr="007365AD" w:rsidRDefault="007140ED" w:rsidP="007140ED">
                  <w:pPr>
                    <w:suppressAutoHyphens/>
                    <w:jc w:val="center"/>
                    <w:rPr>
                      <w:rFonts w:ascii="Times" w:hAnsi="Times"/>
                      <w:lang w:eastAsia="zh-CN"/>
                    </w:rPr>
                  </w:pPr>
                </w:p>
              </w:tc>
              <w:tc>
                <w:tcPr>
                  <w:tcW w:w="7332" w:type="dxa"/>
                  <w:gridSpan w:val="7"/>
                  <w:shd w:val="clear" w:color="auto" w:fill="auto"/>
                  <w:vAlign w:val="center"/>
                </w:tcPr>
                <w:p w14:paraId="020A68A6" w14:textId="77777777" w:rsidR="007140ED" w:rsidRPr="007365AD" w:rsidRDefault="007140ED" w:rsidP="00FF36B6">
                  <w:pPr>
                    <w:numPr>
                      <w:ilvl w:val="0"/>
                      <w:numId w:val="74"/>
                    </w:numPr>
                    <w:suppressAutoHyphens/>
                    <w:overflowPunct w:val="0"/>
                    <w:adjustRightInd w:val="0"/>
                    <w:spacing w:after="0" w:line="240" w:lineRule="auto"/>
                    <w:contextualSpacing/>
                    <w:textAlignment w:val="baseline"/>
                    <w:rPr>
                      <w:rFonts w:ascii="Times" w:hAnsi="Times"/>
                      <w:lang w:eastAsia="zh-CN"/>
                    </w:rPr>
                  </w:pPr>
                  <w:r w:rsidRPr="007365AD">
                    <w:rPr>
                      <w:rFonts w:ascii="Times" w:hAnsi="Times"/>
                      <w:lang w:eastAsia="zh-CN"/>
                    </w:rPr>
                    <w:t>R: average data rate of a single stream video</w:t>
                  </w:r>
                </w:p>
                <w:p w14:paraId="020A68A7" w14:textId="77777777" w:rsidR="007140ED" w:rsidRPr="007365AD" w:rsidRDefault="007140ED" w:rsidP="00FF36B6">
                  <w:pPr>
                    <w:numPr>
                      <w:ilvl w:val="0"/>
                      <w:numId w:val="74"/>
                    </w:numPr>
                    <w:suppressAutoHyphens/>
                    <w:overflowPunct w:val="0"/>
                    <w:adjustRightInd w:val="0"/>
                    <w:spacing w:after="0" w:line="240" w:lineRule="auto"/>
                    <w:contextualSpacing/>
                    <w:textAlignment w:val="baseline"/>
                    <w:rPr>
                      <w:rFonts w:ascii="Times" w:hAnsi="Times"/>
                      <w:lang w:eastAsia="zh-CN"/>
                    </w:rPr>
                  </w:pPr>
                  <m:oMath>
                    <m:r>
                      <w:rPr>
                        <w:rFonts w:ascii="Cambria Math" w:hAnsi="Cambria Math"/>
                        <w:lang w:eastAsia="zh-CN"/>
                      </w:rPr>
                      <m:t>α</m:t>
                    </m:r>
                  </m:oMath>
                  <w:r w:rsidRPr="007365AD">
                    <w:rPr>
                      <w:rFonts w:ascii="Times" w:hAnsi="Times"/>
                      <w:lang w:eastAsia="zh-CN"/>
                    </w:rPr>
                    <w:t xml:space="preserve">: average size ratio between one I-frame/slice and one P-frame/slice, e.g. </w:t>
                  </w:r>
                  <m:oMath>
                    <m:r>
                      <w:rPr>
                        <w:rFonts w:ascii="Cambria Math" w:hAnsi="Cambria Math"/>
                        <w:lang w:eastAsia="zh-CN"/>
                      </w:rPr>
                      <m:t>α</m:t>
                    </m:r>
                  </m:oMath>
                  <w:r w:rsidRPr="007365AD">
                    <w:rPr>
                      <w:rFonts w:ascii="Times" w:hAnsi="Times"/>
                      <w:lang w:eastAsia="zh-CN"/>
                    </w:rPr>
                    <w:t xml:space="preserve"> = 1.5, 2, 3</w:t>
                  </w:r>
                </w:p>
              </w:tc>
            </w:tr>
            <w:tr w:rsidR="007140ED" w:rsidRPr="007365AD" w14:paraId="020A68AB" w14:textId="77777777" w:rsidTr="000208BA">
              <w:trPr>
                <w:trHeight w:val="224"/>
              </w:trPr>
              <w:tc>
                <w:tcPr>
                  <w:tcW w:w="1668" w:type="dxa"/>
                  <w:vMerge w:val="restart"/>
                  <w:shd w:val="clear" w:color="auto" w:fill="auto"/>
                  <w:vAlign w:val="center"/>
                </w:tcPr>
                <w:p w14:paraId="020A68A9" w14:textId="77777777" w:rsidR="007140ED" w:rsidRPr="007365AD" w:rsidRDefault="007140ED" w:rsidP="007140ED">
                  <w:pPr>
                    <w:suppressAutoHyphens/>
                    <w:jc w:val="center"/>
                    <w:rPr>
                      <w:rFonts w:ascii="Times" w:hAnsi="Times"/>
                      <w:lang w:eastAsia="zh-CN"/>
                    </w:rPr>
                  </w:pPr>
                  <w:r w:rsidRPr="007365AD">
                    <w:rPr>
                      <w:rFonts w:ascii="Times" w:hAnsi="Times"/>
                      <w:b/>
                      <w:lang w:eastAsia="zh-CN"/>
                    </w:rPr>
                    <w:t>Packet size distribution</w:t>
                  </w:r>
                </w:p>
              </w:tc>
              <w:tc>
                <w:tcPr>
                  <w:tcW w:w="7332" w:type="dxa"/>
                  <w:gridSpan w:val="7"/>
                  <w:shd w:val="clear" w:color="auto" w:fill="auto"/>
                  <w:vAlign w:val="center"/>
                </w:tcPr>
                <w:p w14:paraId="020A68AA" w14:textId="77777777" w:rsidR="007140ED" w:rsidRPr="007365AD" w:rsidRDefault="007140ED" w:rsidP="007140ED">
                  <w:pPr>
                    <w:suppressAutoHyphens/>
                    <w:ind w:leftChars="400" w:left="800"/>
                    <w:jc w:val="center"/>
                    <w:rPr>
                      <w:rFonts w:ascii="Times" w:hAnsi="Times"/>
                      <w:lang w:eastAsia="zh-CN"/>
                    </w:rPr>
                  </w:pPr>
                  <w:r w:rsidRPr="007365AD">
                    <w:rPr>
                      <w:rFonts w:ascii="Times" w:hAnsi="Times"/>
                      <w:lang w:eastAsia="zh-CN"/>
                    </w:rPr>
                    <w:t>Truncated Gaussian distribution</w:t>
                  </w:r>
                </w:p>
              </w:tc>
            </w:tr>
            <w:tr w:rsidR="007140ED" w:rsidRPr="007365AD" w14:paraId="020A68B1" w14:textId="77777777" w:rsidTr="000208BA">
              <w:trPr>
                <w:trHeight w:val="596"/>
              </w:trPr>
              <w:tc>
                <w:tcPr>
                  <w:tcW w:w="1668" w:type="dxa"/>
                  <w:vMerge/>
                  <w:shd w:val="clear" w:color="auto" w:fill="auto"/>
                  <w:vAlign w:val="center"/>
                </w:tcPr>
                <w:p w14:paraId="020A68AC" w14:textId="77777777" w:rsidR="007140ED" w:rsidRPr="007365AD" w:rsidRDefault="007140ED" w:rsidP="007140ED">
                  <w:pPr>
                    <w:suppressAutoHyphens/>
                    <w:jc w:val="center"/>
                    <w:rPr>
                      <w:rFonts w:ascii="Times" w:hAnsi="Times"/>
                      <w:b/>
                      <w:lang w:eastAsia="zh-CN"/>
                    </w:rPr>
                  </w:pPr>
                </w:p>
              </w:tc>
              <w:tc>
                <w:tcPr>
                  <w:tcW w:w="2092" w:type="dxa"/>
                  <w:shd w:val="clear" w:color="auto" w:fill="auto"/>
                  <w:vAlign w:val="center"/>
                </w:tcPr>
                <w:p w14:paraId="020A68AD" w14:textId="77777777" w:rsidR="007140ED" w:rsidRPr="007365AD" w:rsidRDefault="007140ED" w:rsidP="007140ED">
                  <w:pPr>
                    <w:suppressAutoHyphens/>
                    <w:rPr>
                      <w:rFonts w:ascii="Times" w:hAnsi="Times"/>
                      <w:lang w:eastAsia="zh-CN"/>
                    </w:rPr>
                  </w:pPr>
                  <w:r w:rsidRPr="007365AD">
                    <w:rPr>
                      <w:rFonts w:ascii="Times" w:hAnsi="Times"/>
                      <w:lang w:eastAsia="zh-CN"/>
                    </w:rPr>
                    <w:t xml:space="preserve">Mean = </w:t>
                  </w:r>
                  <w:r w:rsidR="005572A9" w:rsidRPr="007365AD">
                    <w:rPr>
                      <w:rFonts w:ascii="Times" w:hAnsi="Times"/>
                      <w:lang w:eastAsia="zh-CN"/>
                    </w:rPr>
                    <w:fldChar w:fldCharType="begin"/>
                  </w:r>
                  <w:r w:rsidRPr="007365AD">
                    <w:rPr>
                      <w:rFonts w:ascii="Times" w:hAnsi="Times"/>
                      <w:lang w:eastAsia="zh-CN"/>
                    </w:rPr>
                    <w:instrText xml:space="preserve"> QUOTE </w:instrText>
                  </w:r>
                  <m:oMath>
                    <m:f>
                      <m:fPr>
                        <m:ctrlPr>
                          <w:rPr>
                            <w:rFonts w:ascii="Cambria Math" w:hAnsi="Cambria Math"/>
                            <w:lang w:eastAsia="zh-CN"/>
                          </w:rPr>
                        </m:ctrlPr>
                      </m:fPr>
                      <m:num>
                        <m:sSub>
                          <m:sSubPr>
                            <m:ctrlPr>
                              <w:rPr>
                                <w:rFonts w:ascii="Cambria Math" w:hAnsi="Cambria Math"/>
                                <w:i/>
                                <w:lang w:eastAsia="zh-CN"/>
                              </w:rPr>
                            </m:ctrlPr>
                          </m:sSubPr>
                          <m:e>
                            <m:r>
                              <m:rPr>
                                <m:sty m:val="p"/>
                              </m:rPr>
                              <w:rPr>
                                <w:rFonts w:ascii="Cambria Math" w:hAnsi="Cambria Math"/>
                                <w:lang w:eastAsia="zh-CN"/>
                              </w:rPr>
                              <m:t>R</m:t>
                            </m:r>
                          </m:e>
                          <m:sub>
                            <m:r>
                              <m:rPr>
                                <m:sty m:val="p"/>
                              </m:rPr>
                              <w:rPr>
                                <w:rFonts w:ascii="Cambria Math" w:hAnsi="Cambria Math"/>
                                <w:lang w:eastAsia="zh-CN"/>
                              </w:rPr>
                              <m:t>I</m:t>
                            </m:r>
                          </m:sub>
                        </m:sSub>
                      </m:num>
                      <m:den>
                        <m:r>
                          <m:rPr>
                            <m:sty m:val="p"/>
                          </m:rPr>
                          <w:rPr>
                            <w:rFonts w:ascii="Cambria Math" w:hAnsi="Cambria Math"/>
                            <w:lang w:eastAsia="zh-CN"/>
                          </w:rPr>
                          <m:t>FPS</m:t>
                        </m:r>
                      </m:den>
                    </m:f>
                  </m:oMath>
                  <w:r w:rsidRPr="007365AD">
                    <w:rPr>
                      <w:rFonts w:ascii="Times" w:hAnsi="Times"/>
                      <w:lang w:eastAsia="zh-CN"/>
                    </w:rPr>
                    <w:instrText xml:space="preserve"> </w:instrText>
                  </w:r>
                  <w:r w:rsidR="005572A9" w:rsidRPr="007365AD">
                    <w:rPr>
                      <w:rFonts w:ascii="Times" w:hAnsi="Times"/>
                      <w:lang w:eastAsia="zh-CN"/>
                    </w:rPr>
                    <w:fldChar w:fldCharType="separate"/>
                  </w:r>
                  <w:r w:rsidRPr="007365AD">
                    <w:rPr>
                      <w:rFonts w:ascii="Times" w:hAnsi="Times"/>
                      <w:noProof/>
                      <w:position w:val="-11"/>
                      <w:lang w:val="en-US" w:eastAsia="zh-CN"/>
                    </w:rPr>
                    <w:drawing>
                      <wp:inline distT="0" distB="0" distL="0" distR="0" wp14:anchorId="020A6CD9" wp14:editId="020A6CDA">
                        <wp:extent cx="259080" cy="370840"/>
                        <wp:effectExtent l="0" t="0" r="7620" b="0"/>
                        <wp:docPr id="10" name="图片 4" desc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370840"/>
                                </a:xfrm>
                                <a:prstGeom prst="rect">
                                  <a:avLst/>
                                </a:prstGeom>
                                <a:noFill/>
                                <a:ln>
                                  <a:noFill/>
                                </a:ln>
                              </pic:spPr>
                            </pic:pic>
                          </a:graphicData>
                        </a:graphic>
                      </wp:inline>
                    </w:drawing>
                  </w:r>
                  <w:r w:rsidR="005572A9" w:rsidRPr="007365AD">
                    <w:rPr>
                      <w:rFonts w:ascii="Times" w:hAnsi="Times"/>
                      <w:lang w:eastAsia="zh-CN"/>
                    </w:rPr>
                    <w:fldChar w:fldCharType="end"/>
                  </w:r>
                </w:p>
              </w:tc>
              <w:tc>
                <w:tcPr>
                  <w:tcW w:w="1833" w:type="dxa"/>
                  <w:gridSpan w:val="3"/>
                  <w:shd w:val="clear" w:color="auto" w:fill="auto"/>
                  <w:vAlign w:val="center"/>
                </w:tcPr>
                <w:p w14:paraId="020A68AE" w14:textId="77777777" w:rsidR="007140ED" w:rsidRPr="007365AD" w:rsidRDefault="007140ED" w:rsidP="007140ED">
                  <w:pPr>
                    <w:suppressAutoHyphens/>
                    <w:rPr>
                      <w:rFonts w:ascii="Times" w:hAnsi="Times"/>
                      <w:lang w:eastAsia="zh-CN"/>
                    </w:rPr>
                  </w:pPr>
                  <w:r w:rsidRPr="007365AD">
                    <w:rPr>
                      <w:rFonts w:ascii="Times" w:hAnsi="Times"/>
                      <w:lang w:eastAsia="zh-CN"/>
                    </w:rPr>
                    <w:t xml:space="preserve">Mean = </w:t>
                  </w:r>
                  <w:r w:rsidR="005572A9" w:rsidRPr="007365AD">
                    <w:rPr>
                      <w:rFonts w:ascii="Times" w:hAnsi="Times"/>
                      <w:lang w:eastAsia="zh-CN"/>
                    </w:rPr>
                    <w:fldChar w:fldCharType="begin"/>
                  </w:r>
                  <w:r w:rsidRPr="007365AD">
                    <w:rPr>
                      <w:rFonts w:ascii="Times" w:hAnsi="Times"/>
                      <w:lang w:eastAsia="zh-CN"/>
                    </w:rPr>
                    <w:instrText xml:space="preserve"> QUOTE </w:instrText>
                  </w:r>
                  <m:oMath>
                    <m:f>
                      <m:fPr>
                        <m:ctrlPr>
                          <w:rPr>
                            <w:rFonts w:ascii="Cambria Math" w:hAnsi="Cambria Math"/>
                            <w:lang w:eastAsia="zh-CN"/>
                          </w:rPr>
                        </m:ctrlPr>
                      </m:fPr>
                      <m:num>
                        <m:sSub>
                          <m:sSubPr>
                            <m:ctrlPr>
                              <w:rPr>
                                <w:rFonts w:ascii="Cambria Math" w:hAnsi="Cambria Math"/>
                                <w:i/>
                                <w:lang w:eastAsia="zh-CN"/>
                              </w:rPr>
                            </m:ctrlPr>
                          </m:sSubPr>
                          <m:e>
                            <m:r>
                              <m:rPr>
                                <m:sty m:val="p"/>
                              </m:rPr>
                              <w:rPr>
                                <w:rFonts w:ascii="Cambria Math" w:hAnsi="Cambria Math"/>
                                <w:lang w:eastAsia="zh-CN"/>
                              </w:rPr>
                              <m:t>R</m:t>
                            </m:r>
                          </m:e>
                          <m:sub>
                            <m:r>
                              <m:rPr>
                                <m:sty m:val="p"/>
                              </m:rPr>
                              <w:rPr>
                                <w:rFonts w:ascii="Cambria Math" w:hAnsi="Cambria Math"/>
                                <w:lang w:eastAsia="zh-CN"/>
                              </w:rPr>
                              <m:t>P</m:t>
                            </m:r>
                          </m:sub>
                        </m:sSub>
                      </m:num>
                      <m:den>
                        <m:r>
                          <m:rPr>
                            <m:sty m:val="p"/>
                          </m:rPr>
                          <w:rPr>
                            <w:rFonts w:ascii="Cambria Math" w:hAnsi="Cambria Math"/>
                            <w:lang w:eastAsia="zh-CN"/>
                          </w:rPr>
                          <m:t>FPS*(N-1)</m:t>
                        </m:r>
                      </m:den>
                    </m:f>
                  </m:oMath>
                  <w:r w:rsidRPr="007365AD">
                    <w:rPr>
                      <w:rFonts w:ascii="Times" w:hAnsi="Times"/>
                      <w:lang w:eastAsia="zh-CN"/>
                    </w:rPr>
                    <w:instrText xml:space="preserve"> </w:instrText>
                  </w:r>
                  <w:r w:rsidR="005572A9" w:rsidRPr="007365AD">
                    <w:rPr>
                      <w:rFonts w:ascii="Times" w:hAnsi="Times"/>
                      <w:lang w:eastAsia="zh-CN"/>
                    </w:rPr>
                    <w:fldChar w:fldCharType="separate"/>
                  </w:r>
                  <w:r w:rsidRPr="007365AD">
                    <w:rPr>
                      <w:rFonts w:ascii="Times" w:hAnsi="Times"/>
                      <w:noProof/>
                      <w:position w:val="-14"/>
                      <w:lang w:val="en-US" w:eastAsia="zh-CN"/>
                    </w:rPr>
                    <w:drawing>
                      <wp:inline distT="0" distB="0" distL="0" distR="0" wp14:anchorId="020A6CDB" wp14:editId="020A6CDC">
                        <wp:extent cx="716280" cy="327660"/>
                        <wp:effectExtent l="0" t="0" r="7620" b="0"/>
                        <wp:docPr id="15" name="图片 3" descr="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16280" cy="327660"/>
                                </a:xfrm>
                                <a:prstGeom prst="rect">
                                  <a:avLst/>
                                </a:prstGeom>
                                <a:noFill/>
                                <a:ln>
                                  <a:noFill/>
                                </a:ln>
                              </pic:spPr>
                            </pic:pic>
                          </a:graphicData>
                        </a:graphic>
                      </wp:inline>
                    </w:drawing>
                  </w:r>
                  <w:r w:rsidR="005572A9" w:rsidRPr="007365AD">
                    <w:rPr>
                      <w:rFonts w:ascii="Times" w:hAnsi="Times"/>
                      <w:lang w:eastAsia="zh-CN"/>
                    </w:rPr>
                    <w:fldChar w:fldCharType="end"/>
                  </w:r>
                </w:p>
              </w:tc>
              <w:tc>
                <w:tcPr>
                  <w:tcW w:w="1660" w:type="dxa"/>
                  <w:shd w:val="clear" w:color="auto" w:fill="auto"/>
                  <w:vAlign w:val="center"/>
                </w:tcPr>
                <w:p w14:paraId="020A68AF" w14:textId="77777777" w:rsidR="007140ED" w:rsidRPr="007365AD" w:rsidRDefault="007140ED" w:rsidP="007140ED">
                  <w:pPr>
                    <w:suppressAutoHyphens/>
                    <w:rPr>
                      <w:rFonts w:ascii="Times" w:hAnsi="Times"/>
                      <w:sz w:val="18"/>
                      <w:szCs w:val="18"/>
                      <w:lang w:eastAsia="zh-CN"/>
                    </w:rPr>
                  </w:pPr>
                  <w:r w:rsidRPr="007365AD">
                    <w:rPr>
                      <w:rFonts w:ascii="Times" w:hAnsi="Times"/>
                      <w:sz w:val="18"/>
                      <w:szCs w:val="18"/>
                      <w:lang w:eastAsia="zh-CN"/>
                    </w:rPr>
                    <w:t xml:space="preserve">Mean = </w:t>
                  </w:r>
                  <w:r w:rsidR="005572A9" w:rsidRPr="007365AD">
                    <w:rPr>
                      <w:rFonts w:ascii="Times" w:hAnsi="Times"/>
                      <w:sz w:val="18"/>
                      <w:szCs w:val="18"/>
                      <w:lang w:eastAsia="zh-CN"/>
                    </w:rPr>
                    <w:fldChar w:fldCharType="begin"/>
                  </w:r>
                  <w:r w:rsidRPr="007365AD">
                    <w:rPr>
                      <w:rFonts w:ascii="Times" w:hAnsi="Times"/>
                      <w:sz w:val="18"/>
                      <w:szCs w:val="18"/>
                      <w:lang w:eastAsia="zh-CN"/>
                    </w:rPr>
                    <w:instrText xml:space="preserve"> QUOTE </w:instrText>
                  </w:r>
                  <m:oMath>
                    <m:sSub>
                      <m:sSubPr>
                        <m:ctrlPr>
                          <w:rPr>
                            <w:rFonts w:ascii="Cambria Math" w:hAnsi="Cambria Math"/>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I</m:t>
                        </m:r>
                      </m:sub>
                    </m:sSub>
                    <m:r>
                      <m:rPr>
                        <m:sty m:val="p"/>
                      </m:rPr>
                      <w:rPr>
                        <w:rFonts w:ascii="Cambria Math" w:hAnsi="Cambria Math"/>
                        <w:sz w:val="18"/>
                        <w:szCs w:val="18"/>
                        <w:lang w:eastAsia="zh-CN"/>
                      </w:rPr>
                      <m:t>*</m:t>
                    </m:r>
                    <m:f>
                      <m:fPr>
                        <m:ctrlPr>
                          <w:rPr>
                            <w:rFonts w:ascii="Cambria Math" w:hAnsi="Cambria Math"/>
                            <w:sz w:val="18"/>
                            <w:szCs w:val="18"/>
                            <w:lang w:eastAsia="zh-CN"/>
                          </w:rPr>
                        </m:ctrlPr>
                      </m:fPr>
                      <m:num>
                        <m:r>
                          <m:rPr>
                            <m:sty m:val="p"/>
                          </m:rPr>
                          <w:rPr>
                            <w:rFonts w:ascii="Cambria Math" w:hAnsi="Cambria Math"/>
                            <w:sz w:val="18"/>
                            <w:szCs w:val="18"/>
                            <w:lang w:eastAsia="zh-CN"/>
                          </w:rPr>
                          <m:t>K</m:t>
                        </m:r>
                      </m:num>
                      <m:den>
                        <m:r>
                          <m:rPr>
                            <m:sty m:val="p"/>
                          </m:rPr>
                          <w:rPr>
                            <w:rFonts w:ascii="Cambria Math" w:hAnsi="Cambria Math"/>
                            <w:sz w:val="18"/>
                            <w:szCs w:val="18"/>
                            <w:lang w:eastAsia="zh-CN"/>
                          </w:rPr>
                          <m:t>FPS</m:t>
                        </m:r>
                      </m:den>
                    </m:f>
                  </m:oMath>
                  <w:r w:rsidRPr="007365AD">
                    <w:rPr>
                      <w:rFonts w:ascii="Times" w:hAnsi="Times"/>
                      <w:sz w:val="18"/>
                      <w:szCs w:val="18"/>
                      <w:lang w:eastAsia="zh-CN"/>
                    </w:rPr>
                    <w:instrText xml:space="preserve"> </w:instrText>
                  </w:r>
                  <w:r w:rsidR="005572A9" w:rsidRPr="007365AD">
                    <w:rPr>
                      <w:rFonts w:ascii="Times" w:hAnsi="Times"/>
                      <w:sz w:val="18"/>
                      <w:szCs w:val="18"/>
                      <w:lang w:eastAsia="zh-CN"/>
                    </w:rPr>
                    <w:fldChar w:fldCharType="separate"/>
                  </w:r>
                  <w:r w:rsidRPr="007365AD">
                    <w:rPr>
                      <w:rFonts w:ascii="Times" w:hAnsi="Times"/>
                      <w:noProof/>
                      <w:position w:val="-9"/>
                      <w:lang w:val="en-US" w:eastAsia="zh-CN"/>
                    </w:rPr>
                    <w:drawing>
                      <wp:inline distT="0" distB="0" distL="0" distR="0" wp14:anchorId="020A6CDD" wp14:editId="020A6CDE">
                        <wp:extent cx="491490" cy="327660"/>
                        <wp:effectExtent l="0" t="0" r="3810" b="0"/>
                        <wp:docPr id="11" name="图片 2" descr="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1490" cy="327660"/>
                                </a:xfrm>
                                <a:prstGeom prst="rect">
                                  <a:avLst/>
                                </a:prstGeom>
                                <a:noFill/>
                                <a:ln>
                                  <a:noFill/>
                                </a:ln>
                              </pic:spPr>
                            </pic:pic>
                          </a:graphicData>
                        </a:graphic>
                      </wp:inline>
                    </w:drawing>
                  </w:r>
                  <w:r w:rsidR="005572A9" w:rsidRPr="007365AD">
                    <w:rPr>
                      <w:rFonts w:ascii="Times" w:hAnsi="Times"/>
                      <w:sz w:val="18"/>
                      <w:szCs w:val="18"/>
                      <w:lang w:eastAsia="zh-CN"/>
                    </w:rPr>
                    <w:fldChar w:fldCharType="end"/>
                  </w:r>
                </w:p>
              </w:tc>
              <w:tc>
                <w:tcPr>
                  <w:tcW w:w="1747" w:type="dxa"/>
                  <w:gridSpan w:val="2"/>
                  <w:shd w:val="clear" w:color="auto" w:fill="auto"/>
                  <w:vAlign w:val="center"/>
                </w:tcPr>
                <w:p w14:paraId="020A68B0" w14:textId="77777777" w:rsidR="007140ED" w:rsidRPr="007365AD" w:rsidRDefault="007140ED" w:rsidP="007140ED">
                  <w:pPr>
                    <w:suppressAutoHyphens/>
                    <w:rPr>
                      <w:rFonts w:ascii="Times" w:hAnsi="Times"/>
                      <w:sz w:val="18"/>
                      <w:szCs w:val="18"/>
                      <w:lang w:eastAsia="zh-CN"/>
                    </w:rPr>
                  </w:pPr>
                  <w:r w:rsidRPr="007365AD">
                    <w:rPr>
                      <w:rFonts w:ascii="Times" w:hAnsi="Times"/>
                      <w:sz w:val="18"/>
                      <w:szCs w:val="18"/>
                      <w:lang w:eastAsia="zh-CN"/>
                    </w:rPr>
                    <w:t xml:space="preserve">Mean =  </w:t>
                  </w:r>
                  <w:r w:rsidRPr="007365AD">
                    <w:rPr>
                      <w:rFonts w:ascii="Times" w:hAnsi="Times"/>
                      <w:noProof/>
                      <w:sz w:val="18"/>
                      <w:szCs w:val="18"/>
                      <w:lang w:val="en-US" w:eastAsia="zh-CN"/>
                    </w:rPr>
                    <w:drawing>
                      <wp:inline distT="0" distB="0" distL="0" distR="0" wp14:anchorId="020A6CDF" wp14:editId="020A6CE0">
                        <wp:extent cx="991870" cy="336550"/>
                        <wp:effectExtent l="0" t="0" r="0" b="6350"/>
                        <wp:docPr id="12" name="图片 1" descr="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91870" cy="336550"/>
                                </a:xfrm>
                                <a:prstGeom prst="rect">
                                  <a:avLst/>
                                </a:prstGeom>
                                <a:noFill/>
                                <a:ln>
                                  <a:noFill/>
                                </a:ln>
                              </pic:spPr>
                            </pic:pic>
                          </a:graphicData>
                        </a:graphic>
                      </wp:inline>
                    </w:drawing>
                  </w:r>
                  <w:r w:rsidR="005572A9" w:rsidRPr="007365AD">
                    <w:rPr>
                      <w:rFonts w:ascii="Times" w:hAnsi="Times"/>
                      <w:sz w:val="18"/>
                      <w:szCs w:val="18"/>
                      <w:lang w:eastAsia="zh-CN"/>
                    </w:rPr>
                    <w:fldChar w:fldCharType="begin"/>
                  </w:r>
                  <w:r w:rsidRPr="007365AD">
                    <w:rPr>
                      <w:rFonts w:ascii="Times" w:hAnsi="Times"/>
                      <w:sz w:val="18"/>
                      <w:szCs w:val="18"/>
                      <w:lang w:eastAsia="zh-CN"/>
                    </w:rPr>
                    <w:instrText xml:space="preserve"> QUOTE </w:instrText>
                  </w:r>
                  <m:oMath>
                    <m:sSub>
                      <m:sSubPr>
                        <m:ctrlPr>
                          <w:rPr>
                            <w:rFonts w:ascii="Cambria Math" w:hAnsi="Cambria Math"/>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P</m:t>
                        </m:r>
                      </m:sub>
                    </m:sSub>
                    <m:r>
                      <m:rPr>
                        <m:sty m:val="p"/>
                      </m:rPr>
                      <w:rPr>
                        <w:rFonts w:ascii="Cambria Math" w:hAnsi="Cambria Math"/>
                        <w:sz w:val="18"/>
                        <w:szCs w:val="18"/>
                        <w:lang w:eastAsia="zh-CN"/>
                      </w:rPr>
                      <m:t>*</m:t>
                    </m:r>
                    <m:f>
                      <m:fPr>
                        <m:ctrlPr>
                          <w:rPr>
                            <w:rFonts w:ascii="Cambria Math" w:hAnsi="Cambria Math"/>
                            <w:sz w:val="18"/>
                            <w:szCs w:val="18"/>
                            <w:lang w:eastAsia="zh-CN"/>
                          </w:rPr>
                        </m:ctrlPr>
                      </m:fPr>
                      <m:num>
                        <m:r>
                          <m:rPr>
                            <m:sty m:val="p"/>
                          </m:rPr>
                          <w:rPr>
                            <w:rFonts w:ascii="Cambria Math" w:hAnsi="Cambria Math"/>
                            <w:sz w:val="18"/>
                            <w:szCs w:val="18"/>
                            <w:lang w:eastAsia="zh-CN"/>
                          </w:rPr>
                          <m:t>K</m:t>
                        </m:r>
                      </m:num>
                      <m:den>
                        <m:r>
                          <m:rPr>
                            <m:sty m:val="p"/>
                          </m:rPr>
                          <w:rPr>
                            <w:rFonts w:ascii="Cambria Math" w:hAnsi="Cambria Math"/>
                            <w:sz w:val="18"/>
                            <w:szCs w:val="18"/>
                            <w:lang w:eastAsia="zh-CN"/>
                          </w:rPr>
                          <m:t>FPS*(K-1)</m:t>
                        </m:r>
                      </m:den>
                    </m:f>
                  </m:oMath>
                  <w:r w:rsidRPr="007365AD">
                    <w:rPr>
                      <w:rFonts w:ascii="Times" w:hAnsi="Times"/>
                      <w:sz w:val="18"/>
                      <w:szCs w:val="18"/>
                      <w:lang w:eastAsia="zh-CN"/>
                    </w:rPr>
                    <w:instrText xml:space="preserve"> </w:instrText>
                  </w:r>
                  <w:r w:rsidR="005572A9" w:rsidRPr="007365AD">
                    <w:rPr>
                      <w:rFonts w:ascii="Times" w:hAnsi="Times"/>
                      <w:sz w:val="18"/>
                      <w:szCs w:val="18"/>
                      <w:lang w:eastAsia="zh-CN"/>
                    </w:rPr>
                    <w:fldChar w:fldCharType="end"/>
                  </w:r>
                </w:p>
              </w:tc>
            </w:tr>
            <w:tr w:rsidR="007140ED" w:rsidRPr="007365AD" w14:paraId="020A68B5" w14:textId="77777777" w:rsidTr="000208BA">
              <w:trPr>
                <w:trHeight w:val="596"/>
              </w:trPr>
              <w:tc>
                <w:tcPr>
                  <w:tcW w:w="1668" w:type="dxa"/>
                  <w:vMerge/>
                  <w:shd w:val="clear" w:color="auto" w:fill="auto"/>
                  <w:vAlign w:val="center"/>
                </w:tcPr>
                <w:p w14:paraId="020A68B2" w14:textId="77777777" w:rsidR="007140ED" w:rsidRPr="007365AD" w:rsidRDefault="007140ED" w:rsidP="007140ED">
                  <w:pPr>
                    <w:suppressAutoHyphens/>
                    <w:jc w:val="center"/>
                    <w:rPr>
                      <w:rFonts w:ascii="Times" w:hAnsi="Times"/>
                      <w:b/>
                      <w:lang w:eastAsia="zh-CN"/>
                    </w:rPr>
                  </w:pPr>
                </w:p>
              </w:tc>
              <w:tc>
                <w:tcPr>
                  <w:tcW w:w="7332" w:type="dxa"/>
                  <w:gridSpan w:val="7"/>
                  <w:shd w:val="clear" w:color="auto" w:fill="auto"/>
                  <w:vAlign w:val="center"/>
                </w:tcPr>
                <w:p w14:paraId="020A68B3" w14:textId="77777777" w:rsidR="007140ED" w:rsidRPr="007365AD" w:rsidRDefault="007140ED" w:rsidP="00FF36B6">
                  <w:pPr>
                    <w:numPr>
                      <w:ilvl w:val="0"/>
                      <w:numId w:val="74"/>
                    </w:numPr>
                    <w:suppressAutoHyphens/>
                    <w:overflowPunct w:val="0"/>
                    <w:adjustRightInd w:val="0"/>
                    <w:spacing w:after="0" w:line="240" w:lineRule="auto"/>
                    <w:contextualSpacing/>
                    <w:textAlignment w:val="baseline"/>
                    <w:rPr>
                      <w:rFonts w:ascii="Times" w:hAnsi="Times"/>
                      <w:lang w:eastAsia="zh-CN"/>
                    </w:rPr>
                  </w:pPr>
                  <w:r w:rsidRPr="007365AD">
                    <w:rPr>
                      <w:rFonts w:ascii="Times" w:hAnsi="Times"/>
                      <w:lang w:eastAsia="zh-CN"/>
                    </w:rPr>
                    <w:t>[STD, Max, Min]: [10.5, 150, 50]% of Mean packet size</w:t>
                  </w:r>
                </w:p>
                <w:p w14:paraId="020A68B4" w14:textId="77777777" w:rsidR="007140ED" w:rsidRPr="007365AD" w:rsidRDefault="007140ED" w:rsidP="00FF36B6">
                  <w:pPr>
                    <w:numPr>
                      <w:ilvl w:val="0"/>
                      <w:numId w:val="74"/>
                    </w:numPr>
                    <w:suppressAutoHyphens/>
                    <w:overflowPunct w:val="0"/>
                    <w:adjustRightInd w:val="0"/>
                    <w:spacing w:after="0" w:line="240" w:lineRule="auto"/>
                    <w:contextualSpacing/>
                    <w:textAlignment w:val="baseline"/>
                    <w:rPr>
                      <w:rFonts w:ascii="Times" w:hAnsi="Times"/>
                      <w:lang w:eastAsia="zh-CN"/>
                    </w:rPr>
                  </w:pPr>
                  <w:r w:rsidRPr="007365AD">
                    <w:rPr>
                      <w:rFonts w:ascii="Times" w:hAnsi="Times"/>
                      <w:lang w:eastAsia="zh-CN"/>
                    </w:rPr>
                    <w:t>FPS is the frame rate of the single stream video</w:t>
                  </w:r>
                </w:p>
              </w:tc>
            </w:tr>
            <w:tr w:rsidR="007140ED" w:rsidRPr="00054D1C" w14:paraId="020A68BB" w14:textId="77777777" w:rsidTr="000208BA">
              <w:trPr>
                <w:trHeight w:val="596"/>
              </w:trPr>
              <w:tc>
                <w:tcPr>
                  <w:tcW w:w="1668" w:type="dxa"/>
                  <w:shd w:val="clear" w:color="auto" w:fill="auto"/>
                  <w:vAlign w:val="center"/>
                </w:tcPr>
                <w:p w14:paraId="020A68B6" w14:textId="77777777" w:rsidR="007140ED" w:rsidRPr="007365AD" w:rsidRDefault="007140ED" w:rsidP="007140ED">
                  <w:pPr>
                    <w:suppressAutoHyphens/>
                    <w:jc w:val="center"/>
                    <w:rPr>
                      <w:rFonts w:ascii="Times" w:hAnsi="Times"/>
                      <w:b/>
                      <w:lang w:eastAsia="zh-CN"/>
                    </w:rPr>
                  </w:pPr>
                  <w:r w:rsidRPr="007365AD">
                    <w:rPr>
                      <w:rFonts w:ascii="Times" w:hAnsi="Times"/>
                      <w:b/>
                      <w:lang w:eastAsia="zh-CN"/>
                    </w:rPr>
                    <w:t>PER, PDB</w:t>
                  </w:r>
                </w:p>
              </w:tc>
              <w:tc>
                <w:tcPr>
                  <w:tcW w:w="3666" w:type="dxa"/>
                  <w:gridSpan w:val="3"/>
                  <w:shd w:val="clear" w:color="auto" w:fill="auto"/>
                  <w:vAlign w:val="center"/>
                </w:tcPr>
                <w:p w14:paraId="020A68B7" w14:textId="77777777" w:rsidR="007140ED" w:rsidRPr="007365AD" w:rsidRDefault="007140ED" w:rsidP="007140ED">
                  <w:pPr>
                    <w:suppressAutoHyphens/>
                    <w:overflowPunct w:val="0"/>
                    <w:adjustRightInd w:val="0"/>
                    <w:contextualSpacing/>
                    <w:textAlignment w:val="baseline"/>
                    <w:rPr>
                      <w:rFonts w:ascii="Times" w:hAnsi="Times"/>
                      <w:lang w:eastAsia="zh-CN"/>
                    </w:rPr>
                  </w:pPr>
                  <w:r w:rsidRPr="007365AD">
                    <w:rPr>
                      <w:rFonts w:ascii="Times" w:hAnsi="Times"/>
                      <w:lang w:eastAsia="zh-CN"/>
                    </w:rPr>
                    <w:t>[PER_I, PER_P] = [A %, B %]</w:t>
                  </w:r>
                </w:p>
                <w:p w14:paraId="020A68B8" w14:textId="77777777" w:rsidR="007140ED" w:rsidRPr="007365AD" w:rsidRDefault="007140ED" w:rsidP="007140ED">
                  <w:pPr>
                    <w:suppressAutoHyphens/>
                    <w:overflowPunct w:val="0"/>
                    <w:adjustRightInd w:val="0"/>
                    <w:contextualSpacing/>
                    <w:textAlignment w:val="baseline"/>
                    <w:rPr>
                      <w:rFonts w:ascii="Times" w:hAnsi="Times"/>
                      <w:lang w:eastAsia="zh-CN"/>
                    </w:rPr>
                  </w:pPr>
                  <w:r w:rsidRPr="007365AD">
                    <w:rPr>
                      <w:rFonts w:ascii="Times" w:hAnsi="Times"/>
                      <w:lang w:eastAsia="zh-CN"/>
                    </w:rPr>
                    <w:t>[PDB_I, PDB_P] = [C ms, D ms]</w:t>
                  </w:r>
                </w:p>
              </w:tc>
              <w:tc>
                <w:tcPr>
                  <w:tcW w:w="3666" w:type="dxa"/>
                  <w:gridSpan w:val="4"/>
                  <w:shd w:val="clear" w:color="auto" w:fill="auto"/>
                  <w:vAlign w:val="center"/>
                </w:tcPr>
                <w:p w14:paraId="020A68B9" w14:textId="77777777" w:rsidR="007140ED" w:rsidRPr="007365AD" w:rsidRDefault="007140ED" w:rsidP="007140ED">
                  <w:pPr>
                    <w:suppressAutoHyphens/>
                    <w:overflowPunct w:val="0"/>
                    <w:adjustRightInd w:val="0"/>
                    <w:contextualSpacing/>
                    <w:textAlignment w:val="baseline"/>
                    <w:rPr>
                      <w:rFonts w:ascii="Times" w:hAnsi="Times"/>
                      <w:lang w:val="sv-SE" w:eastAsia="zh-CN"/>
                    </w:rPr>
                  </w:pPr>
                  <w:r w:rsidRPr="007365AD">
                    <w:rPr>
                      <w:rFonts w:ascii="Times" w:hAnsi="Times"/>
                      <w:lang w:val="sv-SE" w:eastAsia="zh-CN"/>
                    </w:rPr>
                    <w:t>[PER_I, PER_P] = [E %, F %]</w:t>
                  </w:r>
                </w:p>
                <w:p w14:paraId="020A68BA" w14:textId="77777777" w:rsidR="007140ED" w:rsidRPr="007365AD" w:rsidRDefault="007140ED" w:rsidP="007140ED">
                  <w:pPr>
                    <w:suppressAutoHyphens/>
                    <w:overflowPunct w:val="0"/>
                    <w:adjustRightInd w:val="0"/>
                    <w:contextualSpacing/>
                    <w:textAlignment w:val="baseline"/>
                    <w:rPr>
                      <w:rFonts w:ascii="Times" w:hAnsi="Times"/>
                      <w:lang w:val="sv-SE" w:eastAsia="zh-CN"/>
                    </w:rPr>
                  </w:pPr>
                  <w:r w:rsidRPr="007365AD">
                    <w:rPr>
                      <w:rFonts w:ascii="Times" w:hAnsi="Times"/>
                      <w:lang w:val="sv-SE" w:eastAsia="zh-CN"/>
                    </w:rPr>
                    <w:t>[PDB_I, PDB_P] = [G ms, H ms]</w:t>
                  </w:r>
                </w:p>
              </w:tc>
            </w:tr>
            <w:bookmarkEnd w:id="19"/>
            <w:bookmarkEnd w:id="20"/>
          </w:tbl>
          <w:p w14:paraId="020A68BC" w14:textId="77777777" w:rsidR="007140ED" w:rsidRPr="000208BA" w:rsidRDefault="007140ED" w:rsidP="007140ED">
            <w:pPr>
              <w:pStyle w:val="affb"/>
              <w:ind w:left="0"/>
              <w:rPr>
                <w:lang w:val="sv-SE" w:eastAsia="ko-KR"/>
              </w:rPr>
            </w:pPr>
          </w:p>
        </w:tc>
      </w:tr>
      <w:tr w:rsidR="00D94B5B" w:rsidRPr="00760C61" w14:paraId="020A68C0" w14:textId="77777777" w:rsidTr="00DD0FFA">
        <w:tc>
          <w:tcPr>
            <w:tcW w:w="589" w:type="pct"/>
          </w:tcPr>
          <w:p w14:paraId="020A68BE" w14:textId="77777777" w:rsidR="00D94B5B" w:rsidRPr="00E255F6" w:rsidRDefault="00D94B5B" w:rsidP="007140ED">
            <w:pPr>
              <w:pStyle w:val="affb"/>
              <w:ind w:left="0"/>
              <w:rPr>
                <w:rFonts w:eastAsiaTheme="minorEastAsia"/>
                <w:lang w:eastAsia="zh-CN"/>
              </w:rPr>
            </w:pPr>
            <w:r>
              <w:rPr>
                <w:rFonts w:eastAsiaTheme="minorEastAsia"/>
                <w:lang w:eastAsia="zh-CN"/>
              </w:rPr>
              <w:lastRenderedPageBreak/>
              <w:t>Ericsson</w:t>
            </w:r>
          </w:p>
        </w:tc>
        <w:tc>
          <w:tcPr>
            <w:tcW w:w="4411" w:type="pct"/>
          </w:tcPr>
          <w:p w14:paraId="020A68BF" w14:textId="77777777" w:rsidR="00D94B5B" w:rsidRDefault="00D94B5B" w:rsidP="007140ED">
            <w:pPr>
              <w:pStyle w:val="affb"/>
              <w:ind w:left="0"/>
              <w:jc w:val="both"/>
              <w:rPr>
                <w:rFonts w:eastAsiaTheme="minorEastAsia"/>
                <w:lang w:eastAsia="zh-CN"/>
              </w:rPr>
            </w:pPr>
            <w:r>
              <w:rPr>
                <w:rFonts w:eastAsiaTheme="minorEastAsia"/>
                <w:lang w:eastAsia="zh-CN"/>
              </w:rPr>
              <w:t xml:space="preserve">It would seem that only with option 1, the PER of a single P-frame can be calculated, otherwise the PER will be for a chunk of 7 P-frames. We don’t understand MTK’s comment about BW allocation: any number of P-frames can still be mapped to a TB, the difference is only visible </w:t>
            </w:r>
            <w:r w:rsidR="00760C61">
              <w:rPr>
                <w:rFonts w:eastAsiaTheme="minorEastAsia"/>
                <w:lang w:eastAsia="zh-CN"/>
              </w:rPr>
              <w:t>when the PER is calculated.</w:t>
            </w:r>
          </w:p>
        </w:tc>
      </w:tr>
      <w:tr w:rsidR="00DD0FFA" w:rsidRPr="00760C61" w14:paraId="020A68C3" w14:textId="77777777" w:rsidTr="00DD0FFA">
        <w:tc>
          <w:tcPr>
            <w:tcW w:w="589" w:type="pct"/>
          </w:tcPr>
          <w:p w14:paraId="020A68C1" w14:textId="77777777" w:rsidR="00DD0FFA" w:rsidRDefault="00DD0FFA" w:rsidP="00DD0FFA">
            <w:pPr>
              <w:pStyle w:val="affb"/>
              <w:ind w:left="0"/>
              <w:rPr>
                <w:rFonts w:eastAsiaTheme="minorEastAsia"/>
                <w:lang w:eastAsia="zh-CN"/>
              </w:rPr>
            </w:pPr>
            <w:r>
              <w:rPr>
                <w:rFonts w:eastAsiaTheme="minorEastAsia"/>
                <w:lang w:eastAsia="zh-CN"/>
              </w:rPr>
              <w:t>Samsung</w:t>
            </w:r>
          </w:p>
        </w:tc>
        <w:tc>
          <w:tcPr>
            <w:tcW w:w="4411" w:type="pct"/>
          </w:tcPr>
          <w:p w14:paraId="020A68C2" w14:textId="77777777" w:rsidR="00DD0FFA" w:rsidRDefault="00DD0FFA" w:rsidP="00DD0FFA">
            <w:pPr>
              <w:pStyle w:val="affb"/>
              <w:ind w:left="0"/>
              <w:jc w:val="both"/>
              <w:rPr>
                <w:rFonts w:eastAsiaTheme="minorEastAsia"/>
                <w:lang w:eastAsia="zh-CN"/>
              </w:rPr>
            </w:pPr>
            <w:r>
              <w:rPr>
                <w:rFonts w:eastAsia="MS Mincho"/>
                <w:lang w:val="en-US" w:eastAsia="ja-JP"/>
              </w:rPr>
              <w:t>We think that Approach 1 is simpler</w:t>
            </w:r>
            <w:r w:rsidR="00B30CC3">
              <w:rPr>
                <w:rFonts w:eastAsia="MS Mincho"/>
                <w:lang w:val="en-US" w:eastAsia="ja-JP"/>
              </w:rPr>
              <w:t xml:space="preserve"> and was the original intention</w:t>
            </w:r>
            <w:r>
              <w:rPr>
                <w:rFonts w:eastAsia="MS Mincho"/>
                <w:lang w:val="en-US" w:eastAsia="ja-JP"/>
              </w:rPr>
              <w:t>. We do not expect there to be a dramatic difference in the numerical results when compared to Approach 2. Is it really meaningful to force a re-run of SLS for companies having selected Approach 2 even if we now clarify the agreement? We propose that companies submitting results will simply report the</w:t>
            </w:r>
            <w:r w:rsidR="00B30CC3">
              <w:rPr>
                <w:rFonts w:eastAsia="MS Mincho"/>
                <w:lang w:val="en-US" w:eastAsia="ja-JP"/>
              </w:rPr>
              <w:t xml:space="preserve">ir particular </w:t>
            </w:r>
            <w:r>
              <w:rPr>
                <w:rFonts w:eastAsia="MS Mincho"/>
                <w:lang w:val="en-US" w:eastAsia="ja-JP"/>
              </w:rPr>
              <w:t>method used and we capture this in the TR as notes.</w:t>
            </w:r>
          </w:p>
        </w:tc>
      </w:tr>
    </w:tbl>
    <w:p w14:paraId="020A68C4" w14:textId="77777777" w:rsidR="00B9340A" w:rsidRDefault="00B9340A">
      <w:pPr>
        <w:rPr>
          <w:rFonts w:eastAsia="宋体"/>
          <w:lang w:val="en-US" w:eastAsia="zh-CN"/>
        </w:rPr>
      </w:pPr>
    </w:p>
    <w:p w14:paraId="020A68C5" w14:textId="77777777" w:rsidR="00E66C0F" w:rsidRDefault="00E66C0F">
      <w:pPr>
        <w:rPr>
          <w:rFonts w:eastAsia="宋体"/>
          <w:lang w:val="en-US" w:eastAsia="zh-CN"/>
        </w:rPr>
      </w:pPr>
    </w:p>
    <w:p w14:paraId="020A68C6" w14:textId="77777777" w:rsidR="00E66C0F" w:rsidRDefault="00E66C0F" w:rsidP="00E66C0F">
      <w:pPr>
        <w:spacing w:after="120"/>
        <w:jc w:val="both"/>
        <w:rPr>
          <w:rFonts w:eastAsia="宋体"/>
          <w:b/>
          <w:bCs/>
          <w:u w:val="single"/>
          <w:lang w:val="en-US" w:eastAsia="ko-KR"/>
        </w:rPr>
      </w:pPr>
      <w:r w:rsidRPr="00E01FF9">
        <w:rPr>
          <w:b/>
          <w:bCs/>
          <w:highlight w:val="cyan"/>
          <w:u w:val="single"/>
          <w:lang w:eastAsia="ko-KR"/>
        </w:rPr>
        <w:t>FL proposal for clarification on slice-based multi-stream traffic model</w:t>
      </w:r>
    </w:p>
    <w:p w14:paraId="020A68C7" w14:textId="77777777" w:rsidR="00C80503" w:rsidRDefault="00C80503" w:rsidP="00E66C0F">
      <w:pPr>
        <w:numPr>
          <w:ilvl w:val="0"/>
          <w:numId w:val="22"/>
        </w:numPr>
        <w:spacing w:after="120" w:line="240" w:lineRule="auto"/>
        <w:jc w:val="both"/>
        <w:rPr>
          <w:lang w:eastAsia="ko-KR"/>
        </w:rPr>
      </w:pPr>
      <w:r>
        <w:rPr>
          <w:lang w:eastAsia="ko-KR"/>
        </w:rPr>
        <w:t xml:space="preserve">For </w:t>
      </w:r>
      <w:r w:rsidR="00E66C0F">
        <w:rPr>
          <w:lang w:eastAsia="ko-KR"/>
        </w:rPr>
        <w:t xml:space="preserve">XR </w:t>
      </w:r>
      <w:r>
        <w:rPr>
          <w:lang w:eastAsia="ko-KR"/>
        </w:rPr>
        <w:t xml:space="preserve">evaluation with </w:t>
      </w:r>
      <w:r w:rsidRPr="00C80503">
        <w:rPr>
          <w:lang w:eastAsia="ko-KR"/>
        </w:rPr>
        <w:t>slice-based multi-stream traffic model</w:t>
      </w:r>
      <w:r>
        <w:rPr>
          <w:lang w:eastAsia="ko-KR"/>
        </w:rPr>
        <w:t xml:space="preserve">, </w:t>
      </w:r>
      <w:r>
        <w:rPr>
          <w:rFonts w:eastAsia="宋体"/>
          <w:lang w:val="en-US" w:eastAsia="zh-CN"/>
        </w:rPr>
        <w:t>companies report t</w:t>
      </w:r>
      <w:r>
        <w:t>he adopted approach when submitting their evaluation results</w:t>
      </w:r>
    </w:p>
    <w:p w14:paraId="020A68C8" w14:textId="77777777" w:rsidR="00C80503" w:rsidRDefault="00C80503" w:rsidP="00E01FF9">
      <w:pPr>
        <w:pStyle w:val="affb"/>
        <w:widowControl w:val="0"/>
        <w:numPr>
          <w:ilvl w:val="1"/>
          <w:numId w:val="22"/>
        </w:numPr>
        <w:spacing w:before="120" w:after="120" w:line="276" w:lineRule="auto"/>
        <w:jc w:val="both"/>
        <w:rPr>
          <w:rFonts w:eastAsia="宋体"/>
          <w:szCs w:val="24"/>
          <w:lang w:eastAsia="zh-CN"/>
        </w:rPr>
      </w:pPr>
      <w:r>
        <w:rPr>
          <w:b/>
          <w:szCs w:val="24"/>
        </w:rPr>
        <w:t>Approach 1:</w:t>
      </w:r>
      <w:r>
        <w:rPr>
          <w:szCs w:val="24"/>
        </w:rPr>
        <w:t xml:space="preserve"> each P-slice is modelled as one packet in simulations, i.e. each P-slice of a video frame is mapped to a packet in simulations one to one. In particular, there will be N-1 packets each of which corresponds to a P-slice at a time corresponding to a video frame</w:t>
      </w:r>
      <w:r w:rsidRPr="00C80503">
        <w:rPr>
          <w:color w:val="FF0000"/>
          <w:szCs w:val="24"/>
        </w:rPr>
        <w:t xml:space="preserve"> </w:t>
      </w:r>
      <w:r>
        <w:rPr>
          <w:color w:val="FF0000"/>
          <w:szCs w:val="24"/>
        </w:rPr>
        <w:t xml:space="preserve">and they are generated </w:t>
      </w:r>
      <w:r w:rsidRPr="00E01FF9">
        <w:rPr>
          <w:color w:val="FF0000"/>
          <w:szCs w:val="24"/>
        </w:rPr>
        <w:t>at a time a</w:t>
      </w:r>
      <w:r w:rsidRPr="00B801EC">
        <w:rPr>
          <w:color w:val="FF0000"/>
          <w:szCs w:val="24"/>
        </w:rPr>
        <w:t>t a given frame rate</w:t>
      </w:r>
      <w:r>
        <w:rPr>
          <w:szCs w:val="24"/>
        </w:rPr>
        <w:t>. The size of each P-slice/packet is generated separately based on the agreed distribution. The PER and PDB requirements are defined for packets each containing only one P-slice.</w:t>
      </w:r>
    </w:p>
    <w:p w14:paraId="020A68C9" w14:textId="77777777" w:rsidR="00C80503" w:rsidRDefault="00C80503" w:rsidP="00E01FF9">
      <w:pPr>
        <w:pStyle w:val="affb"/>
        <w:widowControl w:val="0"/>
        <w:numPr>
          <w:ilvl w:val="1"/>
          <w:numId w:val="22"/>
        </w:numPr>
        <w:spacing w:before="120" w:after="120" w:line="276" w:lineRule="auto"/>
        <w:jc w:val="both"/>
        <w:rPr>
          <w:szCs w:val="24"/>
        </w:rPr>
      </w:pPr>
      <w:r>
        <w:rPr>
          <w:b/>
          <w:szCs w:val="24"/>
        </w:rPr>
        <w:t>Approach 2:</w:t>
      </w:r>
      <w:r>
        <w:rPr>
          <w:szCs w:val="24"/>
        </w:rPr>
        <w:t xml:space="preserve"> multiple P-slices at the same time are modelled as one packet in simulations, i.e. there is one packet containing the N-1 P-slices at a time corresponding to a video frame. The size of each packet is equal to the sum of the sizes of the N-1 P-slices contained in the packet. The PER and PDB requirements are defined for packets each containing </w:t>
      </w:r>
      <w:r>
        <w:rPr>
          <w:szCs w:val="24"/>
        </w:rPr>
        <w:lastRenderedPageBreak/>
        <w:t>N-1 P-slices.</w:t>
      </w:r>
    </w:p>
    <w:p w14:paraId="020A68CA" w14:textId="77777777" w:rsidR="00E66C0F" w:rsidRPr="00E01FF9" w:rsidRDefault="00E66C0F">
      <w:pPr>
        <w:rPr>
          <w:rFonts w:eastAsia="宋体"/>
          <w:lang w:eastAsia="zh-CN"/>
        </w:rPr>
      </w:pPr>
    </w:p>
    <w:p w14:paraId="020A68CB" w14:textId="77777777" w:rsidR="00E66C0F" w:rsidRPr="00D94B5B" w:rsidRDefault="00E66C0F">
      <w:pPr>
        <w:rPr>
          <w:rFonts w:eastAsia="宋体"/>
          <w:lang w:val="en-US" w:eastAsia="zh-CN"/>
        </w:rPr>
      </w:pPr>
    </w:p>
    <w:p w14:paraId="020A68CC" w14:textId="77777777" w:rsidR="00B9340A" w:rsidRDefault="00BF562C">
      <w:pPr>
        <w:outlineLvl w:val="2"/>
        <w:rPr>
          <w:rFonts w:eastAsia="宋体"/>
          <w:b/>
          <w:lang w:eastAsia="zh-CN"/>
        </w:rPr>
      </w:pPr>
      <w:r>
        <w:rPr>
          <w:b/>
        </w:rPr>
        <w:t xml:space="preserve">Issue </w:t>
      </w:r>
      <w:r w:rsidR="005572A9">
        <w:rPr>
          <w:b/>
        </w:rPr>
        <w:fldChar w:fldCharType="begin"/>
      </w:r>
      <w:r>
        <w:rPr>
          <w:b/>
        </w:rPr>
        <w:instrText xml:space="preserve"> SEQ Issue \* ARABIC </w:instrText>
      </w:r>
      <w:r w:rsidR="005572A9">
        <w:rPr>
          <w:b/>
        </w:rPr>
        <w:fldChar w:fldCharType="separate"/>
      </w:r>
      <w:r>
        <w:rPr>
          <w:b/>
        </w:rPr>
        <w:t>2</w:t>
      </w:r>
      <w:r w:rsidR="005572A9">
        <w:rPr>
          <w:b/>
        </w:rPr>
        <w:fldChar w:fldCharType="end"/>
      </w:r>
      <w:r>
        <w:rPr>
          <w:b/>
        </w:rPr>
        <w:t xml:space="preserve">. </w:t>
      </w:r>
      <w:r>
        <w:rPr>
          <w:rFonts w:eastAsia="宋体"/>
          <w:b/>
          <w:lang w:eastAsia="zh-CN"/>
        </w:rPr>
        <w:t>Jitter for multi-stream DL traffic model</w:t>
      </w:r>
    </w:p>
    <w:p w14:paraId="020A68CD" w14:textId="77777777" w:rsidR="00B9340A" w:rsidRDefault="00BF562C">
      <w:pPr>
        <w:rPr>
          <w:rFonts w:eastAsiaTheme="minorEastAsia"/>
          <w:lang w:eastAsia="zh-CN"/>
        </w:rPr>
      </w:pPr>
      <w:r>
        <w:rPr>
          <w:rFonts w:eastAsiaTheme="minorEastAsia" w:hint="eastAsia"/>
          <w:lang w:eastAsia="zh-CN"/>
        </w:rPr>
        <w:t>I</w:t>
      </w:r>
      <w:r>
        <w:rPr>
          <w:rFonts w:eastAsiaTheme="minorEastAsia"/>
          <w:lang w:eastAsia="zh-CN"/>
        </w:rPr>
        <w:t>n [16], jitter for multi-stream DL traffic model is discussed.</w:t>
      </w:r>
    </w:p>
    <w:p w14:paraId="020A68CE" w14:textId="77777777" w:rsidR="00B9340A" w:rsidRDefault="00BF562C">
      <w:pPr>
        <w:rPr>
          <w:rFonts w:eastAsiaTheme="minorEastAsia"/>
          <w:lang w:eastAsia="zh-CN"/>
        </w:rPr>
      </w:pPr>
      <w:r>
        <w:rPr>
          <w:rFonts w:eastAsiaTheme="minorEastAsia" w:hint="eastAsia"/>
          <w:lang w:eastAsia="zh-CN"/>
        </w:rPr>
        <w:t>F</w:t>
      </w:r>
      <w:r>
        <w:rPr>
          <w:rFonts w:eastAsiaTheme="minorEastAsia"/>
          <w:lang w:eastAsia="zh-CN"/>
        </w:rPr>
        <w:t xml:space="preserve">or </w:t>
      </w:r>
      <w:r>
        <w:rPr>
          <w:rFonts w:eastAsiaTheme="minorEastAsia" w:hint="eastAsia"/>
          <w:lang w:eastAsia="zh-CN"/>
        </w:rPr>
        <w:t>Multi-stream DL Traffic Model Option 1:</w:t>
      </w:r>
      <w:r>
        <w:rPr>
          <w:rFonts w:eastAsiaTheme="minorEastAsia"/>
          <w:lang w:eastAsia="zh-CN"/>
        </w:rPr>
        <w:t xml:space="preserve"> </w:t>
      </w:r>
      <w:r>
        <w:rPr>
          <w:rFonts w:eastAsiaTheme="minorEastAsia" w:hint="eastAsia"/>
          <w:lang w:eastAsia="zh-CN"/>
        </w:rPr>
        <w:t>two streams of I-frame and P-frame for DL video stream</w:t>
      </w:r>
      <w:r>
        <w:rPr>
          <w:rFonts w:eastAsiaTheme="minorEastAsia"/>
          <w:lang w:eastAsia="zh-CN"/>
        </w:rPr>
        <w:t>, it is proposed that</w:t>
      </w:r>
      <w:r>
        <w:rPr>
          <w:rFonts w:eastAsiaTheme="minorEastAsia" w:hint="eastAsia"/>
          <w:lang w:eastAsia="zh-CN"/>
        </w:rPr>
        <w:t xml:space="preserve"> </w:t>
      </w:r>
      <w:r>
        <w:rPr>
          <w:rFonts w:eastAsiaTheme="minorEastAsia"/>
          <w:lang w:eastAsia="zh-CN"/>
        </w:rPr>
        <w:t>DL multi-stream model follows the jitter model same as that of single stream model. All slices or packets belong to a video frame in DL multi-stream model could have the same jitter value.</w:t>
      </w:r>
    </w:p>
    <w:p w14:paraId="020A68CF" w14:textId="77777777" w:rsidR="00B9340A" w:rsidRDefault="00BF562C">
      <w:pPr>
        <w:rPr>
          <w:rFonts w:eastAsiaTheme="minorEastAsia"/>
          <w:lang w:eastAsia="zh-CN"/>
        </w:rPr>
      </w:pPr>
      <w:r>
        <w:rPr>
          <w:rFonts w:eastAsiaTheme="minorEastAsia" w:hint="eastAsia"/>
          <w:lang w:eastAsia="zh-CN"/>
        </w:rPr>
        <w:t>F</w:t>
      </w:r>
      <w:r>
        <w:rPr>
          <w:rFonts w:eastAsiaTheme="minorEastAsia"/>
          <w:lang w:eastAsia="zh-CN"/>
        </w:rPr>
        <w:t xml:space="preserve">or </w:t>
      </w:r>
      <w:r>
        <w:rPr>
          <w:rFonts w:eastAsiaTheme="minorEastAsia" w:hint="eastAsia"/>
          <w:lang w:eastAsia="zh-CN"/>
        </w:rPr>
        <w:t>Multi-stream DL Traffic Model Option 2:</w:t>
      </w:r>
      <w:r>
        <w:rPr>
          <w:rFonts w:eastAsiaTheme="minorEastAsia"/>
          <w:lang w:eastAsia="zh-CN"/>
        </w:rPr>
        <w:t xml:space="preserve"> </w:t>
      </w:r>
      <w:r>
        <w:rPr>
          <w:rFonts w:eastAsiaTheme="minorEastAsia" w:hint="eastAsia"/>
          <w:lang w:eastAsia="zh-CN"/>
        </w:rPr>
        <w:t>video + audio/data</w:t>
      </w:r>
      <w:r>
        <w:rPr>
          <w:rFonts w:eastAsiaTheme="minorEastAsia"/>
          <w:lang w:eastAsia="zh-CN"/>
        </w:rPr>
        <w:t>, it is proposed to confirm that the second stream (audio/data) of multi-streams DL traffic model has no jitter.</w:t>
      </w:r>
    </w:p>
    <w:p w14:paraId="020A68D0" w14:textId="77777777" w:rsidR="00B9340A" w:rsidRDefault="00BF562C">
      <w:pPr>
        <w:pStyle w:val="aa"/>
        <w:numPr>
          <w:ilvl w:val="0"/>
          <w:numId w:val="23"/>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 xml:space="preserve">Please share your comment on </w:t>
      </w:r>
      <w:r>
        <w:rPr>
          <w:rFonts w:eastAsia="宋体"/>
          <w:b/>
          <w:highlight w:val="yellow"/>
          <w:lang w:eastAsia="zh-CN"/>
        </w:rPr>
        <w:t>Jitter for multi-stream DL traffic model</w:t>
      </w:r>
      <w:r>
        <w:rPr>
          <w:rFonts w:eastAsiaTheme="minorEastAsia"/>
          <w:b/>
          <w:bCs/>
          <w:highlight w:val="yellow"/>
          <w:lang w:eastAsia="zh-CN"/>
        </w:rPr>
        <w:t xml:space="preserve"> .</w:t>
      </w:r>
    </w:p>
    <w:tbl>
      <w:tblPr>
        <w:tblStyle w:val="aff"/>
        <w:tblW w:w="5000" w:type="pct"/>
        <w:tblLook w:val="04A0" w:firstRow="1" w:lastRow="0" w:firstColumn="1" w:lastColumn="0" w:noHBand="0" w:noVBand="1"/>
      </w:tblPr>
      <w:tblGrid>
        <w:gridCol w:w="1385"/>
        <w:gridCol w:w="9072"/>
      </w:tblGrid>
      <w:tr w:rsidR="00B9340A" w14:paraId="020A68D3" w14:textId="77777777" w:rsidTr="00E37A5C">
        <w:tc>
          <w:tcPr>
            <w:tcW w:w="662" w:type="pct"/>
            <w:shd w:val="clear" w:color="auto" w:fill="D9D9D9" w:themeFill="background1" w:themeFillShade="D9"/>
          </w:tcPr>
          <w:p w14:paraId="020A68D1" w14:textId="77777777" w:rsidR="00B9340A" w:rsidRDefault="00BF562C">
            <w:pPr>
              <w:pStyle w:val="affb"/>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020A68D2" w14:textId="77777777" w:rsidR="00B9340A" w:rsidRDefault="00BF562C">
            <w:pPr>
              <w:pStyle w:val="affb"/>
              <w:ind w:left="0"/>
              <w:rPr>
                <w:rFonts w:eastAsiaTheme="minorEastAsia"/>
                <w:b/>
                <w:lang w:eastAsia="zh-CN"/>
              </w:rPr>
            </w:pPr>
            <w:r>
              <w:rPr>
                <w:rFonts w:eastAsiaTheme="minorEastAsia"/>
                <w:b/>
                <w:lang w:eastAsia="zh-CN"/>
              </w:rPr>
              <w:t>Comment</w:t>
            </w:r>
          </w:p>
        </w:tc>
      </w:tr>
      <w:tr w:rsidR="00B9340A" w14:paraId="020A68D6" w14:textId="77777777" w:rsidTr="00E37A5C">
        <w:tc>
          <w:tcPr>
            <w:tcW w:w="662" w:type="pct"/>
          </w:tcPr>
          <w:p w14:paraId="020A68D4" w14:textId="77777777" w:rsidR="00B9340A" w:rsidRDefault="00BF562C">
            <w:pPr>
              <w:pStyle w:val="affb"/>
              <w:ind w:left="0"/>
              <w:rPr>
                <w:rFonts w:eastAsiaTheme="minorEastAsia"/>
                <w:lang w:val="en-US" w:eastAsia="zh-CN"/>
              </w:rPr>
            </w:pPr>
            <w:r>
              <w:rPr>
                <w:rFonts w:eastAsiaTheme="minorEastAsia" w:hint="eastAsia"/>
                <w:lang w:val="en-US" w:eastAsia="zh-CN"/>
              </w:rPr>
              <w:t>ZTE, Sanechips</w:t>
            </w:r>
          </w:p>
        </w:tc>
        <w:tc>
          <w:tcPr>
            <w:tcW w:w="4338" w:type="pct"/>
          </w:tcPr>
          <w:p w14:paraId="020A68D5" w14:textId="77777777" w:rsidR="00B9340A" w:rsidRDefault="00BF562C">
            <w:pPr>
              <w:pStyle w:val="affb"/>
              <w:ind w:left="0"/>
              <w:rPr>
                <w:rFonts w:eastAsiaTheme="minorEastAsia"/>
                <w:lang w:val="en-US" w:eastAsia="zh-CN"/>
              </w:rPr>
            </w:pPr>
            <w:r>
              <w:rPr>
                <w:rFonts w:eastAsiaTheme="minorEastAsia" w:hint="eastAsia"/>
                <w:lang w:val="en-US" w:eastAsia="zh-CN"/>
              </w:rPr>
              <w:t>Fine with FL</w:t>
            </w:r>
            <w:r>
              <w:rPr>
                <w:rFonts w:eastAsiaTheme="minorEastAsia"/>
                <w:lang w:val="en-US" w:eastAsia="zh-CN"/>
              </w:rPr>
              <w:t>’</w:t>
            </w:r>
            <w:r>
              <w:rPr>
                <w:rFonts w:eastAsiaTheme="minorEastAsia" w:hint="eastAsia"/>
                <w:lang w:val="en-US" w:eastAsia="zh-CN"/>
              </w:rPr>
              <w:t>s proposal.</w:t>
            </w:r>
          </w:p>
        </w:tc>
      </w:tr>
      <w:tr w:rsidR="00B9340A" w14:paraId="020A68DA" w14:textId="77777777" w:rsidTr="00E37A5C">
        <w:tc>
          <w:tcPr>
            <w:tcW w:w="662" w:type="pct"/>
          </w:tcPr>
          <w:p w14:paraId="020A68D7" w14:textId="77777777" w:rsidR="00B9340A" w:rsidRDefault="005C1D17">
            <w:pPr>
              <w:pStyle w:val="affb"/>
              <w:ind w:left="0"/>
              <w:rPr>
                <w:rFonts w:eastAsia="宋体"/>
                <w:lang w:val="en-US" w:eastAsia="zh-CN"/>
              </w:rPr>
            </w:pPr>
            <w:r>
              <w:rPr>
                <w:rFonts w:eastAsia="宋体"/>
                <w:lang w:val="en-US" w:eastAsia="zh-CN"/>
              </w:rPr>
              <w:t>OPPO</w:t>
            </w:r>
          </w:p>
        </w:tc>
        <w:tc>
          <w:tcPr>
            <w:tcW w:w="4338" w:type="pct"/>
          </w:tcPr>
          <w:p w14:paraId="020A68D8" w14:textId="77777777" w:rsidR="005C1D17" w:rsidRDefault="005C1D17" w:rsidP="005C1D17">
            <w:pPr>
              <w:pStyle w:val="affb"/>
              <w:ind w:left="0"/>
              <w:rPr>
                <w:rFonts w:eastAsiaTheme="minorEastAsia"/>
                <w:lang w:eastAsia="zh-CN"/>
              </w:rPr>
            </w:pPr>
            <w:r>
              <w:rPr>
                <w:rFonts w:eastAsiaTheme="minorEastAsia" w:hint="eastAsia"/>
                <w:lang w:eastAsia="zh-CN"/>
              </w:rPr>
              <w:t>F</w:t>
            </w:r>
            <w:r>
              <w:rPr>
                <w:rFonts w:eastAsiaTheme="minorEastAsia"/>
                <w:lang w:eastAsia="zh-CN"/>
              </w:rPr>
              <w:t xml:space="preserve">or </w:t>
            </w:r>
            <w:r w:rsidRPr="0015137C">
              <w:rPr>
                <w:rFonts w:eastAsiaTheme="minorEastAsia" w:hint="eastAsia"/>
                <w:lang w:eastAsia="zh-CN"/>
              </w:rPr>
              <w:t>Multi-stream DL Traffic Model Option 1</w:t>
            </w:r>
            <w:r>
              <w:rPr>
                <w:rFonts w:eastAsiaTheme="minorEastAsia"/>
                <w:lang w:eastAsia="zh-CN"/>
              </w:rPr>
              <w:t xml:space="preserve">, RAN1 already agreed the I-stream and P-stream share the same jitter model, and we do not think it is necessary to further restrict the two streams to use the same jitter value, because the packets belonging to different streams may still arrive at gNB subject to different NW transfer jitter. So from our view, </w:t>
            </w:r>
            <w:r w:rsidRPr="00C1520D">
              <w:rPr>
                <w:rFonts w:eastAsiaTheme="minorEastAsia"/>
                <w:b/>
                <w:i/>
                <w:lang w:eastAsia="zh-CN"/>
              </w:rPr>
              <w:t xml:space="preserve">RAN1 needs no further modification to the jitter model for </w:t>
            </w:r>
            <w:r w:rsidRPr="00C1520D">
              <w:rPr>
                <w:rFonts w:eastAsiaTheme="minorEastAsia" w:hint="eastAsia"/>
                <w:b/>
                <w:i/>
                <w:lang w:eastAsia="zh-CN"/>
              </w:rPr>
              <w:t>Multi-stream DL Traffic Model Option 1</w:t>
            </w:r>
            <w:r>
              <w:rPr>
                <w:rFonts w:eastAsiaTheme="minorEastAsia"/>
                <w:lang w:eastAsia="zh-CN"/>
              </w:rPr>
              <w:t xml:space="preserve">. </w:t>
            </w:r>
          </w:p>
          <w:p w14:paraId="020A68D9" w14:textId="77777777" w:rsidR="00B9340A" w:rsidRDefault="005C1D17" w:rsidP="005C1D17">
            <w:pPr>
              <w:pStyle w:val="affb"/>
              <w:ind w:left="0"/>
              <w:rPr>
                <w:rFonts w:eastAsia="宋体"/>
                <w:lang w:val="en-US" w:eastAsia="zh-CN"/>
              </w:rPr>
            </w:pPr>
            <w:r>
              <w:rPr>
                <w:rFonts w:eastAsiaTheme="minorEastAsia"/>
                <w:lang w:eastAsia="zh-CN"/>
              </w:rPr>
              <w:t xml:space="preserve">For </w:t>
            </w:r>
            <w:r w:rsidRPr="0015137C">
              <w:rPr>
                <w:rFonts w:eastAsiaTheme="minorEastAsia" w:hint="eastAsia"/>
                <w:lang w:eastAsia="zh-CN"/>
              </w:rPr>
              <w:t>Multi-stream DL Traffic Model Option 2</w:t>
            </w:r>
            <w:r>
              <w:rPr>
                <w:rFonts w:eastAsiaTheme="minorEastAsia"/>
                <w:lang w:eastAsia="zh-CN"/>
              </w:rPr>
              <w:t>, we tend to agree the proposal, but are also open to new proposals on jitter model for audio/data.</w:t>
            </w:r>
          </w:p>
        </w:tc>
      </w:tr>
      <w:tr w:rsidR="00821855" w14:paraId="020A68DD" w14:textId="77777777" w:rsidTr="00E37A5C">
        <w:tc>
          <w:tcPr>
            <w:tcW w:w="662" w:type="pct"/>
          </w:tcPr>
          <w:p w14:paraId="020A68DB" w14:textId="77777777" w:rsidR="00821855" w:rsidRDefault="00821855" w:rsidP="00821855">
            <w:pPr>
              <w:pStyle w:val="affb"/>
              <w:ind w:left="0"/>
              <w:rPr>
                <w:rFonts w:eastAsia="宋体"/>
                <w:lang w:val="en-US" w:eastAsia="zh-CN"/>
              </w:rPr>
            </w:pPr>
            <w:r>
              <w:rPr>
                <w:rFonts w:eastAsia="宋体"/>
                <w:lang w:val="en-US" w:eastAsia="zh-CN"/>
              </w:rPr>
              <w:t>QC</w:t>
            </w:r>
          </w:p>
        </w:tc>
        <w:tc>
          <w:tcPr>
            <w:tcW w:w="4338" w:type="pct"/>
          </w:tcPr>
          <w:p w14:paraId="020A68DC" w14:textId="77777777" w:rsidR="00821855" w:rsidRDefault="00821855" w:rsidP="00821855">
            <w:pPr>
              <w:pStyle w:val="affb"/>
              <w:ind w:left="0"/>
              <w:rPr>
                <w:rFonts w:eastAsia="宋体"/>
                <w:lang w:val="en-US" w:eastAsia="zh-CN"/>
              </w:rPr>
            </w:pPr>
            <w:r>
              <w:rPr>
                <w:rFonts w:eastAsiaTheme="minorEastAsia"/>
                <w:lang w:val="en-US" w:eastAsia="zh-CN"/>
              </w:rPr>
              <w:t>Agree</w:t>
            </w:r>
            <w:r>
              <w:rPr>
                <w:rFonts w:eastAsiaTheme="minorEastAsia" w:hint="eastAsia"/>
                <w:lang w:val="en-US" w:eastAsia="zh-CN"/>
              </w:rPr>
              <w:t xml:space="preserve"> with FL</w:t>
            </w:r>
            <w:r>
              <w:rPr>
                <w:rFonts w:eastAsiaTheme="minorEastAsia"/>
                <w:lang w:val="en-US" w:eastAsia="zh-CN"/>
              </w:rPr>
              <w:t>’</w:t>
            </w:r>
            <w:r>
              <w:rPr>
                <w:rFonts w:eastAsiaTheme="minorEastAsia" w:hint="eastAsia"/>
                <w:lang w:val="en-US" w:eastAsia="zh-CN"/>
              </w:rPr>
              <w:t>s proposal.</w:t>
            </w:r>
          </w:p>
        </w:tc>
      </w:tr>
      <w:tr w:rsidR="00BA0B81" w14:paraId="020A68E0" w14:textId="77777777" w:rsidTr="00E37A5C">
        <w:tc>
          <w:tcPr>
            <w:tcW w:w="662" w:type="pct"/>
          </w:tcPr>
          <w:p w14:paraId="020A68DE" w14:textId="77777777" w:rsidR="00BA0B81" w:rsidRDefault="00BA0B81" w:rsidP="00821855">
            <w:pPr>
              <w:pStyle w:val="affb"/>
              <w:ind w:left="0"/>
              <w:rPr>
                <w:rFonts w:eastAsia="宋体"/>
                <w:lang w:val="en-US" w:eastAsia="zh-CN"/>
              </w:rPr>
            </w:pPr>
            <w:r>
              <w:rPr>
                <w:rFonts w:eastAsia="宋体"/>
                <w:lang w:val="en-US" w:eastAsia="zh-CN"/>
              </w:rPr>
              <w:t xml:space="preserve">Intel </w:t>
            </w:r>
          </w:p>
        </w:tc>
        <w:tc>
          <w:tcPr>
            <w:tcW w:w="4338" w:type="pct"/>
          </w:tcPr>
          <w:p w14:paraId="020A68DF" w14:textId="77777777" w:rsidR="00BA0B81" w:rsidRDefault="00BA0B81" w:rsidP="00821855">
            <w:pPr>
              <w:pStyle w:val="affb"/>
              <w:ind w:left="0"/>
              <w:rPr>
                <w:rFonts w:eastAsiaTheme="minorEastAsia"/>
                <w:lang w:val="en-US" w:eastAsia="zh-CN"/>
              </w:rPr>
            </w:pPr>
            <w:r>
              <w:rPr>
                <w:rFonts w:eastAsiaTheme="minorEastAsia"/>
                <w:lang w:val="en-US" w:eastAsia="zh-CN"/>
              </w:rPr>
              <w:t>Fine with FL’s proposal.</w:t>
            </w:r>
          </w:p>
        </w:tc>
      </w:tr>
      <w:tr w:rsidR="003312C2" w14:paraId="020A68E3" w14:textId="77777777" w:rsidTr="00E37A5C">
        <w:tc>
          <w:tcPr>
            <w:tcW w:w="662" w:type="pct"/>
          </w:tcPr>
          <w:p w14:paraId="020A68E1" w14:textId="77777777" w:rsidR="003312C2" w:rsidRDefault="003312C2" w:rsidP="00821855">
            <w:pPr>
              <w:pStyle w:val="affb"/>
              <w:ind w:left="0"/>
              <w:rPr>
                <w:rFonts w:eastAsia="宋体"/>
                <w:lang w:val="en-US" w:eastAsia="zh-CN"/>
              </w:rPr>
            </w:pPr>
            <w:r>
              <w:rPr>
                <w:rFonts w:eastAsia="宋体" w:hint="eastAsia"/>
                <w:lang w:val="en-US" w:eastAsia="zh-CN"/>
              </w:rPr>
              <w:t>v</w:t>
            </w:r>
            <w:r>
              <w:rPr>
                <w:rFonts w:eastAsia="宋体"/>
                <w:lang w:val="en-US" w:eastAsia="zh-CN"/>
              </w:rPr>
              <w:t>ivo</w:t>
            </w:r>
          </w:p>
        </w:tc>
        <w:tc>
          <w:tcPr>
            <w:tcW w:w="4338" w:type="pct"/>
          </w:tcPr>
          <w:p w14:paraId="020A68E2" w14:textId="77777777" w:rsidR="003312C2" w:rsidRDefault="003312C2" w:rsidP="00821855">
            <w:pPr>
              <w:pStyle w:val="affb"/>
              <w:ind w:left="0"/>
              <w:rPr>
                <w:rFonts w:eastAsiaTheme="minorEastAsia"/>
                <w:lang w:val="en-US" w:eastAsia="zh-CN"/>
              </w:rPr>
            </w:pPr>
            <w:r>
              <w:rPr>
                <w:rFonts w:eastAsiaTheme="minorEastAsia"/>
                <w:lang w:val="en-US" w:eastAsia="zh-CN"/>
              </w:rPr>
              <w:t>Fine with FL’s proposal.</w:t>
            </w:r>
          </w:p>
        </w:tc>
      </w:tr>
      <w:tr w:rsidR="003F24BF" w14:paraId="020A68E6" w14:textId="77777777" w:rsidTr="00E37A5C">
        <w:tc>
          <w:tcPr>
            <w:tcW w:w="662" w:type="pct"/>
          </w:tcPr>
          <w:p w14:paraId="020A68E4" w14:textId="77777777" w:rsidR="003F24BF" w:rsidRPr="003F24BF" w:rsidRDefault="003F24BF" w:rsidP="00821855">
            <w:pPr>
              <w:pStyle w:val="affb"/>
              <w:ind w:left="0"/>
              <w:rPr>
                <w:rFonts w:eastAsia="MS Mincho"/>
                <w:lang w:val="en-US" w:eastAsia="ja-JP"/>
              </w:rPr>
            </w:pPr>
            <w:r>
              <w:rPr>
                <w:rFonts w:eastAsia="MS Mincho" w:hint="eastAsia"/>
                <w:lang w:val="en-US" w:eastAsia="ja-JP"/>
              </w:rPr>
              <w:t>DOCOMO</w:t>
            </w:r>
          </w:p>
        </w:tc>
        <w:tc>
          <w:tcPr>
            <w:tcW w:w="4338" w:type="pct"/>
          </w:tcPr>
          <w:p w14:paraId="020A68E5" w14:textId="77777777" w:rsidR="003F24BF" w:rsidRPr="003F24BF" w:rsidRDefault="003F24BF" w:rsidP="00821855">
            <w:pPr>
              <w:pStyle w:val="affb"/>
              <w:ind w:left="0"/>
              <w:rPr>
                <w:rFonts w:eastAsia="MS Mincho"/>
                <w:lang w:val="en-US" w:eastAsia="ja-JP"/>
              </w:rPr>
            </w:pPr>
            <w:r>
              <w:rPr>
                <w:rFonts w:eastAsia="MS Mincho" w:hint="eastAsia"/>
                <w:lang w:val="en-US" w:eastAsia="ja-JP"/>
              </w:rPr>
              <w:t>Fine with FL</w:t>
            </w:r>
            <w:r>
              <w:rPr>
                <w:rFonts w:eastAsia="MS Mincho"/>
                <w:lang w:val="en-US" w:eastAsia="ja-JP"/>
              </w:rPr>
              <w:t>’s proposal.</w:t>
            </w:r>
          </w:p>
        </w:tc>
      </w:tr>
      <w:tr w:rsidR="00AA739B" w14:paraId="020A68EF" w14:textId="77777777" w:rsidTr="00E37A5C">
        <w:tc>
          <w:tcPr>
            <w:tcW w:w="662" w:type="pct"/>
          </w:tcPr>
          <w:p w14:paraId="020A68E7" w14:textId="77777777" w:rsidR="00AA739B" w:rsidRDefault="00AA739B" w:rsidP="00821855">
            <w:pPr>
              <w:pStyle w:val="affb"/>
              <w:ind w:left="0"/>
              <w:rPr>
                <w:rFonts w:eastAsia="MS Mincho"/>
                <w:lang w:val="en-US" w:eastAsia="ja-JP"/>
              </w:rPr>
            </w:pPr>
            <w:r>
              <w:rPr>
                <w:rFonts w:eastAsia="MS Mincho"/>
                <w:lang w:val="en-US" w:eastAsia="ja-JP"/>
              </w:rPr>
              <w:t>Apple</w:t>
            </w:r>
          </w:p>
        </w:tc>
        <w:tc>
          <w:tcPr>
            <w:tcW w:w="4338" w:type="pct"/>
          </w:tcPr>
          <w:p w14:paraId="020A68E8" w14:textId="77777777" w:rsidR="00AA739B" w:rsidRDefault="00AA739B" w:rsidP="00AA739B">
            <w:pPr>
              <w:rPr>
                <w:rFonts w:eastAsiaTheme="minorEastAsia"/>
                <w:lang w:eastAsia="zh-CN"/>
              </w:rPr>
            </w:pPr>
            <w:r>
              <w:rPr>
                <w:rFonts w:eastAsiaTheme="minorEastAsia"/>
                <w:lang w:eastAsia="zh-CN"/>
              </w:rPr>
              <w:t>On Option 1, “it is proposed that</w:t>
            </w:r>
            <w:r>
              <w:rPr>
                <w:rFonts w:eastAsiaTheme="minorEastAsia" w:hint="eastAsia"/>
                <w:lang w:eastAsia="zh-CN"/>
              </w:rPr>
              <w:t xml:space="preserve"> </w:t>
            </w:r>
            <w:r>
              <w:rPr>
                <w:rFonts w:eastAsiaTheme="minorEastAsia"/>
                <w:lang w:eastAsia="zh-CN"/>
              </w:rPr>
              <w:t xml:space="preserve">DL multi-stream model follows the jitter model same as that of single stream model. All slices or packets belong to a video frame in DL multi-stream model could </w:t>
            </w:r>
            <w:r w:rsidRPr="0040134F">
              <w:rPr>
                <w:rFonts w:eastAsiaTheme="minorEastAsia"/>
                <w:highlight w:val="yellow"/>
                <w:lang w:eastAsia="zh-CN"/>
              </w:rPr>
              <w:t>have the same jitter value</w:t>
            </w:r>
            <w:r>
              <w:rPr>
                <w:rFonts w:eastAsiaTheme="minorEastAsia"/>
                <w:lang w:eastAsia="zh-CN"/>
              </w:rPr>
              <w:t xml:space="preserve">”.  Note also if different QoS treatments are applied to I-slice/P-slice, most likely the jitter distributions for I-slice/Pslice will be different, but to simplify the modeling, assume the same distribution is okay. </w:t>
            </w:r>
          </w:p>
          <w:p w14:paraId="020A68E9" w14:textId="77777777" w:rsidR="00AA739B" w:rsidRDefault="00AA739B" w:rsidP="00AA739B">
            <w:pPr>
              <w:rPr>
                <w:rFonts w:eastAsiaTheme="minorEastAsia"/>
                <w:lang w:eastAsia="zh-CN"/>
              </w:rPr>
            </w:pPr>
            <w:r>
              <w:rPr>
                <w:rFonts w:eastAsiaTheme="minorEastAsia"/>
                <w:lang w:eastAsia="zh-CN"/>
              </w:rPr>
              <w:t xml:space="preserve">As for a realization of a random variable under the jitter distribution: Actually with Option 1 the sliced based model, multiple slices are mapped to different IP packets. Those IP packets can be generated by an XR server or another UE (say UE 2), and it is not clear all the routing entities between UE 2 and UE 1 (the UE of interest), such as routers in the external data network and/or UPF can guarantee their simultaneous transmissions, hence different IP packets may have different jitters associated with them. This is also one challenge with ADU-aware scheduling. It is quite understanable at this stage, companies may not have the stomach for further discussion on the jitter model, but drawing a conclusion/agreement now may be counter-productive later on e.g. upon further information from SA2 for example, it would be difficult to overturn any standing agreement. Note not agreeing on the proposal does not pose any practical issue if interested companies pursue evaluations by assuming the same jitter value for all slices in a video frame. </w:t>
            </w:r>
          </w:p>
          <w:p w14:paraId="020A68EA" w14:textId="77777777" w:rsidR="00AA739B" w:rsidRDefault="00AA739B" w:rsidP="00AA739B">
            <w:pPr>
              <w:rPr>
                <w:rFonts w:eastAsiaTheme="minorEastAsia"/>
                <w:lang w:eastAsia="zh-CN"/>
              </w:rPr>
            </w:pPr>
            <w:r>
              <w:rPr>
                <w:rFonts w:eastAsiaTheme="minorEastAsia"/>
                <w:lang w:eastAsia="zh-CN"/>
              </w:rPr>
              <w:lastRenderedPageBreak/>
              <w:t>we don’t have concern to extend the single flow model’s jitter modeling from I/P-frame (GOP) based one.</w:t>
            </w:r>
          </w:p>
          <w:p w14:paraId="020A68EB" w14:textId="77777777" w:rsidR="00AA739B" w:rsidRDefault="00AA739B" w:rsidP="00AA739B">
            <w:pPr>
              <w:pStyle w:val="affb"/>
              <w:ind w:left="0"/>
              <w:rPr>
                <w:rFonts w:eastAsiaTheme="minorEastAsia"/>
                <w:lang w:eastAsia="zh-CN"/>
              </w:rPr>
            </w:pPr>
            <w:r>
              <w:rPr>
                <w:rFonts w:eastAsiaTheme="minorEastAsia"/>
                <w:lang w:val="en-US" w:eastAsia="zh-CN"/>
              </w:rPr>
              <w:t xml:space="preserve">On Option 2, </w:t>
            </w:r>
            <w:r>
              <w:rPr>
                <w:rFonts w:eastAsiaTheme="minorEastAsia"/>
                <w:lang w:eastAsia="zh-CN"/>
              </w:rPr>
              <w:t>Note jitters are prsent irrespective of the underlying media, due to routers in data network and/or UPF. A</w:t>
            </w:r>
            <w:r>
              <w:rPr>
                <w:rFonts w:eastAsiaTheme="minorEastAsia"/>
                <w:lang w:val="en-US" w:eastAsia="zh-CN"/>
              </w:rPr>
              <w:t xml:space="preserve">s audio/data can also suffer from jitter (e.g. due to core network), our preference is leaving it open </w:t>
            </w:r>
            <w:r>
              <w:rPr>
                <w:rFonts w:eastAsiaTheme="minorEastAsia" w:hint="eastAsia"/>
                <w:lang w:eastAsia="zh-CN"/>
              </w:rPr>
              <w:t>Multi-stream DL Traffic Model Option 2</w:t>
            </w:r>
            <w:r>
              <w:rPr>
                <w:rFonts w:eastAsiaTheme="minorEastAsia"/>
                <w:lang w:eastAsia="zh-CN"/>
              </w:rPr>
              <w:t xml:space="preserve"> whether jitter is modelled or not.  Similar to the discussion on Option 1,  if different QoS treatments are applied to video and data/audio streams, then the jitter distributions will be different. Again for the same practical reason, the same distribution can be assumed. </w:t>
            </w:r>
          </w:p>
          <w:p w14:paraId="020A68EC" w14:textId="77777777" w:rsidR="00AA739B" w:rsidRDefault="00AA739B" w:rsidP="00AA739B">
            <w:pPr>
              <w:pStyle w:val="affb"/>
              <w:ind w:left="0"/>
              <w:rPr>
                <w:rFonts w:eastAsiaTheme="minorEastAsia"/>
                <w:lang w:eastAsia="zh-CN"/>
              </w:rPr>
            </w:pPr>
            <w:r>
              <w:rPr>
                <w:rFonts w:eastAsiaTheme="minorEastAsia"/>
                <w:lang w:eastAsia="zh-CN"/>
              </w:rPr>
              <w:t xml:space="preserve">In summary, we have </w:t>
            </w:r>
          </w:p>
          <w:p w14:paraId="020A68ED" w14:textId="77777777" w:rsidR="00AA739B" w:rsidRDefault="00AA739B" w:rsidP="00AA739B">
            <w:pPr>
              <w:pStyle w:val="affb"/>
              <w:ind w:left="0"/>
              <w:rPr>
                <w:rFonts w:eastAsiaTheme="minorEastAsia"/>
                <w:lang w:eastAsia="zh-CN"/>
              </w:rPr>
            </w:pPr>
            <w:r>
              <w:rPr>
                <w:rFonts w:eastAsiaTheme="minorEastAsia"/>
                <w:lang w:eastAsia="zh-CN"/>
              </w:rPr>
              <w:t>Proposal 1: leave jitter modeling open for sliced based model in Option 1 (e.g. companies are free to assume the jitter value for all splices in a frame the same or different) and audio/data in Option 2 (e.g. companies are free to assume the jitter value is zero or nonzero). If jittering is modeled, then the single stream model’s modeling methodology can be reused).</w:t>
            </w:r>
          </w:p>
          <w:p w14:paraId="020A68EE" w14:textId="77777777" w:rsidR="00AA739B" w:rsidRDefault="00AA739B" w:rsidP="00AA739B">
            <w:pPr>
              <w:pStyle w:val="affb"/>
              <w:ind w:left="0"/>
              <w:rPr>
                <w:rFonts w:eastAsia="MS Mincho"/>
                <w:lang w:val="en-US" w:eastAsia="ja-JP"/>
              </w:rPr>
            </w:pPr>
            <w:r>
              <w:rPr>
                <w:rFonts w:eastAsiaTheme="minorEastAsia"/>
                <w:lang w:eastAsia="zh-CN"/>
              </w:rPr>
              <w:t>Proposal 2: agree the single stream model’s modeling methodology is applicable to 1B in Option 1.</w:t>
            </w:r>
          </w:p>
        </w:tc>
      </w:tr>
      <w:tr w:rsidR="007F0D73" w14:paraId="020A68F2" w14:textId="77777777" w:rsidTr="00E37A5C">
        <w:tc>
          <w:tcPr>
            <w:tcW w:w="662" w:type="pct"/>
          </w:tcPr>
          <w:p w14:paraId="020A68F0" w14:textId="77777777" w:rsidR="007F0D73" w:rsidRPr="007F0D73" w:rsidRDefault="007F0D73" w:rsidP="00821855">
            <w:pPr>
              <w:pStyle w:val="affb"/>
              <w:ind w:left="0"/>
              <w:rPr>
                <w:rFonts w:eastAsiaTheme="minorEastAsia"/>
                <w:lang w:val="en-US" w:eastAsia="zh-CN"/>
              </w:rPr>
            </w:pPr>
            <w:r>
              <w:rPr>
                <w:rFonts w:eastAsiaTheme="minorEastAsia" w:hint="eastAsia"/>
                <w:lang w:val="en-US" w:eastAsia="zh-CN"/>
              </w:rPr>
              <w:lastRenderedPageBreak/>
              <w:t>Xiaomi</w:t>
            </w:r>
          </w:p>
        </w:tc>
        <w:tc>
          <w:tcPr>
            <w:tcW w:w="4338" w:type="pct"/>
          </w:tcPr>
          <w:p w14:paraId="020A68F1" w14:textId="77777777" w:rsidR="007F0D73" w:rsidRDefault="007F0D73" w:rsidP="00AA739B">
            <w:pPr>
              <w:rPr>
                <w:rFonts w:eastAsiaTheme="minorEastAsia"/>
                <w:lang w:eastAsia="zh-CN"/>
              </w:rPr>
            </w:pPr>
            <w:r>
              <w:rPr>
                <w:rFonts w:eastAsiaTheme="minorEastAsia" w:hint="eastAsia"/>
                <w:lang w:eastAsia="zh-CN"/>
              </w:rPr>
              <w:t>Agree with FL proposal.</w:t>
            </w:r>
          </w:p>
        </w:tc>
      </w:tr>
      <w:tr w:rsidR="00546A98" w14:paraId="020A68F5" w14:textId="77777777" w:rsidTr="00E37A5C">
        <w:tc>
          <w:tcPr>
            <w:tcW w:w="662" w:type="pct"/>
          </w:tcPr>
          <w:p w14:paraId="020A68F3" w14:textId="77777777" w:rsidR="00546A98" w:rsidRDefault="00546A98" w:rsidP="00546A98">
            <w:pPr>
              <w:pStyle w:val="affb"/>
              <w:ind w:left="0"/>
              <w:rPr>
                <w:rFonts w:eastAsiaTheme="minorEastAsia"/>
                <w:lang w:val="en-US" w:eastAsia="zh-CN"/>
              </w:rPr>
            </w:pPr>
            <w:r>
              <w:rPr>
                <w:rFonts w:eastAsia="MS Mincho"/>
                <w:lang w:val="en-US" w:eastAsia="ja-JP"/>
              </w:rPr>
              <w:t>Nokia, NSB</w:t>
            </w:r>
          </w:p>
        </w:tc>
        <w:tc>
          <w:tcPr>
            <w:tcW w:w="4338" w:type="pct"/>
          </w:tcPr>
          <w:p w14:paraId="020A68F4" w14:textId="77777777" w:rsidR="00546A98" w:rsidRDefault="00546A98" w:rsidP="00546A98">
            <w:pPr>
              <w:rPr>
                <w:rFonts w:eastAsiaTheme="minorEastAsia"/>
                <w:lang w:eastAsia="zh-CN"/>
              </w:rPr>
            </w:pPr>
            <w:r>
              <w:rPr>
                <w:rFonts w:eastAsiaTheme="minorEastAsia"/>
                <w:lang w:eastAsia="zh-CN"/>
              </w:rPr>
              <w:t>We are ok with leaving these minor details of the optional traffic model as “</w:t>
            </w:r>
            <w:r w:rsidRPr="00D75158">
              <w:rPr>
                <w:rFonts w:eastAsiaTheme="minorEastAsia"/>
                <w:i/>
                <w:iCs/>
                <w:lang w:eastAsia="zh-CN"/>
              </w:rPr>
              <w:t>Companies should report detailed assumptions in their simulations</w:t>
            </w:r>
            <w:r>
              <w:rPr>
                <w:rFonts w:eastAsiaTheme="minorEastAsia"/>
                <w:lang w:eastAsia="zh-CN"/>
              </w:rPr>
              <w:t>” (together with a proper rationale), as indicated in our prior agreement on this topic.</w:t>
            </w:r>
          </w:p>
        </w:tc>
      </w:tr>
      <w:tr w:rsidR="00E37A5C" w14:paraId="020A68F8" w14:textId="77777777" w:rsidTr="00E37A5C">
        <w:tc>
          <w:tcPr>
            <w:tcW w:w="662" w:type="pct"/>
          </w:tcPr>
          <w:p w14:paraId="020A68F6" w14:textId="77777777" w:rsidR="00E37A5C" w:rsidRDefault="00E37A5C" w:rsidP="00E37A5C">
            <w:pPr>
              <w:pStyle w:val="affb"/>
              <w:ind w:left="0"/>
              <w:rPr>
                <w:rFonts w:eastAsia="MS Mincho"/>
                <w:lang w:val="en-US" w:eastAsia="ja-JP"/>
              </w:rPr>
            </w:pPr>
            <w:r>
              <w:rPr>
                <w:rFonts w:eastAsiaTheme="minorEastAsia"/>
                <w:lang w:val="en-US" w:eastAsia="zh-CN"/>
              </w:rPr>
              <w:t>MTK</w:t>
            </w:r>
          </w:p>
        </w:tc>
        <w:tc>
          <w:tcPr>
            <w:tcW w:w="4338" w:type="pct"/>
          </w:tcPr>
          <w:p w14:paraId="020A68F7" w14:textId="77777777" w:rsidR="00E37A5C" w:rsidRDefault="00E37A5C" w:rsidP="00E37A5C">
            <w:pPr>
              <w:rPr>
                <w:rFonts w:eastAsiaTheme="minorEastAsia"/>
                <w:lang w:eastAsia="zh-CN"/>
              </w:rPr>
            </w:pPr>
            <w:r w:rsidRPr="00F35C1E">
              <w:rPr>
                <w:rFonts w:eastAsiaTheme="minorEastAsia" w:hint="eastAsia"/>
                <w:lang w:eastAsia="zh-CN"/>
              </w:rPr>
              <w:t>W</w:t>
            </w:r>
            <w:r>
              <w:rPr>
                <w:rFonts w:eastAsiaTheme="minorEastAsia"/>
                <w:lang w:eastAsia="zh-CN"/>
              </w:rPr>
              <w:t>e share the same view from OPPO, RAN1 has agreed to use the same distribution for I/P frame/slice. For audio/data, we are fine with FL’s proposal or Apple’s proposal to reuse the jitter model for single stream.</w:t>
            </w:r>
          </w:p>
        </w:tc>
      </w:tr>
      <w:tr w:rsidR="00600058" w14:paraId="020A68FB" w14:textId="77777777" w:rsidTr="00E37A5C">
        <w:tc>
          <w:tcPr>
            <w:tcW w:w="662" w:type="pct"/>
          </w:tcPr>
          <w:p w14:paraId="020A68F9" w14:textId="77777777" w:rsidR="00600058" w:rsidRPr="00600058" w:rsidRDefault="00600058" w:rsidP="00E37A5C">
            <w:pPr>
              <w:pStyle w:val="affb"/>
              <w:ind w:left="0"/>
              <w:rPr>
                <w:lang w:val="en-US" w:eastAsia="ko-KR"/>
              </w:rPr>
            </w:pPr>
            <w:r>
              <w:rPr>
                <w:rFonts w:hint="eastAsia"/>
                <w:lang w:val="en-US" w:eastAsia="ko-KR"/>
              </w:rPr>
              <w:t>LGE</w:t>
            </w:r>
          </w:p>
        </w:tc>
        <w:tc>
          <w:tcPr>
            <w:tcW w:w="4338" w:type="pct"/>
          </w:tcPr>
          <w:p w14:paraId="020A68FA" w14:textId="77777777" w:rsidR="00600058" w:rsidRPr="00600058" w:rsidRDefault="00600058" w:rsidP="00600058">
            <w:pPr>
              <w:rPr>
                <w:lang w:eastAsia="ko-KR"/>
              </w:rPr>
            </w:pPr>
            <w:r>
              <w:rPr>
                <w:rFonts w:hint="eastAsia"/>
                <w:lang w:eastAsia="ko-KR"/>
              </w:rPr>
              <w:t>We support the FL</w:t>
            </w:r>
            <w:r>
              <w:rPr>
                <w:lang w:eastAsia="ko-KR"/>
              </w:rPr>
              <w:t>’s proposal. We haven’t checked if the mechanism to separately deliver the I-frame and P-frame all the way through the 3GPP network from the encoder to the gNB, but in our opinion we have to complicate the evaluation by assuming different distribution for now.</w:t>
            </w:r>
          </w:p>
        </w:tc>
      </w:tr>
      <w:tr w:rsidR="00305080" w14:paraId="020A691A" w14:textId="77777777" w:rsidTr="00E37A5C">
        <w:tc>
          <w:tcPr>
            <w:tcW w:w="662" w:type="pct"/>
          </w:tcPr>
          <w:p w14:paraId="020A68FC" w14:textId="77777777" w:rsidR="00305080" w:rsidRDefault="00305080" w:rsidP="00305080">
            <w:pPr>
              <w:pStyle w:val="affb"/>
              <w:ind w:left="0"/>
              <w:rPr>
                <w:lang w:val="en-US" w:eastAsia="ko-KR"/>
              </w:rPr>
            </w:pPr>
            <w:r>
              <w:rPr>
                <w:rFonts w:eastAsiaTheme="minorEastAsia"/>
                <w:lang w:eastAsia="zh-CN"/>
              </w:rPr>
              <w:t>Huawei</w:t>
            </w:r>
            <w:r>
              <w:rPr>
                <w:rFonts w:eastAsiaTheme="minorEastAsia" w:hint="eastAsia"/>
                <w:lang w:eastAsia="zh-CN"/>
              </w:rPr>
              <w:t>,</w:t>
            </w:r>
            <w:r>
              <w:rPr>
                <w:rFonts w:eastAsiaTheme="minorEastAsia"/>
                <w:lang w:eastAsia="zh-CN"/>
              </w:rPr>
              <w:t xml:space="preserve"> HiSilicon</w:t>
            </w:r>
          </w:p>
        </w:tc>
        <w:tc>
          <w:tcPr>
            <w:tcW w:w="4338" w:type="pct"/>
          </w:tcPr>
          <w:p w14:paraId="020A68FD" w14:textId="77777777" w:rsidR="00305080" w:rsidRDefault="00305080" w:rsidP="00305080">
            <w:pPr>
              <w:pStyle w:val="affb"/>
              <w:ind w:left="0"/>
              <w:rPr>
                <w:rFonts w:eastAsiaTheme="minorEastAsia"/>
                <w:lang w:eastAsia="zh-CN"/>
              </w:rPr>
            </w:pPr>
            <w:r>
              <w:rPr>
                <w:rFonts w:eastAsiaTheme="minorEastAsia"/>
                <w:lang w:eastAsia="zh-CN"/>
              </w:rPr>
              <w:t>Agree with FL’s proposal.</w:t>
            </w:r>
          </w:p>
          <w:p w14:paraId="020A68FE" w14:textId="77777777" w:rsidR="00305080" w:rsidRDefault="00305080" w:rsidP="00305080">
            <w:pPr>
              <w:pStyle w:val="affb"/>
              <w:ind w:left="0"/>
              <w:rPr>
                <w:rFonts w:eastAsiaTheme="minorEastAsia"/>
                <w:lang w:eastAsia="zh-CN"/>
              </w:rPr>
            </w:pPr>
            <w:r>
              <w:rPr>
                <w:rFonts w:eastAsiaTheme="minorEastAsia"/>
                <w:lang w:eastAsia="zh-CN"/>
              </w:rPr>
              <w:t>Note that the j</w:t>
            </w:r>
            <w:r w:rsidRPr="00C95AFA">
              <w:rPr>
                <w:rFonts w:eastAsiaTheme="minorEastAsia"/>
                <w:lang w:eastAsia="zh-CN"/>
              </w:rPr>
              <w:t xml:space="preserve">itter </w:t>
            </w:r>
            <w:r>
              <w:rPr>
                <w:rFonts w:eastAsiaTheme="minorEastAsia"/>
                <w:lang w:eastAsia="zh-CN"/>
              </w:rPr>
              <w:t xml:space="preserve">model </w:t>
            </w:r>
            <w:r w:rsidRPr="00C95AFA">
              <w:rPr>
                <w:rFonts w:eastAsiaTheme="minorEastAsia"/>
                <w:lang w:eastAsia="zh-CN"/>
              </w:rPr>
              <w:t xml:space="preserve">for multi-stream DL traffic model </w:t>
            </w:r>
            <w:r w:rsidRPr="0015137C">
              <w:rPr>
                <w:rFonts w:eastAsiaTheme="minorEastAsia" w:hint="eastAsia"/>
                <w:lang w:eastAsia="zh-CN"/>
              </w:rPr>
              <w:t>Option 1</w:t>
            </w:r>
            <w:r>
              <w:rPr>
                <w:rFonts w:eastAsiaTheme="minorEastAsia"/>
                <w:lang w:eastAsia="zh-CN"/>
              </w:rPr>
              <w:t xml:space="preserve"> has already been agreed in </w:t>
            </w:r>
            <w:r w:rsidRPr="00C95AFA">
              <w:rPr>
                <w:rFonts w:eastAsiaTheme="minorEastAsia"/>
                <w:lang w:eastAsia="zh-CN"/>
              </w:rPr>
              <w:t>RAN1#105-e</w:t>
            </w:r>
            <w:r>
              <w:rPr>
                <w:rFonts w:eastAsiaTheme="minorEastAsia"/>
                <w:lang w:eastAsia="zh-CN"/>
              </w:rPr>
              <w:t xml:space="preserve"> (copied as follows</w:t>
            </w:r>
            <w:r w:rsidR="00B31B01">
              <w:rPr>
                <w:rFonts w:eastAsiaTheme="minorEastAsia"/>
                <w:lang w:eastAsia="zh-CN"/>
              </w:rPr>
              <w:t>, red part</w:t>
            </w:r>
            <w:r>
              <w:rPr>
                <w:rFonts w:eastAsiaTheme="minorEastAsia"/>
                <w:lang w:eastAsia="zh-CN"/>
              </w:rPr>
              <w:t>). According the</w:t>
            </w:r>
            <w:r w:rsidRPr="00C95AFA">
              <w:rPr>
                <w:rFonts w:eastAsiaTheme="minorEastAsia"/>
                <w:lang w:eastAsia="zh-CN"/>
              </w:rPr>
              <w:t xml:space="preserve"> </w:t>
            </w:r>
            <w:r>
              <w:rPr>
                <w:rFonts w:eastAsiaTheme="minorEastAsia"/>
                <w:lang w:eastAsia="zh-CN"/>
              </w:rPr>
              <w:t xml:space="preserve">agreement, the jitter model for </w:t>
            </w:r>
            <w:r w:rsidRPr="00C95AFA">
              <w:rPr>
                <w:rFonts w:eastAsiaTheme="minorEastAsia"/>
                <w:lang w:eastAsia="zh-CN"/>
              </w:rPr>
              <w:t>multi-stream DL traffic model Option 1</w:t>
            </w:r>
            <w:r>
              <w:rPr>
                <w:rFonts w:eastAsiaTheme="minorEastAsia"/>
                <w:lang w:eastAsia="zh-CN"/>
              </w:rPr>
              <w:t xml:space="preserve"> is </w:t>
            </w:r>
            <w:r w:rsidRPr="00C95AFA">
              <w:rPr>
                <w:rFonts w:eastAsiaTheme="minorEastAsia"/>
                <w:lang w:eastAsia="zh-CN"/>
              </w:rPr>
              <w:t>the same jitter model as for single stream.</w:t>
            </w:r>
            <w:r>
              <w:rPr>
                <w:rFonts w:eastAsiaTheme="minorEastAsia"/>
                <w:lang w:eastAsia="zh-CN"/>
              </w:rPr>
              <w:t xml:space="preserve"> Maybe there is n</w:t>
            </w:r>
            <w:r>
              <w:rPr>
                <w:rFonts w:eastAsiaTheme="minorEastAsia" w:hint="eastAsia"/>
                <w:lang w:eastAsia="zh-CN"/>
              </w:rPr>
              <w:t>o</w:t>
            </w:r>
            <w:r>
              <w:rPr>
                <w:rFonts w:eastAsiaTheme="minorEastAsia"/>
                <w:lang w:eastAsia="zh-CN"/>
              </w:rPr>
              <w:t xml:space="preserve"> need to </w:t>
            </w:r>
            <w:r w:rsidR="007D5962">
              <w:rPr>
                <w:rFonts w:eastAsiaTheme="minorEastAsia"/>
                <w:lang w:eastAsia="zh-CN"/>
              </w:rPr>
              <w:t xml:space="preserve">further </w:t>
            </w:r>
            <w:r>
              <w:rPr>
                <w:rFonts w:eastAsiaTheme="minorEastAsia"/>
                <w:lang w:eastAsia="zh-CN"/>
              </w:rPr>
              <w:t xml:space="preserve">discuss this issue. </w:t>
            </w:r>
          </w:p>
          <w:p w14:paraId="020A68FF" w14:textId="77777777" w:rsidR="00305080" w:rsidRDefault="00305080" w:rsidP="00305080">
            <w:pPr>
              <w:pStyle w:val="affb"/>
              <w:ind w:left="0"/>
              <w:rPr>
                <w:rFonts w:eastAsiaTheme="minorEastAsia"/>
                <w:lang w:eastAsia="zh-CN"/>
              </w:rPr>
            </w:pPr>
            <w:r>
              <w:rPr>
                <w:rFonts w:eastAsiaTheme="minorEastAsia"/>
                <w:lang w:eastAsia="zh-CN"/>
              </w:rPr>
              <w:t xml:space="preserve">We support the further clarification for </w:t>
            </w:r>
            <w:r w:rsidR="006E1B09">
              <w:rPr>
                <w:rFonts w:eastAsiaTheme="minorEastAsia"/>
                <w:lang w:eastAsia="zh-CN"/>
              </w:rPr>
              <w:t>“</w:t>
            </w:r>
            <w:r w:rsidRPr="00C95AFA">
              <w:rPr>
                <w:rFonts w:eastAsiaTheme="minorEastAsia"/>
                <w:lang w:eastAsia="zh-CN"/>
              </w:rPr>
              <w:t>Option 1A: slice-based</w:t>
            </w:r>
            <w:r>
              <w:rPr>
                <w:rFonts w:eastAsiaTheme="minorEastAsia"/>
                <w:lang w:eastAsia="zh-CN"/>
              </w:rPr>
              <w:t xml:space="preserve"> model</w:t>
            </w:r>
            <w:r w:rsidR="006E1B09">
              <w:rPr>
                <w:rFonts w:eastAsiaTheme="minorEastAsia"/>
                <w:lang w:eastAsia="zh-CN"/>
              </w:rPr>
              <w:t>”</w:t>
            </w:r>
            <w:r>
              <w:rPr>
                <w:rFonts w:eastAsiaTheme="minorEastAsia"/>
                <w:lang w:eastAsia="zh-CN"/>
              </w:rPr>
              <w:t xml:space="preserve"> that a</w:t>
            </w:r>
            <w:r w:rsidRPr="00C95AFA">
              <w:rPr>
                <w:rFonts w:eastAsiaTheme="minorEastAsia"/>
                <w:lang w:eastAsia="zh-CN"/>
              </w:rPr>
              <w:t>ll slices or packets belong</w:t>
            </w:r>
            <w:r w:rsidR="00BB57A0">
              <w:rPr>
                <w:rFonts w:eastAsiaTheme="minorEastAsia"/>
                <w:lang w:eastAsia="zh-CN"/>
              </w:rPr>
              <w:t>ing</w:t>
            </w:r>
            <w:r w:rsidRPr="00C95AFA">
              <w:rPr>
                <w:rFonts w:eastAsiaTheme="minorEastAsia"/>
                <w:lang w:eastAsia="zh-CN"/>
              </w:rPr>
              <w:t xml:space="preserve"> to a video frame in DL multi-stream model could have the same jitter value</w:t>
            </w:r>
            <w:r>
              <w:rPr>
                <w:rFonts w:eastAsiaTheme="minorEastAsia"/>
                <w:lang w:eastAsia="zh-CN"/>
              </w:rPr>
              <w:t>.</w:t>
            </w:r>
          </w:p>
          <w:p w14:paraId="020A6900" w14:textId="77777777" w:rsidR="00305080" w:rsidRPr="00C95AFA" w:rsidRDefault="00305080" w:rsidP="00305080">
            <w:pPr>
              <w:pStyle w:val="affb"/>
              <w:ind w:left="0"/>
              <w:rPr>
                <w:rFonts w:eastAsiaTheme="minorEastAsia"/>
                <w:b/>
                <w:lang w:eastAsia="zh-CN"/>
              </w:rPr>
            </w:pPr>
            <w:r w:rsidRPr="00C95AFA">
              <w:rPr>
                <w:rFonts w:eastAsiaTheme="minorEastAsia"/>
                <w:b/>
                <w:lang w:eastAsia="zh-CN"/>
              </w:rPr>
              <w:t>Agreement in RAN1#105-e:</w:t>
            </w:r>
          </w:p>
          <w:p w14:paraId="020A6901" w14:textId="77777777" w:rsidR="00305080" w:rsidRDefault="00305080" w:rsidP="00305080">
            <w:pPr>
              <w:suppressAutoHyphens/>
              <w:spacing w:after="0"/>
              <w:rPr>
                <w:rFonts w:ascii="Times" w:hAnsi="Times"/>
                <w:lang w:eastAsia="zh-CN"/>
              </w:rPr>
            </w:pPr>
            <w:r w:rsidRPr="007365AD">
              <w:rPr>
                <w:rFonts w:ascii="Times" w:hAnsi="Times"/>
                <w:lang w:eastAsia="zh-CN"/>
              </w:rPr>
              <w:t xml:space="preserve">For the optional evaluation scenario, two streams of I-frame and P-frame for DL video stream (option 1), the traffic models described in the below table are assumed. </w:t>
            </w:r>
          </w:p>
          <w:p w14:paraId="020A6902" w14:textId="77777777" w:rsidR="00305080" w:rsidRPr="007365AD" w:rsidRDefault="00305080" w:rsidP="00305080">
            <w:pPr>
              <w:suppressAutoHyphens/>
              <w:spacing w:after="0"/>
              <w:rPr>
                <w:rFonts w:ascii="Times" w:hAnsi="Times"/>
                <w:lang w:eastAsia="zh-CN"/>
              </w:rPr>
            </w:pPr>
            <w:r>
              <w:rPr>
                <w:rFonts w:ascii="Times" w:hAnsi="Times"/>
                <w:lang w:eastAsia="zh-CN"/>
              </w:rPr>
              <w:t>…</w:t>
            </w:r>
          </w:p>
          <w:tbl>
            <w:tblPr>
              <w:tblW w:w="8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2401"/>
              <w:gridCol w:w="1250"/>
              <w:gridCol w:w="1693"/>
              <w:gridCol w:w="1751"/>
            </w:tblGrid>
            <w:tr w:rsidR="00305080" w:rsidRPr="007365AD" w14:paraId="020A6906" w14:textId="77777777" w:rsidTr="000208BA">
              <w:trPr>
                <w:trHeight w:val="277"/>
              </w:trPr>
              <w:tc>
                <w:tcPr>
                  <w:tcW w:w="0" w:type="auto"/>
                  <w:vMerge w:val="restart"/>
                  <w:shd w:val="clear" w:color="auto" w:fill="auto"/>
                  <w:vAlign w:val="center"/>
                </w:tcPr>
                <w:p w14:paraId="020A6903" w14:textId="77777777" w:rsidR="00305080" w:rsidRPr="00C95AFA" w:rsidRDefault="00305080" w:rsidP="00305080">
                  <w:pPr>
                    <w:suppressAutoHyphens/>
                    <w:spacing w:after="0"/>
                    <w:jc w:val="center"/>
                    <w:rPr>
                      <w:rFonts w:ascii="Times" w:hAnsi="Times"/>
                      <w:b/>
                      <w:lang w:eastAsia="zh-CN"/>
                    </w:rPr>
                  </w:pPr>
                  <w:r w:rsidRPr="00C95AFA">
                    <w:rPr>
                      <w:rFonts w:ascii="Times" w:hAnsi="Times"/>
                      <w:b/>
                      <w:lang w:eastAsia="zh-CN"/>
                    </w:rPr>
                    <w:t>Two data streams, i.e. M1 = 2</w:t>
                  </w:r>
                </w:p>
              </w:tc>
              <w:tc>
                <w:tcPr>
                  <w:tcW w:w="0" w:type="auto"/>
                  <w:gridSpan w:val="2"/>
                  <w:shd w:val="clear" w:color="auto" w:fill="auto"/>
                  <w:vAlign w:val="center"/>
                </w:tcPr>
                <w:p w14:paraId="020A6904" w14:textId="77777777" w:rsidR="00305080" w:rsidRPr="00C95AFA" w:rsidRDefault="00305080" w:rsidP="00305080">
                  <w:pPr>
                    <w:suppressAutoHyphens/>
                    <w:spacing w:after="0"/>
                    <w:jc w:val="center"/>
                    <w:rPr>
                      <w:rFonts w:ascii="Times" w:hAnsi="Times"/>
                      <w:b/>
                      <w:lang w:eastAsia="zh-CN"/>
                    </w:rPr>
                  </w:pPr>
                  <w:r w:rsidRPr="00C95AFA">
                    <w:rPr>
                      <w:rFonts w:ascii="Times" w:hAnsi="Times"/>
                      <w:b/>
                      <w:lang w:eastAsia="zh-CN"/>
                    </w:rPr>
                    <w:t>Option 1A: slice-based</w:t>
                  </w:r>
                </w:p>
              </w:tc>
              <w:tc>
                <w:tcPr>
                  <w:tcW w:w="0" w:type="auto"/>
                  <w:gridSpan w:val="2"/>
                  <w:shd w:val="clear" w:color="auto" w:fill="auto"/>
                  <w:vAlign w:val="center"/>
                </w:tcPr>
                <w:p w14:paraId="020A6905" w14:textId="77777777" w:rsidR="00305080" w:rsidRPr="00C95AFA" w:rsidRDefault="00305080" w:rsidP="00305080">
                  <w:pPr>
                    <w:suppressAutoHyphens/>
                    <w:spacing w:after="0"/>
                    <w:jc w:val="center"/>
                    <w:rPr>
                      <w:rFonts w:ascii="Times" w:hAnsi="Times"/>
                      <w:b/>
                      <w:lang w:eastAsia="zh-CN"/>
                    </w:rPr>
                  </w:pPr>
                  <w:r w:rsidRPr="00C95AFA">
                    <w:rPr>
                      <w:rFonts w:ascii="Times" w:hAnsi="Times"/>
                      <w:b/>
                      <w:lang w:eastAsia="zh-CN"/>
                    </w:rPr>
                    <w:t>Option 1B: GOP-based</w:t>
                  </w:r>
                </w:p>
              </w:tc>
            </w:tr>
            <w:tr w:rsidR="00305080" w:rsidRPr="007365AD" w14:paraId="020A690C" w14:textId="77777777" w:rsidTr="000208BA">
              <w:trPr>
                <w:trHeight w:val="593"/>
              </w:trPr>
              <w:tc>
                <w:tcPr>
                  <w:tcW w:w="0" w:type="auto"/>
                  <w:vMerge/>
                  <w:shd w:val="clear" w:color="auto" w:fill="auto"/>
                  <w:vAlign w:val="center"/>
                </w:tcPr>
                <w:p w14:paraId="020A6907" w14:textId="77777777" w:rsidR="00305080" w:rsidRPr="00C95AFA" w:rsidRDefault="00305080" w:rsidP="00305080">
                  <w:pPr>
                    <w:suppressAutoHyphens/>
                    <w:spacing w:after="0"/>
                    <w:jc w:val="center"/>
                    <w:rPr>
                      <w:rFonts w:ascii="Times" w:hAnsi="Times"/>
                      <w:b/>
                      <w:lang w:eastAsia="zh-CN"/>
                    </w:rPr>
                  </w:pPr>
                </w:p>
              </w:tc>
              <w:tc>
                <w:tcPr>
                  <w:tcW w:w="0" w:type="auto"/>
                  <w:shd w:val="clear" w:color="auto" w:fill="auto"/>
                  <w:vAlign w:val="center"/>
                </w:tcPr>
                <w:p w14:paraId="020A6908" w14:textId="77777777" w:rsidR="00305080" w:rsidRPr="00C95AFA" w:rsidRDefault="00305080" w:rsidP="00305080">
                  <w:pPr>
                    <w:suppressAutoHyphens/>
                    <w:spacing w:after="0"/>
                    <w:ind w:leftChars="400" w:left="800"/>
                    <w:rPr>
                      <w:rFonts w:ascii="Times" w:hAnsi="Times"/>
                      <w:lang w:eastAsia="zh-CN"/>
                    </w:rPr>
                  </w:pPr>
                  <w:r w:rsidRPr="00C95AFA">
                    <w:rPr>
                      <w:rFonts w:ascii="Times" w:hAnsi="Times"/>
                      <w:lang w:eastAsia="zh-CN"/>
                    </w:rPr>
                    <w:t>I-stream</w:t>
                  </w:r>
                </w:p>
              </w:tc>
              <w:tc>
                <w:tcPr>
                  <w:tcW w:w="0" w:type="auto"/>
                  <w:shd w:val="clear" w:color="auto" w:fill="auto"/>
                  <w:vAlign w:val="center"/>
                </w:tcPr>
                <w:p w14:paraId="020A6909" w14:textId="77777777" w:rsidR="00305080" w:rsidRPr="00C95AFA" w:rsidRDefault="00305080" w:rsidP="00305080">
                  <w:pPr>
                    <w:suppressAutoHyphens/>
                    <w:spacing w:after="0"/>
                    <w:jc w:val="center"/>
                    <w:rPr>
                      <w:rFonts w:ascii="Times" w:hAnsi="Times"/>
                      <w:lang w:eastAsia="zh-CN"/>
                    </w:rPr>
                  </w:pPr>
                  <w:r w:rsidRPr="00C95AFA">
                    <w:rPr>
                      <w:rFonts w:ascii="Times" w:hAnsi="Times"/>
                      <w:lang w:eastAsia="zh-CN"/>
                    </w:rPr>
                    <w:t>P-stream</w:t>
                  </w:r>
                </w:p>
              </w:tc>
              <w:tc>
                <w:tcPr>
                  <w:tcW w:w="0" w:type="auto"/>
                  <w:shd w:val="clear" w:color="auto" w:fill="auto"/>
                  <w:vAlign w:val="center"/>
                </w:tcPr>
                <w:p w14:paraId="020A690A" w14:textId="77777777" w:rsidR="00305080" w:rsidRPr="00C95AFA" w:rsidRDefault="00305080" w:rsidP="00305080">
                  <w:pPr>
                    <w:suppressAutoHyphens/>
                    <w:spacing w:after="0"/>
                    <w:jc w:val="center"/>
                    <w:rPr>
                      <w:rFonts w:ascii="Times" w:hAnsi="Times"/>
                      <w:lang w:eastAsia="zh-CN"/>
                    </w:rPr>
                  </w:pPr>
                  <w:r w:rsidRPr="00C95AFA">
                    <w:rPr>
                      <w:rFonts w:ascii="Times" w:hAnsi="Times"/>
                      <w:lang w:eastAsia="zh-CN"/>
                    </w:rPr>
                    <w:t>I-stream</w:t>
                  </w:r>
                </w:p>
              </w:tc>
              <w:tc>
                <w:tcPr>
                  <w:tcW w:w="0" w:type="auto"/>
                  <w:shd w:val="clear" w:color="auto" w:fill="auto"/>
                  <w:vAlign w:val="center"/>
                </w:tcPr>
                <w:p w14:paraId="020A690B" w14:textId="77777777" w:rsidR="00305080" w:rsidRPr="00C95AFA" w:rsidRDefault="00305080" w:rsidP="00305080">
                  <w:pPr>
                    <w:suppressAutoHyphens/>
                    <w:spacing w:after="0"/>
                    <w:jc w:val="center"/>
                    <w:rPr>
                      <w:rFonts w:ascii="Times" w:hAnsi="Times"/>
                      <w:lang w:eastAsia="zh-CN"/>
                    </w:rPr>
                  </w:pPr>
                  <w:r w:rsidRPr="00C95AFA">
                    <w:rPr>
                      <w:rFonts w:ascii="Times" w:hAnsi="Times"/>
                      <w:lang w:eastAsia="zh-CN"/>
                    </w:rPr>
                    <w:t>P-stream</w:t>
                  </w:r>
                </w:p>
              </w:tc>
            </w:tr>
            <w:tr w:rsidR="00305080" w:rsidRPr="007365AD" w14:paraId="020A6910" w14:textId="77777777" w:rsidTr="000208BA">
              <w:trPr>
                <w:trHeight w:val="45"/>
              </w:trPr>
              <w:tc>
                <w:tcPr>
                  <w:tcW w:w="0" w:type="auto"/>
                  <w:shd w:val="clear" w:color="auto" w:fill="auto"/>
                  <w:vAlign w:val="center"/>
                </w:tcPr>
                <w:p w14:paraId="020A690D" w14:textId="77777777" w:rsidR="00305080" w:rsidRPr="00C95AFA" w:rsidRDefault="00305080" w:rsidP="00305080">
                  <w:pPr>
                    <w:suppressAutoHyphens/>
                    <w:spacing w:after="0"/>
                    <w:jc w:val="center"/>
                    <w:rPr>
                      <w:rFonts w:ascii="Times" w:hAnsi="Times"/>
                      <w:b/>
                      <w:lang w:eastAsia="zh-CN"/>
                    </w:rPr>
                  </w:pPr>
                  <w:r w:rsidRPr="00C95AFA">
                    <w:rPr>
                      <w:rFonts w:ascii="Times" w:hAnsi="Times"/>
                      <w:b/>
                      <w:lang w:eastAsia="zh-CN"/>
                    </w:rPr>
                    <w:t>Packet modelling</w:t>
                  </w:r>
                </w:p>
              </w:tc>
              <w:tc>
                <w:tcPr>
                  <w:tcW w:w="0" w:type="auto"/>
                  <w:gridSpan w:val="2"/>
                  <w:shd w:val="clear" w:color="auto" w:fill="auto"/>
                  <w:vAlign w:val="center"/>
                </w:tcPr>
                <w:p w14:paraId="020A690E" w14:textId="77777777" w:rsidR="00305080" w:rsidRPr="00C95AFA" w:rsidRDefault="00305080" w:rsidP="00305080">
                  <w:pPr>
                    <w:suppressAutoHyphens/>
                    <w:spacing w:after="0"/>
                    <w:jc w:val="center"/>
                    <w:rPr>
                      <w:rFonts w:ascii="Times" w:hAnsi="Times"/>
                      <w:lang w:eastAsia="zh-CN"/>
                    </w:rPr>
                  </w:pPr>
                  <w:r w:rsidRPr="00C95AFA">
                    <w:rPr>
                      <w:rFonts w:ascii="Times" w:hAnsi="Times"/>
                      <w:lang w:eastAsia="zh-CN"/>
                    </w:rPr>
                    <w:t>Slice-level</w:t>
                  </w:r>
                </w:p>
              </w:tc>
              <w:tc>
                <w:tcPr>
                  <w:tcW w:w="0" w:type="auto"/>
                  <w:gridSpan w:val="2"/>
                  <w:shd w:val="clear" w:color="auto" w:fill="auto"/>
                  <w:vAlign w:val="center"/>
                </w:tcPr>
                <w:p w14:paraId="020A690F" w14:textId="77777777" w:rsidR="00305080" w:rsidRPr="00C95AFA" w:rsidRDefault="00305080" w:rsidP="00305080">
                  <w:pPr>
                    <w:suppressAutoHyphens/>
                    <w:spacing w:after="0"/>
                    <w:jc w:val="center"/>
                    <w:rPr>
                      <w:rFonts w:ascii="Times" w:hAnsi="Times"/>
                      <w:lang w:eastAsia="zh-CN"/>
                    </w:rPr>
                  </w:pPr>
                  <w:r w:rsidRPr="00C95AFA">
                    <w:rPr>
                      <w:rFonts w:ascii="Times" w:hAnsi="Times"/>
                      <w:lang w:eastAsia="zh-CN"/>
                    </w:rPr>
                    <w:t>Frame-level</w:t>
                  </w:r>
                </w:p>
              </w:tc>
            </w:tr>
            <w:tr w:rsidR="00305080" w:rsidRPr="007365AD" w14:paraId="020A6914" w14:textId="77777777" w:rsidTr="000208BA">
              <w:trPr>
                <w:trHeight w:val="45"/>
              </w:trPr>
              <w:tc>
                <w:tcPr>
                  <w:tcW w:w="0" w:type="auto"/>
                  <w:shd w:val="clear" w:color="auto" w:fill="auto"/>
                  <w:vAlign w:val="center"/>
                </w:tcPr>
                <w:p w14:paraId="020A6911" w14:textId="77777777" w:rsidR="00305080" w:rsidRPr="00C95AFA" w:rsidRDefault="00305080" w:rsidP="00305080">
                  <w:pPr>
                    <w:suppressAutoHyphens/>
                    <w:spacing w:after="0"/>
                    <w:jc w:val="center"/>
                    <w:rPr>
                      <w:rFonts w:ascii="Times" w:hAnsi="Times"/>
                      <w:b/>
                      <w:lang w:eastAsia="zh-CN"/>
                    </w:rPr>
                  </w:pPr>
                  <w:r w:rsidRPr="00C95AFA">
                    <w:rPr>
                      <w:rFonts w:ascii="Times" w:hAnsi="Times"/>
                      <w:b/>
                    </w:rPr>
                    <w:t>Traffic pattern</w:t>
                  </w:r>
                </w:p>
              </w:tc>
              <w:tc>
                <w:tcPr>
                  <w:tcW w:w="0" w:type="auto"/>
                  <w:gridSpan w:val="2"/>
                  <w:shd w:val="clear" w:color="auto" w:fill="auto"/>
                  <w:vAlign w:val="center"/>
                </w:tcPr>
                <w:p w14:paraId="020A6912" w14:textId="77777777" w:rsidR="00305080" w:rsidRPr="00C95AFA" w:rsidRDefault="00305080" w:rsidP="00305080">
                  <w:pPr>
                    <w:suppressAutoHyphens/>
                    <w:spacing w:after="0"/>
                    <w:rPr>
                      <w:rFonts w:ascii="Times" w:hAnsi="Times"/>
                    </w:rPr>
                  </w:pPr>
                  <w:r w:rsidRPr="00C95AFA">
                    <w:rPr>
                      <w:rFonts w:ascii="Times" w:hAnsi="Times"/>
                      <w:lang w:eastAsia="zh-CN"/>
                    </w:rPr>
                    <w:t>Both streams are periodic at 60 fps</w:t>
                  </w:r>
                  <w:r w:rsidRPr="00C95AFA">
                    <w:rPr>
                      <w:rFonts w:ascii="Times" w:hAnsi="Times"/>
                    </w:rPr>
                    <w:t xml:space="preserve"> </w:t>
                  </w:r>
                  <w:r w:rsidRPr="00AE054D">
                    <w:rPr>
                      <w:rFonts w:ascii="Times" w:hAnsi="Times"/>
                      <w:color w:val="FF0000"/>
                    </w:rPr>
                    <w:t>with the same jitter model as for single stream</w:t>
                  </w:r>
                  <w:r w:rsidRPr="00C95AFA">
                    <w:rPr>
                      <w:rFonts w:ascii="Times" w:hAnsi="Times"/>
                    </w:rPr>
                    <w:t xml:space="preserve">. </w:t>
                  </w:r>
                </w:p>
              </w:tc>
              <w:tc>
                <w:tcPr>
                  <w:tcW w:w="0" w:type="auto"/>
                  <w:gridSpan w:val="2"/>
                  <w:shd w:val="clear" w:color="auto" w:fill="auto"/>
                  <w:vAlign w:val="center"/>
                </w:tcPr>
                <w:p w14:paraId="020A6913" w14:textId="77777777" w:rsidR="00305080" w:rsidRPr="00C95AFA" w:rsidRDefault="00305080" w:rsidP="00305080">
                  <w:pPr>
                    <w:suppressAutoHyphens/>
                    <w:spacing w:after="0"/>
                    <w:rPr>
                      <w:rFonts w:ascii="Times" w:hAnsi="Times"/>
                      <w:lang w:eastAsia="zh-CN"/>
                    </w:rPr>
                  </w:pPr>
                  <w:r w:rsidRPr="00C95AFA">
                    <w:rPr>
                      <w:rFonts w:ascii="Times" w:hAnsi="Times"/>
                      <w:lang w:eastAsia="zh-CN"/>
                    </w:rPr>
                    <w:t>Follow the GOP structure, where GOP size K = 8</w:t>
                  </w:r>
                  <w:r w:rsidRPr="00C95AFA">
                    <w:rPr>
                      <w:rFonts w:ascii="Times" w:hAnsi="Times"/>
                    </w:rPr>
                    <w:t xml:space="preserve"> </w:t>
                  </w:r>
                  <w:r w:rsidRPr="00AE054D">
                    <w:rPr>
                      <w:rFonts w:ascii="Times" w:hAnsi="Times"/>
                      <w:color w:val="FF0000"/>
                    </w:rPr>
                    <w:t>with the same jitter model as for single stream</w:t>
                  </w:r>
                  <w:r w:rsidRPr="00C95AFA">
                    <w:rPr>
                      <w:rFonts w:ascii="Times" w:hAnsi="Times"/>
                    </w:rPr>
                    <w:t>.</w:t>
                  </w:r>
                </w:p>
              </w:tc>
            </w:tr>
            <w:tr w:rsidR="00305080" w:rsidRPr="007365AD" w14:paraId="020A6918" w14:textId="77777777" w:rsidTr="000208BA">
              <w:trPr>
                <w:trHeight w:val="45"/>
              </w:trPr>
              <w:tc>
                <w:tcPr>
                  <w:tcW w:w="0" w:type="auto"/>
                  <w:shd w:val="clear" w:color="auto" w:fill="auto"/>
                  <w:vAlign w:val="center"/>
                </w:tcPr>
                <w:p w14:paraId="020A6915" w14:textId="77777777" w:rsidR="00305080" w:rsidRPr="00C95AFA" w:rsidRDefault="00305080" w:rsidP="00305080">
                  <w:pPr>
                    <w:suppressAutoHyphens/>
                    <w:spacing w:after="0"/>
                    <w:jc w:val="center"/>
                    <w:rPr>
                      <w:rFonts w:ascii="Times" w:hAnsi="Times"/>
                      <w:b/>
                    </w:rPr>
                  </w:pPr>
                  <w:r>
                    <w:rPr>
                      <w:rFonts w:ascii="Times" w:hAnsi="Times"/>
                      <w:b/>
                    </w:rPr>
                    <w:t>…</w:t>
                  </w:r>
                </w:p>
              </w:tc>
              <w:tc>
                <w:tcPr>
                  <w:tcW w:w="0" w:type="auto"/>
                  <w:gridSpan w:val="2"/>
                  <w:shd w:val="clear" w:color="auto" w:fill="auto"/>
                  <w:vAlign w:val="center"/>
                </w:tcPr>
                <w:p w14:paraId="020A6916" w14:textId="77777777" w:rsidR="00305080" w:rsidRPr="00C95AFA" w:rsidRDefault="00305080" w:rsidP="00305080">
                  <w:pPr>
                    <w:suppressAutoHyphens/>
                    <w:spacing w:after="0"/>
                    <w:rPr>
                      <w:rFonts w:ascii="Times" w:hAnsi="Times"/>
                      <w:lang w:eastAsia="zh-CN"/>
                    </w:rPr>
                  </w:pPr>
                  <w:r>
                    <w:rPr>
                      <w:rFonts w:ascii="Times" w:hAnsi="Times"/>
                      <w:lang w:eastAsia="zh-CN"/>
                    </w:rPr>
                    <w:t>…</w:t>
                  </w:r>
                </w:p>
              </w:tc>
              <w:tc>
                <w:tcPr>
                  <w:tcW w:w="0" w:type="auto"/>
                  <w:gridSpan w:val="2"/>
                  <w:shd w:val="clear" w:color="auto" w:fill="auto"/>
                  <w:vAlign w:val="center"/>
                </w:tcPr>
                <w:p w14:paraId="020A6917" w14:textId="77777777" w:rsidR="00305080" w:rsidRPr="00C95AFA" w:rsidRDefault="00305080" w:rsidP="00305080">
                  <w:pPr>
                    <w:suppressAutoHyphens/>
                    <w:spacing w:after="0"/>
                    <w:rPr>
                      <w:rFonts w:ascii="Times" w:hAnsi="Times"/>
                      <w:lang w:eastAsia="zh-CN"/>
                    </w:rPr>
                  </w:pPr>
                  <w:r>
                    <w:rPr>
                      <w:rFonts w:ascii="Times" w:hAnsi="Times"/>
                      <w:lang w:eastAsia="zh-CN"/>
                    </w:rPr>
                    <w:t>…</w:t>
                  </w:r>
                </w:p>
              </w:tc>
            </w:tr>
          </w:tbl>
          <w:p w14:paraId="020A6919" w14:textId="77777777" w:rsidR="00305080" w:rsidRDefault="00305080" w:rsidP="00305080">
            <w:pPr>
              <w:rPr>
                <w:lang w:eastAsia="ko-KR"/>
              </w:rPr>
            </w:pPr>
          </w:p>
        </w:tc>
      </w:tr>
      <w:tr w:rsidR="00760C61" w14:paraId="020A691D" w14:textId="77777777" w:rsidTr="00E37A5C">
        <w:tc>
          <w:tcPr>
            <w:tcW w:w="662" w:type="pct"/>
          </w:tcPr>
          <w:p w14:paraId="020A691B" w14:textId="77777777" w:rsidR="00760C61" w:rsidRDefault="00760C61" w:rsidP="00305080">
            <w:pPr>
              <w:pStyle w:val="affb"/>
              <w:ind w:left="0"/>
              <w:rPr>
                <w:rFonts w:eastAsiaTheme="minorEastAsia"/>
                <w:lang w:eastAsia="zh-CN"/>
              </w:rPr>
            </w:pPr>
            <w:r>
              <w:rPr>
                <w:rFonts w:eastAsiaTheme="minorEastAsia"/>
                <w:lang w:eastAsia="zh-CN"/>
              </w:rPr>
              <w:t>Ericsson</w:t>
            </w:r>
          </w:p>
        </w:tc>
        <w:tc>
          <w:tcPr>
            <w:tcW w:w="4338" w:type="pct"/>
          </w:tcPr>
          <w:p w14:paraId="020A691C" w14:textId="77777777" w:rsidR="00760C61" w:rsidRDefault="00760C61" w:rsidP="00305080">
            <w:pPr>
              <w:pStyle w:val="affb"/>
              <w:ind w:left="0"/>
              <w:rPr>
                <w:rFonts w:eastAsiaTheme="minorEastAsia"/>
                <w:lang w:eastAsia="zh-CN"/>
              </w:rPr>
            </w:pPr>
            <w:r>
              <w:rPr>
                <w:rFonts w:eastAsiaTheme="minorEastAsia"/>
                <w:lang w:eastAsia="zh-CN"/>
              </w:rPr>
              <w:t>Fine with FL proposal – it would make sense that the different parts of the video stream experiences the same jitter.</w:t>
            </w:r>
          </w:p>
        </w:tc>
      </w:tr>
      <w:tr w:rsidR="00B30CC3" w14:paraId="020A6920" w14:textId="77777777" w:rsidTr="00E37A5C">
        <w:tc>
          <w:tcPr>
            <w:tcW w:w="662" w:type="pct"/>
          </w:tcPr>
          <w:p w14:paraId="020A691E" w14:textId="77777777" w:rsidR="00B30CC3" w:rsidRDefault="00B30CC3" w:rsidP="00305080">
            <w:pPr>
              <w:pStyle w:val="affb"/>
              <w:ind w:left="0"/>
              <w:rPr>
                <w:rFonts w:eastAsiaTheme="minorEastAsia"/>
                <w:lang w:eastAsia="zh-CN"/>
              </w:rPr>
            </w:pPr>
            <w:r>
              <w:rPr>
                <w:rFonts w:eastAsiaTheme="minorEastAsia"/>
                <w:lang w:eastAsia="zh-CN"/>
              </w:rPr>
              <w:t>Samsung</w:t>
            </w:r>
          </w:p>
        </w:tc>
        <w:tc>
          <w:tcPr>
            <w:tcW w:w="4338" w:type="pct"/>
          </w:tcPr>
          <w:p w14:paraId="020A691F" w14:textId="77777777" w:rsidR="00B30CC3" w:rsidRDefault="00B30CC3" w:rsidP="00305080">
            <w:pPr>
              <w:pStyle w:val="affb"/>
              <w:ind w:left="0"/>
              <w:rPr>
                <w:rFonts w:eastAsiaTheme="minorEastAsia"/>
                <w:lang w:eastAsia="zh-CN"/>
              </w:rPr>
            </w:pPr>
            <w:r>
              <w:rPr>
                <w:rFonts w:eastAsiaTheme="minorEastAsia"/>
                <w:lang w:eastAsia="zh-CN"/>
              </w:rPr>
              <w:t>Agree with FL proposal.</w:t>
            </w:r>
          </w:p>
        </w:tc>
      </w:tr>
      <w:tr w:rsidR="00074578" w14:paraId="020A6925" w14:textId="77777777" w:rsidTr="00E37A5C">
        <w:tc>
          <w:tcPr>
            <w:tcW w:w="662" w:type="pct"/>
          </w:tcPr>
          <w:p w14:paraId="020A6921" w14:textId="77777777" w:rsidR="00074578" w:rsidRDefault="00074578" w:rsidP="00305080">
            <w:pPr>
              <w:pStyle w:val="affb"/>
              <w:ind w:left="0"/>
              <w:rPr>
                <w:rFonts w:eastAsiaTheme="minorEastAsia"/>
                <w:lang w:eastAsia="zh-CN"/>
              </w:rPr>
            </w:pPr>
            <w:r>
              <w:rPr>
                <w:rFonts w:eastAsiaTheme="minorEastAsia"/>
                <w:lang w:eastAsia="zh-CN"/>
              </w:rPr>
              <w:lastRenderedPageBreak/>
              <w:t>Apple-II</w:t>
            </w:r>
          </w:p>
        </w:tc>
        <w:tc>
          <w:tcPr>
            <w:tcW w:w="4338" w:type="pct"/>
          </w:tcPr>
          <w:p w14:paraId="020A6922" w14:textId="77777777" w:rsidR="00074578" w:rsidRDefault="00074578" w:rsidP="00305080">
            <w:pPr>
              <w:pStyle w:val="affb"/>
              <w:ind w:left="0"/>
              <w:rPr>
                <w:rFonts w:eastAsiaTheme="minorEastAsia"/>
                <w:lang w:eastAsia="zh-CN"/>
              </w:rPr>
            </w:pPr>
            <w:r>
              <w:rPr>
                <w:rFonts w:eastAsiaTheme="minorEastAsia"/>
                <w:lang w:eastAsia="zh-CN"/>
              </w:rPr>
              <w:t>Thanks to Huawei for providing the RAN1 #105-e agreement. From the reason provided in our first input, even for DL Option 2,  there are two options:</w:t>
            </w:r>
          </w:p>
          <w:p w14:paraId="020A6923" w14:textId="77777777" w:rsidR="00074578" w:rsidRDefault="00074578" w:rsidP="00305080">
            <w:pPr>
              <w:pStyle w:val="affb"/>
              <w:ind w:left="0"/>
              <w:rPr>
                <w:rFonts w:eastAsiaTheme="minorEastAsia"/>
                <w:lang w:eastAsia="zh-CN"/>
              </w:rPr>
            </w:pPr>
            <w:r>
              <w:rPr>
                <w:rFonts w:eastAsiaTheme="minorEastAsia"/>
                <w:lang w:eastAsia="zh-CN"/>
              </w:rPr>
              <w:t>Option 1: for auido/data stream, the same jitter model as for the DL single stream( video stream) can be reused</w:t>
            </w:r>
          </w:p>
          <w:p w14:paraId="020A6924" w14:textId="77777777" w:rsidR="00074578" w:rsidRDefault="00074578" w:rsidP="00305080">
            <w:pPr>
              <w:pStyle w:val="affb"/>
              <w:ind w:left="0"/>
              <w:rPr>
                <w:rFonts w:eastAsiaTheme="minorEastAsia"/>
                <w:lang w:eastAsia="zh-CN"/>
              </w:rPr>
            </w:pPr>
            <w:r>
              <w:rPr>
                <w:rFonts w:eastAsiaTheme="minorEastAsia"/>
                <w:lang w:eastAsia="zh-CN"/>
              </w:rPr>
              <w:t>Option 2: leave it open at this time</w:t>
            </w:r>
            <w:r w:rsidR="00B738B6">
              <w:rPr>
                <w:rFonts w:eastAsiaTheme="minorEastAsia"/>
                <w:lang w:eastAsia="zh-CN"/>
              </w:rPr>
              <w:t xml:space="preserve"> (do nothing).</w:t>
            </w:r>
          </w:p>
        </w:tc>
      </w:tr>
    </w:tbl>
    <w:p w14:paraId="020A6926" w14:textId="77777777" w:rsidR="00B9340A" w:rsidRDefault="00B9340A"/>
    <w:p w14:paraId="020A6927" w14:textId="77777777" w:rsidR="00C80503" w:rsidRDefault="00C80503" w:rsidP="00C80503">
      <w:pPr>
        <w:spacing w:after="120"/>
        <w:jc w:val="both"/>
        <w:rPr>
          <w:rFonts w:eastAsia="宋体"/>
          <w:b/>
          <w:bCs/>
          <w:u w:val="single"/>
          <w:lang w:val="en-US" w:eastAsia="ko-KR"/>
        </w:rPr>
      </w:pPr>
      <w:r w:rsidRPr="00E01FF9">
        <w:rPr>
          <w:b/>
          <w:bCs/>
          <w:highlight w:val="cyan"/>
          <w:u w:val="single"/>
          <w:lang w:eastAsia="ko-KR"/>
        </w:rPr>
        <w:t>FL proposal for clarification on jitter for multi-stream DL traffic model</w:t>
      </w:r>
    </w:p>
    <w:p w14:paraId="020A6928" w14:textId="77777777" w:rsidR="00C80503" w:rsidRPr="00C80503" w:rsidRDefault="00C80503" w:rsidP="00C80503">
      <w:pPr>
        <w:pStyle w:val="affb"/>
        <w:numPr>
          <w:ilvl w:val="0"/>
          <w:numId w:val="22"/>
        </w:numPr>
        <w:rPr>
          <w:rFonts w:eastAsiaTheme="minorEastAsia"/>
          <w:lang w:eastAsia="zh-CN"/>
        </w:rPr>
      </w:pPr>
      <w:r w:rsidRPr="00C80503">
        <w:rPr>
          <w:rFonts w:eastAsiaTheme="minorEastAsia" w:hint="eastAsia"/>
          <w:lang w:eastAsia="zh-CN"/>
        </w:rPr>
        <w:t>F</w:t>
      </w:r>
      <w:r w:rsidRPr="00C80503">
        <w:rPr>
          <w:rFonts w:eastAsiaTheme="minorEastAsia"/>
          <w:lang w:eastAsia="zh-CN"/>
        </w:rPr>
        <w:t xml:space="preserve">or </w:t>
      </w:r>
      <w:r w:rsidRPr="00C80503">
        <w:rPr>
          <w:rFonts w:eastAsiaTheme="minorEastAsia" w:hint="eastAsia"/>
          <w:lang w:eastAsia="zh-CN"/>
        </w:rPr>
        <w:t>Multi-stream DL Traffic Model Option 1:</w:t>
      </w:r>
      <w:r w:rsidRPr="00C80503">
        <w:rPr>
          <w:rFonts w:eastAsiaTheme="minorEastAsia"/>
          <w:lang w:eastAsia="zh-CN"/>
        </w:rPr>
        <w:t xml:space="preserve"> </w:t>
      </w:r>
      <w:r w:rsidRPr="00C80503">
        <w:rPr>
          <w:rFonts w:eastAsiaTheme="minorEastAsia" w:hint="eastAsia"/>
          <w:lang w:eastAsia="zh-CN"/>
        </w:rPr>
        <w:t>two streams of I-frame and P-frame for DL video stream</w:t>
      </w:r>
      <w:r w:rsidRPr="00C80503">
        <w:rPr>
          <w:rFonts w:eastAsiaTheme="minorEastAsia"/>
          <w:lang w:eastAsia="zh-CN"/>
        </w:rPr>
        <w:t xml:space="preserve">, </w:t>
      </w:r>
      <w:r w:rsidRPr="00E01FF9">
        <w:rPr>
          <w:rFonts w:eastAsiaTheme="minorEastAsia"/>
          <w:strike/>
          <w:color w:val="FF0000"/>
          <w:lang w:eastAsia="zh-CN"/>
        </w:rPr>
        <w:t>DL multi-stream model follows the jitter model same as that of single stream model.</w:t>
      </w:r>
      <w:r w:rsidRPr="00C80503">
        <w:rPr>
          <w:rFonts w:eastAsiaTheme="minorEastAsia"/>
          <w:lang w:eastAsia="zh-CN"/>
        </w:rPr>
        <w:t xml:space="preserve"> All slices or packets belong to a video frame in DL multi-stream model could have the same jitter value.</w:t>
      </w:r>
    </w:p>
    <w:p w14:paraId="020A6929" w14:textId="77777777" w:rsidR="00C80503" w:rsidRPr="00C80503" w:rsidRDefault="00C80503" w:rsidP="00C80503">
      <w:pPr>
        <w:pStyle w:val="affb"/>
        <w:numPr>
          <w:ilvl w:val="0"/>
          <w:numId w:val="22"/>
        </w:numPr>
        <w:rPr>
          <w:rFonts w:eastAsiaTheme="minorEastAsia"/>
          <w:lang w:eastAsia="zh-CN"/>
        </w:rPr>
      </w:pPr>
      <w:r w:rsidRPr="00C80503">
        <w:rPr>
          <w:rFonts w:eastAsiaTheme="minorEastAsia" w:hint="eastAsia"/>
          <w:lang w:eastAsia="zh-CN"/>
        </w:rPr>
        <w:t>F</w:t>
      </w:r>
      <w:r w:rsidRPr="00C80503">
        <w:rPr>
          <w:rFonts w:eastAsiaTheme="minorEastAsia"/>
          <w:lang w:eastAsia="zh-CN"/>
        </w:rPr>
        <w:t xml:space="preserve">or </w:t>
      </w:r>
      <w:r w:rsidRPr="00C80503">
        <w:rPr>
          <w:rFonts w:eastAsiaTheme="minorEastAsia" w:hint="eastAsia"/>
          <w:lang w:eastAsia="zh-CN"/>
        </w:rPr>
        <w:t>Multi-stream DL Traffic Model Option 2:</w:t>
      </w:r>
      <w:r w:rsidRPr="00C80503">
        <w:rPr>
          <w:rFonts w:eastAsiaTheme="minorEastAsia"/>
          <w:lang w:eastAsia="zh-CN"/>
        </w:rPr>
        <w:t xml:space="preserve"> </w:t>
      </w:r>
      <w:r w:rsidRPr="00C80503">
        <w:rPr>
          <w:rFonts w:eastAsiaTheme="minorEastAsia" w:hint="eastAsia"/>
          <w:lang w:eastAsia="zh-CN"/>
        </w:rPr>
        <w:t>video + audio/data</w:t>
      </w:r>
      <w:r w:rsidRPr="00C80503">
        <w:rPr>
          <w:rFonts w:eastAsiaTheme="minorEastAsia"/>
          <w:lang w:eastAsia="zh-CN"/>
        </w:rPr>
        <w:t xml:space="preserve">, </w:t>
      </w:r>
      <w:r w:rsidR="00EA435A" w:rsidRPr="00E01FF9">
        <w:rPr>
          <w:rFonts w:eastAsiaTheme="minorEastAsia" w:hint="eastAsia"/>
          <w:color w:val="FF0000"/>
          <w:lang w:eastAsia="zh-CN"/>
        </w:rPr>
        <w:t>comp</w:t>
      </w:r>
      <w:r w:rsidR="00EA435A" w:rsidRPr="00E01FF9">
        <w:rPr>
          <w:rFonts w:eastAsiaTheme="minorEastAsia"/>
          <w:color w:val="FF0000"/>
          <w:lang w:eastAsia="zh-CN"/>
        </w:rPr>
        <w:t>any reports whether/how the jitter is modelled for</w:t>
      </w:r>
      <w:r w:rsidR="00EA435A">
        <w:rPr>
          <w:rFonts w:eastAsiaTheme="minorEastAsia"/>
          <w:lang w:eastAsia="zh-CN"/>
        </w:rPr>
        <w:t xml:space="preserve"> </w:t>
      </w:r>
      <w:r w:rsidRPr="00C80503">
        <w:rPr>
          <w:rFonts w:eastAsiaTheme="minorEastAsia"/>
          <w:lang w:eastAsia="zh-CN"/>
        </w:rPr>
        <w:t xml:space="preserve">the second stream (audio/data) of multi-streams DL traffic model </w:t>
      </w:r>
      <w:r w:rsidRPr="00E01FF9">
        <w:rPr>
          <w:rFonts w:eastAsiaTheme="minorEastAsia"/>
          <w:strike/>
          <w:color w:val="FF0000"/>
          <w:lang w:eastAsia="zh-CN"/>
        </w:rPr>
        <w:t>has no jitter</w:t>
      </w:r>
      <w:r w:rsidRPr="00C80503">
        <w:rPr>
          <w:rFonts w:eastAsiaTheme="minorEastAsia"/>
          <w:lang w:eastAsia="zh-CN"/>
        </w:rPr>
        <w:t>.</w:t>
      </w:r>
    </w:p>
    <w:p w14:paraId="020A692A" w14:textId="77777777" w:rsidR="00C80503" w:rsidRPr="00E01FF9" w:rsidRDefault="00C80503"/>
    <w:p w14:paraId="020A692B" w14:textId="77777777" w:rsidR="00C80503" w:rsidRDefault="00C80503"/>
    <w:p w14:paraId="020A692C" w14:textId="77777777" w:rsidR="00B9340A" w:rsidRDefault="00BF562C">
      <w:pPr>
        <w:pStyle w:val="2"/>
        <w:rPr>
          <w:lang w:eastAsia="zh-CN"/>
        </w:rPr>
      </w:pPr>
      <w:r>
        <w:rPr>
          <w:lang w:eastAsia="zh-CN"/>
        </w:rPr>
        <w:t>Others</w:t>
      </w:r>
    </w:p>
    <w:p w14:paraId="020A692D" w14:textId="77777777" w:rsidR="00B9340A" w:rsidRDefault="00BF562C">
      <w:pPr>
        <w:pStyle w:val="aa"/>
        <w:numPr>
          <w:ilvl w:val="0"/>
          <w:numId w:val="23"/>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 xml:space="preserve">Please feel free to discuss topics that are not discussed above. </w:t>
      </w:r>
    </w:p>
    <w:tbl>
      <w:tblPr>
        <w:tblStyle w:val="aff"/>
        <w:tblW w:w="5000" w:type="pct"/>
        <w:tblLook w:val="04A0" w:firstRow="1" w:lastRow="0" w:firstColumn="1" w:lastColumn="0" w:noHBand="0" w:noVBand="1"/>
      </w:tblPr>
      <w:tblGrid>
        <w:gridCol w:w="1385"/>
        <w:gridCol w:w="9072"/>
      </w:tblGrid>
      <w:tr w:rsidR="00B9340A" w14:paraId="020A6930" w14:textId="77777777">
        <w:tc>
          <w:tcPr>
            <w:tcW w:w="662" w:type="pct"/>
            <w:shd w:val="clear" w:color="auto" w:fill="D9D9D9" w:themeFill="background1" w:themeFillShade="D9"/>
          </w:tcPr>
          <w:p w14:paraId="020A692E" w14:textId="77777777" w:rsidR="00B9340A" w:rsidRDefault="00BF562C">
            <w:pPr>
              <w:pStyle w:val="affb"/>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020A692F" w14:textId="77777777" w:rsidR="00B9340A" w:rsidRDefault="00BF562C">
            <w:pPr>
              <w:pStyle w:val="affb"/>
              <w:ind w:left="0"/>
              <w:rPr>
                <w:rFonts w:eastAsiaTheme="minorEastAsia"/>
                <w:b/>
                <w:lang w:eastAsia="zh-CN"/>
              </w:rPr>
            </w:pPr>
            <w:r>
              <w:rPr>
                <w:rFonts w:eastAsiaTheme="minorEastAsia"/>
                <w:b/>
                <w:lang w:eastAsia="zh-CN"/>
              </w:rPr>
              <w:t>Comment</w:t>
            </w:r>
          </w:p>
        </w:tc>
      </w:tr>
      <w:tr w:rsidR="00B9340A" w14:paraId="020A6981" w14:textId="77777777">
        <w:tc>
          <w:tcPr>
            <w:tcW w:w="662" w:type="pct"/>
          </w:tcPr>
          <w:p w14:paraId="020A6931" w14:textId="77777777" w:rsidR="00B9340A" w:rsidRDefault="00BF562C">
            <w:pPr>
              <w:pStyle w:val="affb"/>
              <w:ind w:left="0"/>
              <w:rPr>
                <w:rFonts w:eastAsiaTheme="minorEastAsia"/>
                <w:lang w:val="en-US" w:eastAsia="zh-CN"/>
              </w:rPr>
            </w:pPr>
            <w:r>
              <w:rPr>
                <w:rFonts w:eastAsiaTheme="minorEastAsia" w:hint="eastAsia"/>
                <w:lang w:val="en-US" w:eastAsia="zh-CN"/>
              </w:rPr>
              <w:t>ZTE, Sanechips</w:t>
            </w:r>
          </w:p>
        </w:tc>
        <w:tc>
          <w:tcPr>
            <w:tcW w:w="4338" w:type="pct"/>
          </w:tcPr>
          <w:p w14:paraId="020A6932" w14:textId="77777777" w:rsidR="00194C03" w:rsidRPr="00194C03" w:rsidRDefault="00194C03">
            <w:pPr>
              <w:pStyle w:val="affb"/>
              <w:ind w:left="0"/>
              <w:rPr>
                <w:rFonts w:eastAsiaTheme="minorEastAsia"/>
                <w:b/>
                <w:u w:val="single"/>
                <w:lang w:val="en-US" w:eastAsia="zh-CN"/>
              </w:rPr>
            </w:pPr>
            <w:r w:rsidRPr="00194C03">
              <w:rPr>
                <w:rFonts w:eastAsiaTheme="minorEastAsia" w:hint="eastAsia"/>
                <w:b/>
                <w:u w:val="single"/>
                <w:lang w:val="en-US" w:eastAsia="zh-CN"/>
              </w:rPr>
              <w:t>FOV</w:t>
            </w:r>
            <w:r w:rsidRPr="00194C03">
              <w:rPr>
                <w:rFonts w:eastAsiaTheme="minorEastAsia"/>
                <w:b/>
                <w:u w:val="single"/>
                <w:lang w:val="en-US" w:eastAsia="zh-CN"/>
              </w:rPr>
              <w:t>/non-FOV traffic model</w:t>
            </w:r>
          </w:p>
          <w:p w14:paraId="020A6933" w14:textId="77777777" w:rsidR="00BF5E9F" w:rsidRDefault="00BF5E9F" w:rsidP="00BF5E9F">
            <w:pPr>
              <w:pStyle w:val="affb"/>
              <w:ind w:left="0"/>
              <w:rPr>
                <w:rFonts w:eastAsia="宋体"/>
                <w:lang w:val="en-US" w:eastAsia="zh-CN"/>
              </w:rPr>
            </w:pPr>
            <w:r>
              <w:rPr>
                <w:rFonts w:eastAsiaTheme="minorEastAsia" w:hint="eastAsia"/>
                <w:lang w:val="en-US" w:eastAsia="zh-CN"/>
              </w:rPr>
              <w:t>From ou</w:t>
            </w:r>
            <w:r>
              <w:rPr>
                <w:rFonts w:eastAsiaTheme="minorEastAsia"/>
                <w:lang w:val="en-US" w:eastAsia="zh-CN"/>
              </w:rPr>
              <w:t>r</w:t>
            </w:r>
            <w:r>
              <w:rPr>
                <w:rFonts w:eastAsiaTheme="minorEastAsia" w:hint="eastAsia"/>
                <w:lang w:val="en-US" w:eastAsia="zh-CN"/>
              </w:rPr>
              <w:t xml:space="preserve"> perspective, conclusions should be made on w</w:t>
            </w:r>
            <w:r>
              <w:rPr>
                <w:rFonts w:hint="eastAsia"/>
              </w:rPr>
              <w:t>hether/how to model and evaluate FOV (high-resolution) and non-FOV (lower-resolution omnidirectional) streams</w:t>
            </w:r>
            <w:r>
              <w:rPr>
                <w:rFonts w:eastAsia="宋体" w:hint="eastAsia"/>
                <w:lang w:val="en-US" w:eastAsia="zh-CN"/>
              </w:rPr>
              <w:t>. Up to RAN1#106-e meeting, Option1</w:t>
            </w:r>
            <w:r>
              <w:rPr>
                <w:rFonts w:hint="eastAsia"/>
              </w:rPr>
              <w:t xml:space="preserve"> (I-stream/P-stream</w:t>
            </w:r>
            <w:r>
              <w:rPr>
                <w:rFonts w:eastAsia="宋体" w:hint="eastAsia"/>
                <w:lang w:val="en-US" w:eastAsia="zh-CN"/>
              </w:rPr>
              <w:t>) and Option 2 (</w:t>
            </w:r>
            <w:r>
              <w:rPr>
                <w:rFonts w:hint="eastAsia"/>
              </w:rPr>
              <w:t>video/data&amp;audio)</w:t>
            </w:r>
            <w:r>
              <w:rPr>
                <w:rFonts w:eastAsia="宋体" w:hint="eastAsia"/>
                <w:lang w:val="en-US" w:eastAsia="zh-CN"/>
              </w:rPr>
              <w:t xml:space="preserve"> have been addressed. But Option 3 (FoV/non-FOV stream) has never been discussed</w:t>
            </w:r>
            <w:r>
              <w:rPr>
                <w:rFonts w:hint="eastAsia"/>
              </w:rPr>
              <w:t>.</w:t>
            </w:r>
            <w:r>
              <w:rPr>
                <w:rFonts w:eastAsia="宋体" w:hint="eastAsia"/>
                <w:lang w:val="en-US" w:eastAsia="zh-CN"/>
              </w:rPr>
              <w:t xml:space="preserve"> </w:t>
            </w:r>
            <w:r>
              <w:rPr>
                <w:rFonts w:hint="eastAsia"/>
              </w:rPr>
              <w:t xml:space="preserve"> </w:t>
            </w:r>
            <w:r>
              <w:rPr>
                <w:rFonts w:eastAsia="宋体" w:hint="eastAsia"/>
                <w:lang w:val="en-US" w:eastAsia="zh-CN"/>
              </w:rPr>
              <w:t xml:space="preserve">According to </w:t>
            </w:r>
            <w:r w:rsidRPr="00A35F9B">
              <w:rPr>
                <w:lang w:val="en-CA"/>
              </w:rPr>
              <w:t>S4aV2006</w:t>
            </w:r>
            <w:r>
              <w:rPr>
                <w:rFonts w:eastAsia="宋体" w:hint="eastAsia"/>
                <w:lang w:val="en-US" w:eastAsia="zh-CN"/>
              </w:rPr>
              <w:t>40, some critical parameters</w:t>
            </w:r>
            <w:r>
              <w:rPr>
                <w:rFonts w:eastAsia="宋体"/>
                <w:lang w:val="en-US" w:eastAsia="zh-CN"/>
              </w:rPr>
              <w:t xml:space="preserve"> for FoV/</w:t>
            </w:r>
            <w:r>
              <w:rPr>
                <w:rFonts w:eastAsia="宋体" w:hint="eastAsia"/>
                <w:lang w:val="en-US" w:eastAsia="zh-CN"/>
              </w:rPr>
              <w:t>non</w:t>
            </w:r>
            <w:r>
              <w:rPr>
                <w:rFonts w:eastAsia="宋体"/>
                <w:lang w:val="en-US" w:eastAsia="zh-CN"/>
              </w:rPr>
              <w:t>-FOV modeling</w:t>
            </w:r>
            <w:r>
              <w:rPr>
                <w:rFonts w:eastAsia="宋体" w:hint="eastAsia"/>
                <w:lang w:val="en-US" w:eastAsia="zh-CN"/>
              </w:rPr>
              <w:t>, including, e.g., periodicity, bit rate of both two streams, are provided as follows.</w:t>
            </w:r>
          </w:p>
          <w:tbl>
            <w:tblPr>
              <w:tblStyle w:val="aff"/>
              <w:tblW w:w="0" w:type="auto"/>
              <w:tblLook w:val="04A0" w:firstRow="1" w:lastRow="0" w:firstColumn="1" w:lastColumn="0" w:noHBand="0" w:noVBand="1"/>
            </w:tblPr>
            <w:tblGrid>
              <w:gridCol w:w="8846"/>
            </w:tblGrid>
            <w:tr w:rsidR="00BF5E9F" w14:paraId="020A6954" w14:textId="77777777" w:rsidTr="00197780">
              <w:tc>
                <w:tcPr>
                  <w:tcW w:w="9053" w:type="dxa"/>
                </w:tcPr>
                <w:p w14:paraId="020A6934" w14:textId="77777777" w:rsidR="00BF5E9F" w:rsidRDefault="00BF5E9F" w:rsidP="00BF5E9F">
                  <w:pPr>
                    <w:pStyle w:val="affb"/>
                    <w:ind w:left="0"/>
                    <w:rPr>
                      <w:rFonts w:eastAsia="宋体"/>
                      <w:highlight w:val="green"/>
                      <w:lang w:val="en-US" w:eastAsia="zh-CN"/>
                    </w:rPr>
                  </w:pPr>
                  <w:r>
                    <w:rPr>
                      <w:highlight w:val="green"/>
                      <w:lang w:val="de-DE"/>
                    </w:rPr>
                    <w:t>S4aV2006</w:t>
                  </w:r>
                  <w:r>
                    <w:rPr>
                      <w:rFonts w:eastAsia="宋体" w:hint="eastAsia"/>
                      <w:highlight w:val="green"/>
                      <w:lang w:val="en-US" w:eastAsia="zh-CN"/>
                    </w:rPr>
                    <w:t>40</w:t>
                  </w:r>
                </w:p>
                <w:p w14:paraId="020A6935" w14:textId="77777777" w:rsidR="00BF5E9F" w:rsidRDefault="00BF5E9F" w:rsidP="00BF5E9F">
                  <w:pPr>
                    <w:pStyle w:val="3"/>
                    <w:numPr>
                      <w:ilvl w:val="2"/>
                      <w:numId w:val="70"/>
                    </w:numPr>
                    <w:rPr>
                      <w:lang w:eastAsia="zh-CN"/>
                    </w:rPr>
                  </w:pPr>
                  <w:r>
                    <w:rPr>
                      <w:lang w:eastAsia="zh-CN"/>
                    </w:rPr>
                    <w:t>Proposed Model Consideration</w:t>
                  </w:r>
                </w:p>
                <w:p w14:paraId="020A6936" w14:textId="77777777" w:rsidR="00BF5E9F" w:rsidRDefault="00BF5E9F" w:rsidP="00BF5E9F">
                  <w:pPr>
                    <w:pStyle w:val="4"/>
                    <w:numPr>
                      <w:ilvl w:val="3"/>
                      <w:numId w:val="70"/>
                    </w:numPr>
                    <w:rPr>
                      <w:lang w:eastAsia="zh-CN"/>
                    </w:rPr>
                  </w:pPr>
                  <w:r>
                    <w:rPr>
                      <w:lang w:eastAsia="zh-CN"/>
                    </w:rPr>
                    <w:t>Content Delivery Setting</w:t>
                  </w:r>
                </w:p>
                <w:p w14:paraId="020A6937" w14:textId="77777777" w:rsidR="00BF5E9F" w:rsidRDefault="00BF5E9F" w:rsidP="00BF5E9F">
                  <w:pPr>
                    <w:rPr>
                      <w:lang w:val="en-US"/>
                    </w:rPr>
                  </w:pPr>
                  <w:r>
                    <w:rPr>
                      <w:lang w:val="en-US"/>
                    </w:rPr>
                    <w:t xml:space="preserve">According to 3GPP SA4 study work in [A] and [B], the tiled stream approach can be used for VR 360 video delivery. It allows emphasizing the current user viewport through transmitting non-viewport samples with decreased resolution, i.e. selecting the tiles from the </w:t>
                  </w:r>
                  <w:r w:rsidRPr="00BF5E9F">
                    <w:rPr>
                      <w:highlight w:val="yellow"/>
                      <w:lang w:val="en-US"/>
                    </w:rPr>
                    <w:t>viewport at a high-resolution version and the tiles that do not belong to the viewport at a lower resolution.</w:t>
                  </w:r>
                  <w:r>
                    <w:rPr>
                      <w:lang w:val="en-US"/>
                    </w:rPr>
                    <w:t xml:space="preserve"> </w:t>
                  </w:r>
                </w:p>
                <w:p w14:paraId="020A6938" w14:textId="77777777" w:rsidR="00BF5E9F" w:rsidRDefault="00BF5E9F" w:rsidP="00BF5E9F">
                  <w:pPr>
                    <w:shd w:val="clear" w:color="auto" w:fill="FFFFFF"/>
                    <w:snapToGrid w:val="0"/>
                    <w:spacing w:after="100" w:afterAutospacing="1" w:line="264" w:lineRule="auto"/>
                    <w:rPr>
                      <w:rFonts w:eastAsia="宋体"/>
                      <w:color w:val="000000"/>
                      <w:szCs w:val="24"/>
                      <w:lang w:val="en-US" w:eastAsia="zh-CN"/>
                    </w:rPr>
                  </w:pPr>
                  <w:r>
                    <w:rPr>
                      <w:lang w:val="en-US"/>
                    </w:rPr>
                    <w:t>.......</w:t>
                  </w:r>
                </w:p>
                <w:p w14:paraId="020A6939" w14:textId="77777777" w:rsidR="00BF5E9F" w:rsidRDefault="00BF5E9F" w:rsidP="00BF5E9F">
                  <w:pPr>
                    <w:pStyle w:val="3"/>
                    <w:numPr>
                      <w:ilvl w:val="2"/>
                      <w:numId w:val="70"/>
                    </w:numPr>
                    <w:rPr>
                      <w:lang w:eastAsia="zh-CN"/>
                    </w:rPr>
                  </w:pPr>
                  <w:r>
                    <w:rPr>
                      <w:lang w:eastAsia="zh-CN"/>
                    </w:rPr>
                    <w:t>Simulation Parameters and Options</w:t>
                  </w:r>
                </w:p>
                <w:p w14:paraId="020A693A" w14:textId="77777777" w:rsidR="00BF5E9F" w:rsidRDefault="00BF5E9F" w:rsidP="00BF5E9F">
                  <w:pPr>
                    <w:numPr>
                      <w:ilvl w:val="0"/>
                      <w:numId w:val="25"/>
                    </w:numPr>
                    <w:spacing w:after="120"/>
                    <w:ind w:left="288"/>
                    <w:textAlignment w:val="center"/>
                    <w:rPr>
                      <w:color w:val="000000"/>
                      <w:szCs w:val="24"/>
                    </w:rPr>
                  </w:pPr>
                  <w:r>
                    <w:rPr>
                      <w:color w:val="000000"/>
                      <w:szCs w:val="24"/>
                    </w:rPr>
                    <w:t xml:space="preserve">Streaming: </w:t>
                  </w:r>
                </w:p>
                <w:p w14:paraId="020A693B" w14:textId="77777777" w:rsidR="00BF5E9F" w:rsidRDefault="00BF5E9F" w:rsidP="00BF5E9F">
                  <w:pPr>
                    <w:numPr>
                      <w:ilvl w:val="1"/>
                      <w:numId w:val="25"/>
                    </w:numPr>
                    <w:spacing w:after="120"/>
                    <w:ind w:left="1080"/>
                    <w:textAlignment w:val="center"/>
                    <w:rPr>
                      <w:color w:val="000000"/>
                      <w:szCs w:val="24"/>
                    </w:rPr>
                  </w:pPr>
                  <w:r>
                    <w:rPr>
                      <w:color w:val="000000"/>
                      <w:szCs w:val="24"/>
                    </w:rPr>
                    <w:t>Types of streaming: video-on-demand</w:t>
                  </w:r>
                </w:p>
                <w:p w14:paraId="020A693C" w14:textId="77777777" w:rsidR="00BF5E9F" w:rsidRDefault="00BF5E9F" w:rsidP="00BF5E9F">
                  <w:pPr>
                    <w:numPr>
                      <w:ilvl w:val="0"/>
                      <w:numId w:val="25"/>
                    </w:numPr>
                    <w:spacing w:after="120"/>
                    <w:ind w:left="288"/>
                    <w:textAlignment w:val="center"/>
                    <w:rPr>
                      <w:color w:val="000000"/>
                      <w:szCs w:val="24"/>
                      <w:highlight w:val="yellow"/>
                    </w:rPr>
                  </w:pPr>
                  <w:r>
                    <w:rPr>
                      <w:color w:val="000000"/>
                      <w:szCs w:val="24"/>
                      <w:highlight w:val="yellow"/>
                    </w:rPr>
                    <w:lastRenderedPageBreak/>
                    <w:t>Frame Setting</w:t>
                  </w:r>
                </w:p>
                <w:p w14:paraId="020A693D" w14:textId="77777777" w:rsidR="00BF5E9F" w:rsidRDefault="00BF5E9F" w:rsidP="00BF5E9F">
                  <w:pPr>
                    <w:numPr>
                      <w:ilvl w:val="1"/>
                      <w:numId w:val="25"/>
                    </w:numPr>
                    <w:spacing w:after="120"/>
                    <w:textAlignment w:val="center"/>
                    <w:rPr>
                      <w:color w:val="000000"/>
                      <w:szCs w:val="24"/>
                      <w:highlight w:val="yellow"/>
                    </w:rPr>
                  </w:pPr>
                  <w:r>
                    <w:rPr>
                      <w:color w:val="000000"/>
                      <w:szCs w:val="24"/>
                      <w:highlight w:val="yellow"/>
                    </w:rPr>
                    <w:t>30fps</w:t>
                  </w:r>
                </w:p>
                <w:p w14:paraId="020A693E" w14:textId="77777777" w:rsidR="00BF5E9F" w:rsidRDefault="00BF5E9F" w:rsidP="00BF5E9F">
                  <w:pPr>
                    <w:spacing w:after="120"/>
                    <w:ind w:left="-72"/>
                    <w:textAlignment w:val="center"/>
                    <w:rPr>
                      <w:rFonts w:eastAsia="宋体"/>
                      <w:color w:val="000000"/>
                      <w:szCs w:val="24"/>
                      <w:lang w:val="en-US" w:eastAsia="zh-CN"/>
                    </w:rPr>
                  </w:pPr>
                  <w:r>
                    <w:rPr>
                      <w:rFonts w:eastAsia="宋体" w:hint="eastAsia"/>
                      <w:color w:val="000000"/>
                      <w:szCs w:val="24"/>
                      <w:lang w:val="en-US" w:eastAsia="zh-CN"/>
                    </w:rPr>
                    <w:t>......</w:t>
                  </w:r>
                </w:p>
                <w:p w14:paraId="020A693F" w14:textId="77777777" w:rsidR="00BF5E9F" w:rsidRDefault="00BF5E9F" w:rsidP="00BF5E9F">
                  <w:pPr>
                    <w:numPr>
                      <w:ilvl w:val="0"/>
                      <w:numId w:val="25"/>
                    </w:numPr>
                    <w:spacing w:after="120"/>
                    <w:ind w:left="288"/>
                    <w:textAlignment w:val="center"/>
                    <w:rPr>
                      <w:color w:val="000000"/>
                      <w:szCs w:val="24"/>
                    </w:rPr>
                  </w:pPr>
                  <w:r>
                    <w:rPr>
                      <w:color w:val="000000"/>
                      <w:szCs w:val="24"/>
                    </w:rPr>
                    <w:t>Video Encoder configuration</w:t>
                  </w:r>
                </w:p>
                <w:p w14:paraId="020A6940" w14:textId="77777777" w:rsidR="00BF5E9F" w:rsidRDefault="00BF5E9F" w:rsidP="00BF5E9F">
                  <w:pPr>
                    <w:numPr>
                      <w:ilvl w:val="1"/>
                      <w:numId w:val="25"/>
                    </w:numPr>
                    <w:spacing w:after="120"/>
                    <w:ind w:left="1080"/>
                    <w:textAlignment w:val="center"/>
                    <w:rPr>
                      <w:color w:val="000000"/>
                      <w:szCs w:val="24"/>
                    </w:rPr>
                  </w:pPr>
                  <w:r>
                    <w:rPr>
                      <w:color w:val="000000"/>
                      <w:szCs w:val="24"/>
                    </w:rPr>
                    <w:t>Codec:H.265/HEVC</w:t>
                  </w:r>
                </w:p>
                <w:p w14:paraId="020A6941" w14:textId="77777777" w:rsidR="00BF5E9F" w:rsidRDefault="00BF5E9F" w:rsidP="00BF5E9F">
                  <w:pPr>
                    <w:numPr>
                      <w:ilvl w:val="1"/>
                      <w:numId w:val="25"/>
                    </w:numPr>
                    <w:spacing w:after="120"/>
                    <w:ind w:left="1080"/>
                    <w:textAlignment w:val="center"/>
                    <w:rPr>
                      <w:color w:val="000000"/>
                      <w:szCs w:val="24"/>
                    </w:rPr>
                  </w:pPr>
                  <w:r>
                    <w:rPr>
                      <w:color w:val="000000"/>
                      <w:szCs w:val="24"/>
                    </w:rPr>
                    <w:t>Rate control: VBR</w:t>
                  </w:r>
                </w:p>
                <w:p w14:paraId="020A6942" w14:textId="77777777" w:rsidR="00BF5E9F" w:rsidRDefault="00BF5E9F" w:rsidP="00BF5E9F">
                  <w:pPr>
                    <w:numPr>
                      <w:ilvl w:val="1"/>
                      <w:numId w:val="25"/>
                    </w:numPr>
                    <w:spacing w:after="120"/>
                    <w:ind w:left="1080"/>
                    <w:textAlignment w:val="center"/>
                    <w:rPr>
                      <w:color w:val="000000"/>
                      <w:szCs w:val="24"/>
                    </w:rPr>
                  </w:pPr>
                  <w:r>
                    <w:rPr>
                      <w:color w:val="000000"/>
                      <w:szCs w:val="24"/>
                    </w:rPr>
                    <w:t>Tile settings: 42 per frame</w:t>
                  </w:r>
                </w:p>
                <w:p w14:paraId="020A6943" w14:textId="77777777" w:rsidR="00BF5E9F" w:rsidRDefault="00BF5E9F" w:rsidP="00BF5E9F">
                  <w:pPr>
                    <w:numPr>
                      <w:ilvl w:val="1"/>
                      <w:numId w:val="25"/>
                    </w:numPr>
                    <w:spacing w:after="120"/>
                    <w:ind w:left="1080"/>
                    <w:textAlignment w:val="center"/>
                    <w:rPr>
                      <w:color w:val="000000"/>
                      <w:szCs w:val="24"/>
                    </w:rPr>
                  </w:pPr>
                  <w:r>
                    <w:rPr>
                      <w:color w:val="000000"/>
                      <w:szCs w:val="24"/>
                    </w:rPr>
                    <w:t>Tiles of FoV Area: 18</w:t>
                  </w:r>
                </w:p>
                <w:p w14:paraId="020A6944" w14:textId="77777777" w:rsidR="00BF5E9F" w:rsidRDefault="00BF5E9F" w:rsidP="00BF5E9F">
                  <w:pPr>
                    <w:numPr>
                      <w:ilvl w:val="1"/>
                      <w:numId w:val="25"/>
                    </w:numPr>
                    <w:spacing w:after="120"/>
                    <w:ind w:left="1080"/>
                    <w:textAlignment w:val="center"/>
                    <w:rPr>
                      <w:color w:val="000000"/>
                      <w:szCs w:val="24"/>
                    </w:rPr>
                  </w:pPr>
                  <w:r>
                    <w:rPr>
                      <w:color w:val="000000"/>
                      <w:szCs w:val="24"/>
                    </w:rPr>
                    <w:t>Complexity settings for encoder</w:t>
                  </w:r>
                </w:p>
                <w:p w14:paraId="020A6945" w14:textId="77777777" w:rsidR="00BF5E9F" w:rsidRDefault="00BF5E9F" w:rsidP="00BF5E9F">
                  <w:pPr>
                    <w:numPr>
                      <w:ilvl w:val="1"/>
                      <w:numId w:val="25"/>
                    </w:numPr>
                    <w:spacing w:after="120"/>
                    <w:ind w:left="1080"/>
                    <w:textAlignment w:val="center"/>
                    <w:rPr>
                      <w:color w:val="000000"/>
                      <w:szCs w:val="24"/>
                    </w:rPr>
                  </w:pPr>
                  <w:r>
                    <w:rPr>
                      <w:color w:val="000000"/>
                      <w:szCs w:val="24"/>
                    </w:rPr>
                    <w:t>Segment Length: 1.067s</w:t>
                  </w:r>
                </w:p>
                <w:p w14:paraId="020A6946" w14:textId="77777777" w:rsidR="00BF5E9F" w:rsidRDefault="00BF5E9F" w:rsidP="00BF5E9F">
                  <w:pPr>
                    <w:spacing w:after="120"/>
                    <w:ind w:left="-72"/>
                    <w:textAlignment w:val="center"/>
                    <w:rPr>
                      <w:rFonts w:eastAsia="宋体"/>
                      <w:color w:val="000000"/>
                      <w:szCs w:val="24"/>
                      <w:lang w:val="en-US" w:eastAsia="zh-CN"/>
                    </w:rPr>
                  </w:pPr>
                  <w:r>
                    <w:rPr>
                      <w:rFonts w:eastAsia="宋体" w:hint="eastAsia"/>
                      <w:color w:val="000000"/>
                      <w:szCs w:val="24"/>
                      <w:lang w:val="en-US" w:eastAsia="zh-CN"/>
                    </w:rPr>
                    <w:t>......</w:t>
                  </w:r>
                </w:p>
                <w:p w14:paraId="020A6947" w14:textId="77777777" w:rsidR="00BF5E9F" w:rsidRDefault="00BF5E9F" w:rsidP="00BF5E9F">
                  <w:pPr>
                    <w:numPr>
                      <w:ilvl w:val="0"/>
                      <w:numId w:val="25"/>
                    </w:numPr>
                    <w:spacing w:after="120"/>
                    <w:ind w:left="288"/>
                    <w:textAlignment w:val="center"/>
                    <w:rPr>
                      <w:color w:val="000000"/>
                      <w:szCs w:val="24"/>
                    </w:rPr>
                  </w:pPr>
                  <w:r>
                    <w:rPr>
                      <w:color w:val="000000"/>
                      <w:szCs w:val="24"/>
                    </w:rPr>
                    <w:t>Receiver configuration:</w:t>
                  </w:r>
                </w:p>
                <w:p w14:paraId="020A6948" w14:textId="77777777" w:rsidR="00BF5E9F" w:rsidRDefault="00BF5E9F" w:rsidP="00BF5E9F">
                  <w:pPr>
                    <w:numPr>
                      <w:ilvl w:val="1"/>
                      <w:numId w:val="25"/>
                    </w:numPr>
                    <w:spacing w:after="120"/>
                    <w:textAlignment w:val="center"/>
                    <w:rPr>
                      <w:color w:val="000000"/>
                      <w:szCs w:val="24"/>
                    </w:rPr>
                  </w:pPr>
                  <w:r>
                    <w:rPr>
                      <w:color w:val="000000"/>
                      <w:szCs w:val="24"/>
                    </w:rPr>
                    <w:t xml:space="preserve">Buffer size: 3s </w:t>
                  </w:r>
                </w:p>
                <w:p w14:paraId="020A6949" w14:textId="77777777" w:rsidR="00BF5E9F" w:rsidRDefault="00BF5E9F" w:rsidP="00BF5E9F">
                  <w:pPr>
                    <w:numPr>
                      <w:ilvl w:val="0"/>
                      <w:numId w:val="25"/>
                    </w:numPr>
                    <w:spacing w:after="120"/>
                    <w:textAlignment w:val="center"/>
                    <w:rPr>
                      <w:color w:val="000000"/>
                      <w:szCs w:val="24"/>
                      <w:highlight w:val="yellow"/>
                    </w:rPr>
                  </w:pPr>
                  <w:r>
                    <w:rPr>
                      <w:color w:val="000000"/>
                      <w:szCs w:val="24"/>
                      <w:highlight w:val="yellow"/>
                    </w:rPr>
                    <w:t>E2E Downlink Budget:</w:t>
                  </w:r>
                </w:p>
                <w:p w14:paraId="020A694A" w14:textId="77777777" w:rsidR="00BF5E9F" w:rsidRDefault="00BF5E9F" w:rsidP="00BF5E9F">
                  <w:pPr>
                    <w:numPr>
                      <w:ilvl w:val="1"/>
                      <w:numId w:val="25"/>
                    </w:numPr>
                    <w:spacing w:after="120"/>
                    <w:textAlignment w:val="center"/>
                    <w:rPr>
                      <w:color w:val="000000"/>
                      <w:szCs w:val="24"/>
                      <w:highlight w:val="yellow"/>
                    </w:rPr>
                  </w:pPr>
                  <w:r>
                    <w:rPr>
                      <w:color w:val="000000"/>
                      <w:szCs w:val="24"/>
                      <w:highlight w:val="yellow"/>
                    </w:rPr>
                    <w:t>50ms</w:t>
                  </w:r>
                </w:p>
                <w:p w14:paraId="020A694B" w14:textId="77777777" w:rsidR="00BF5E9F" w:rsidRDefault="00BF5E9F" w:rsidP="00BF5E9F">
                  <w:pPr>
                    <w:pStyle w:val="3"/>
                    <w:numPr>
                      <w:ilvl w:val="2"/>
                      <w:numId w:val="70"/>
                    </w:numPr>
                    <w:rPr>
                      <w:lang w:eastAsia="zh-CN"/>
                    </w:rPr>
                  </w:pPr>
                  <w:r>
                    <w:rPr>
                      <w:lang w:eastAsia="zh-CN"/>
                    </w:rPr>
                    <w:t>Output traffic characteristics</w:t>
                  </w:r>
                </w:p>
                <w:p w14:paraId="020A694C" w14:textId="77777777" w:rsidR="00BF5E9F" w:rsidRDefault="00BF5E9F" w:rsidP="00BF5E9F">
                  <w:pPr>
                    <w:numPr>
                      <w:ilvl w:val="0"/>
                      <w:numId w:val="26"/>
                    </w:numPr>
                    <w:rPr>
                      <w:rFonts w:eastAsia="宋体"/>
                      <w:lang w:val="en-US" w:eastAsia="zh-CN"/>
                    </w:rPr>
                  </w:pPr>
                  <w:r>
                    <w:rPr>
                      <w:rFonts w:eastAsia="宋体"/>
                      <w:lang w:val="en-US" w:eastAsia="zh-CN"/>
                    </w:rPr>
                    <w:t>Data rate range:</w:t>
                  </w:r>
                </w:p>
                <w:p w14:paraId="020A694D" w14:textId="77777777" w:rsidR="00BF5E9F" w:rsidRDefault="00BF5E9F" w:rsidP="00BF5E9F">
                  <w:pPr>
                    <w:numPr>
                      <w:ilvl w:val="1"/>
                      <w:numId w:val="26"/>
                    </w:numPr>
                    <w:rPr>
                      <w:rFonts w:eastAsia="宋体"/>
                      <w:highlight w:val="yellow"/>
                      <w:lang w:val="en-US" w:eastAsia="zh-CN"/>
                    </w:rPr>
                  </w:pPr>
                  <w:r>
                    <w:rPr>
                      <w:rFonts w:eastAsia="宋体"/>
                      <w:highlight w:val="yellow"/>
                      <w:lang w:val="en-US" w:eastAsia="zh-CN"/>
                    </w:rPr>
                    <w:t>per tiled streaming: 0.71~1.43 Mbps</w:t>
                  </w:r>
                </w:p>
                <w:p w14:paraId="020A694E" w14:textId="77777777" w:rsidR="00BF5E9F" w:rsidRDefault="00BF5E9F" w:rsidP="00BF5E9F">
                  <w:pPr>
                    <w:numPr>
                      <w:ilvl w:val="1"/>
                      <w:numId w:val="26"/>
                    </w:numPr>
                    <w:rPr>
                      <w:rFonts w:eastAsia="宋体"/>
                      <w:highlight w:val="yellow"/>
                      <w:lang w:val="en-US" w:eastAsia="zh-CN"/>
                    </w:rPr>
                  </w:pPr>
                  <w:r>
                    <w:rPr>
                      <w:rFonts w:eastAsia="宋体"/>
                      <w:highlight w:val="yellow"/>
                      <w:lang w:val="en-US" w:eastAsia="zh-CN"/>
                    </w:rPr>
                    <w:t>FoV Area Streaming: (0.71~1.43)*18 Mbps</w:t>
                  </w:r>
                </w:p>
                <w:p w14:paraId="020A694F" w14:textId="77777777" w:rsidR="00BF5E9F" w:rsidRDefault="00BF5E9F" w:rsidP="00BF5E9F">
                  <w:pPr>
                    <w:numPr>
                      <w:ilvl w:val="1"/>
                      <w:numId w:val="26"/>
                    </w:numPr>
                    <w:rPr>
                      <w:rFonts w:eastAsia="宋体"/>
                      <w:highlight w:val="yellow"/>
                      <w:lang w:val="en-US" w:eastAsia="zh-CN"/>
                    </w:rPr>
                  </w:pPr>
                  <w:r>
                    <w:rPr>
                      <w:rFonts w:eastAsia="宋体"/>
                      <w:highlight w:val="yellow"/>
                      <w:lang w:val="en-US" w:eastAsia="zh-CN"/>
                    </w:rPr>
                    <w:t>low-resolution 4K omnidirectional streaming: 6-8Mbps</w:t>
                  </w:r>
                </w:p>
                <w:p w14:paraId="020A6950" w14:textId="77777777" w:rsidR="00BF5E9F" w:rsidRDefault="00BF5E9F" w:rsidP="00BF5E9F">
                  <w:pPr>
                    <w:numPr>
                      <w:ilvl w:val="0"/>
                      <w:numId w:val="26"/>
                    </w:numPr>
                    <w:rPr>
                      <w:rFonts w:eastAsia="宋体"/>
                      <w:lang w:val="en-US" w:eastAsia="zh-CN"/>
                    </w:rPr>
                  </w:pPr>
                  <w:r>
                    <w:rPr>
                      <w:rFonts w:eastAsia="宋体"/>
                      <w:lang w:val="en-US" w:eastAsia="zh-CN"/>
                    </w:rPr>
                    <w:t>Periodical segment request: 1s per request</w:t>
                  </w:r>
                </w:p>
                <w:p w14:paraId="020A6951" w14:textId="77777777" w:rsidR="00BF5E9F" w:rsidRDefault="00BF5E9F" w:rsidP="00BF5E9F">
                  <w:pPr>
                    <w:numPr>
                      <w:ilvl w:val="0"/>
                      <w:numId w:val="26"/>
                    </w:numPr>
                    <w:rPr>
                      <w:rFonts w:eastAsia="宋体"/>
                      <w:lang w:val="en-US" w:eastAsia="zh-CN"/>
                    </w:rPr>
                  </w:pPr>
                  <w:r>
                    <w:rPr>
                      <w:rFonts w:eastAsia="宋体"/>
                      <w:lang w:val="en-US" w:eastAsia="zh-CN"/>
                    </w:rPr>
                    <w:t xml:space="preserve">Per tiled Segment size range: </w:t>
                  </w:r>
                  <w:r>
                    <w:t>8000 ~ 180000 byte</w:t>
                  </w:r>
                </w:p>
                <w:p w14:paraId="020A6952" w14:textId="77777777" w:rsidR="00BF5E9F" w:rsidRDefault="00BF5E9F" w:rsidP="00BF5E9F">
                  <w:pPr>
                    <w:numPr>
                      <w:ilvl w:val="0"/>
                      <w:numId w:val="26"/>
                    </w:numPr>
                    <w:rPr>
                      <w:rFonts w:eastAsia="宋体"/>
                      <w:lang w:val="en-US" w:eastAsia="zh-CN"/>
                    </w:rPr>
                  </w:pPr>
                  <w:r>
                    <w:t>Low resolution 4K omnidirectional segment size range: 848386~1681920 byte</w:t>
                  </w:r>
                </w:p>
                <w:p w14:paraId="020A6953" w14:textId="77777777" w:rsidR="00BF5E9F" w:rsidRPr="00BF5E9F" w:rsidRDefault="00BF5E9F" w:rsidP="00BF5E9F">
                  <w:pPr>
                    <w:numPr>
                      <w:ilvl w:val="0"/>
                      <w:numId w:val="26"/>
                    </w:numPr>
                    <w:rPr>
                      <w:rFonts w:eastAsia="宋体"/>
                      <w:lang w:val="en-US" w:eastAsia="zh-CN"/>
                    </w:rPr>
                  </w:pPr>
                  <w:r>
                    <w:rPr>
                      <w:rFonts w:eastAsia="宋体"/>
                      <w:lang w:val="en-US" w:eastAsia="zh-CN"/>
                    </w:rPr>
                    <w:t>Packet size distribution: fixed size as 1500 bytes</w:t>
                  </w:r>
                </w:p>
              </w:tc>
            </w:tr>
          </w:tbl>
          <w:p w14:paraId="020A6955" w14:textId="77777777" w:rsidR="00D45614" w:rsidRDefault="00BF5E9F">
            <w:pPr>
              <w:pStyle w:val="affb"/>
              <w:ind w:left="0"/>
              <w:rPr>
                <w:rFonts w:eastAsia="宋体"/>
                <w:lang w:val="en-US" w:eastAsia="zh-CN"/>
              </w:rPr>
            </w:pPr>
            <w:r>
              <w:rPr>
                <w:rFonts w:eastAsia="宋体" w:hint="eastAsia"/>
                <w:lang w:val="en-US" w:eastAsia="zh-CN"/>
              </w:rPr>
              <w:lastRenderedPageBreak/>
              <w:t>In our understanding, highlighted parameters mentioned above can be used for FoV/non-FoV modelling. According to these parameters, we provide two methods for FoV/non-FoV modelling in R1-2108890</w:t>
            </w:r>
            <w:r>
              <w:rPr>
                <w:rFonts w:eastAsia="宋体"/>
                <w:lang w:val="en-US" w:eastAsia="zh-CN"/>
              </w:rPr>
              <w:t>, which are also copied as below</w:t>
            </w:r>
            <w:r>
              <w:rPr>
                <w:rFonts w:eastAsia="宋体" w:hint="eastAsia"/>
                <w:lang w:val="en-US" w:eastAsia="zh-CN"/>
              </w:rPr>
              <w:t>.</w:t>
            </w:r>
          </w:p>
          <w:tbl>
            <w:tblPr>
              <w:tblStyle w:val="aff"/>
              <w:tblW w:w="0" w:type="auto"/>
              <w:jc w:val="center"/>
              <w:tblLook w:val="04A0" w:firstRow="1" w:lastRow="0" w:firstColumn="1" w:lastColumn="0" w:noHBand="0" w:noVBand="1"/>
            </w:tblPr>
            <w:tblGrid>
              <w:gridCol w:w="2559"/>
              <w:gridCol w:w="3236"/>
              <w:gridCol w:w="3051"/>
            </w:tblGrid>
            <w:tr w:rsidR="00BF5E9F" w14:paraId="020A6958" w14:textId="77777777" w:rsidTr="00197780">
              <w:trPr>
                <w:jc w:val="center"/>
              </w:trPr>
              <w:tc>
                <w:tcPr>
                  <w:tcW w:w="2591" w:type="dxa"/>
                  <w:vAlign w:val="center"/>
                </w:tcPr>
                <w:p w14:paraId="020A6956" w14:textId="77777777" w:rsidR="00BF5E9F" w:rsidRDefault="00BF5E9F" w:rsidP="00BF5E9F">
                  <w:pPr>
                    <w:spacing w:before="120" w:after="120"/>
                    <w:jc w:val="center"/>
                    <w:rPr>
                      <w:b/>
                      <w:bCs/>
                    </w:rPr>
                  </w:pPr>
                  <w:r>
                    <w:rPr>
                      <w:rFonts w:hint="eastAsia"/>
                      <w:b/>
                      <w:bCs/>
                    </w:rPr>
                    <w:t>Application</w:t>
                  </w:r>
                </w:p>
              </w:tc>
              <w:tc>
                <w:tcPr>
                  <w:tcW w:w="6388" w:type="dxa"/>
                  <w:gridSpan w:val="2"/>
                </w:tcPr>
                <w:p w14:paraId="020A6957" w14:textId="77777777" w:rsidR="00BF5E9F" w:rsidRDefault="00BF5E9F" w:rsidP="00BF5E9F">
                  <w:pPr>
                    <w:spacing w:before="120" w:after="120"/>
                    <w:jc w:val="center"/>
                  </w:pPr>
                  <w:r>
                    <w:rPr>
                      <w:rFonts w:hint="eastAsia"/>
                    </w:rPr>
                    <w:t>VR1</w:t>
                  </w:r>
                </w:p>
              </w:tc>
            </w:tr>
            <w:tr w:rsidR="00BF5E9F" w14:paraId="020A695C" w14:textId="77777777" w:rsidTr="00197780">
              <w:trPr>
                <w:jc w:val="center"/>
              </w:trPr>
              <w:tc>
                <w:tcPr>
                  <w:tcW w:w="2591" w:type="dxa"/>
                  <w:vMerge w:val="restart"/>
                  <w:vAlign w:val="center"/>
                </w:tcPr>
                <w:p w14:paraId="020A6959" w14:textId="77777777" w:rsidR="00BF5E9F" w:rsidRDefault="00BF5E9F" w:rsidP="00BF5E9F">
                  <w:pPr>
                    <w:spacing w:before="120" w:after="120"/>
                    <w:jc w:val="center"/>
                    <w:rPr>
                      <w:b/>
                      <w:bCs/>
                    </w:rPr>
                  </w:pPr>
                  <w:r>
                    <w:rPr>
                      <w:rFonts w:hint="eastAsia"/>
                      <w:b/>
                      <w:bCs/>
                    </w:rPr>
                    <w:t>Two Stream Data</w:t>
                  </w:r>
                </w:p>
              </w:tc>
              <w:tc>
                <w:tcPr>
                  <w:tcW w:w="6388" w:type="dxa"/>
                  <w:gridSpan w:val="2"/>
                </w:tcPr>
                <w:p w14:paraId="020A695A" w14:textId="77777777" w:rsidR="00BF5E9F" w:rsidRDefault="00BF5E9F" w:rsidP="00BF5E9F">
                  <w:pPr>
                    <w:spacing w:before="120" w:after="120"/>
                    <w:jc w:val="center"/>
                  </w:pPr>
                  <w:r>
                    <w:rPr>
                      <w:rFonts w:hint="eastAsia"/>
                    </w:rPr>
                    <w:t>Stream #1: FoV stream</w:t>
                  </w:r>
                </w:p>
                <w:p w14:paraId="020A695B" w14:textId="77777777" w:rsidR="00BF5E9F" w:rsidRDefault="00BF5E9F" w:rsidP="00BF5E9F">
                  <w:pPr>
                    <w:spacing w:before="120" w:after="120"/>
                    <w:jc w:val="center"/>
                  </w:pPr>
                  <w:r>
                    <w:rPr>
                      <w:rFonts w:hint="eastAsia"/>
                    </w:rPr>
                    <w:t>Stream #2: Non-FoV stream</w:t>
                  </w:r>
                </w:p>
              </w:tc>
            </w:tr>
            <w:tr w:rsidR="00BF5E9F" w14:paraId="020A6960" w14:textId="77777777" w:rsidTr="00197780">
              <w:trPr>
                <w:jc w:val="center"/>
              </w:trPr>
              <w:tc>
                <w:tcPr>
                  <w:tcW w:w="2591" w:type="dxa"/>
                  <w:vMerge/>
                  <w:vAlign w:val="center"/>
                </w:tcPr>
                <w:p w14:paraId="020A695D" w14:textId="77777777" w:rsidR="00BF5E9F" w:rsidRDefault="00BF5E9F" w:rsidP="00BF5E9F">
                  <w:pPr>
                    <w:spacing w:before="120" w:after="120"/>
                    <w:jc w:val="center"/>
                    <w:rPr>
                      <w:b/>
                      <w:bCs/>
                    </w:rPr>
                  </w:pPr>
                </w:p>
              </w:tc>
              <w:tc>
                <w:tcPr>
                  <w:tcW w:w="3292" w:type="dxa"/>
                </w:tcPr>
                <w:p w14:paraId="020A695E" w14:textId="77777777" w:rsidR="00BF5E9F" w:rsidRDefault="00BF5E9F" w:rsidP="00BF5E9F">
                  <w:pPr>
                    <w:spacing w:before="120" w:after="120"/>
                    <w:jc w:val="center"/>
                  </w:pPr>
                  <w:r>
                    <w:rPr>
                      <w:rFonts w:hint="eastAsia"/>
                    </w:rPr>
                    <w:t>Option 1: Sliced based traffic model</w:t>
                  </w:r>
                </w:p>
              </w:tc>
              <w:tc>
                <w:tcPr>
                  <w:tcW w:w="3096" w:type="dxa"/>
                </w:tcPr>
                <w:p w14:paraId="020A695F" w14:textId="77777777" w:rsidR="00BF5E9F" w:rsidRDefault="00BF5E9F" w:rsidP="00BF5E9F">
                  <w:pPr>
                    <w:spacing w:before="120" w:after="120"/>
                    <w:jc w:val="center"/>
                  </w:pPr>
                  <w:r>
                    <w:rPr>
                      <w:rFonts w:hint="eastAsia"/>
                    </w:rPr>
                    <w:t>Option 2: Two separate streams</w:t>
                  </w:r>
                </w:p>
              </w:tc>
            </w:tr>
            <w:tr w:rsidR="00BF5E9F" w14:paraId="020A6967" w14:textId="77777777" w:rsidTr="00197780">
              <w:trPr>
                <w:jc w:val="center"/>
              </w:trPr>
              <w:tc>
                <w:tcPr>
                  <w:tcW w:w="2591" w:type="dxa"/>
                  <w:vAlign w:val="center"/>
                </w:tcPr>
                <w:p w14:paraId="020A6961" w14:textId="77777777" w:rsidR="00BF5E9F" w:rsidRDefault="00BF5E9F" w:rsidP="00BF5E9F">
                  <w:pPr>
                    <w:spacing w:before="120" w:after="120"/>
                    <w:jc w:val="center"/>
                    <w:rPr>
                      <w:b/>
                      <w:bCs/>
                    </w:rPr>
                  </w:pPr>
                  <w:r>
                    <w:rPr>
                      <w:rFonts w:hint="eastAsia"/>
                      <w:b/>
                      <w:bCs/>
                    </w:rPr>
                    <w:t>Structure</w:t>
                  </w:r>
                </w:p>
              </w:tc>
              <w:tc>
                <w:tcPr>
                  <w:tcW w:w="3292" w:type="dxa"/>
                </w:tcPr>
                <w:p w14:paraId="020A6962" w14:textId="77777777" w:rsidR="00BF5E9F" w:rsidRDefault="00BF5E9F" w:rsidP="00BF5E9F">
                  <w:pPr>
                    <w:spacing w:before="120" w:after="120"/>
                    <w:jc w:val="center"/>
                  </w:pPr>
                  <w:r>
                    <w:rPr>
                      <w:rFonts w:hint="eastAsia"/>
                    </w:rPr>
                    <w:t>A frame consists of:</w:t>
                  </w:r>
                </w:p>
                <w:p w14:paraId="020A6963" w14:textId="77777777" w:rsidR="00BF5E9F" w:rsidRDefault="00BF5E9F" w:rsidP="00BF5E9F">
                  <w:pPr>
                    <w:spacing w:before="120" w:after="120"/>
                    <w:jc w:val="center"/>
                  </w:pPr>
                  <w:r>
                    <w:rPr>
                      <w:rFonts w:hint="eastAsia"/>
                    </w:rPr>
                    <w:t>Stream #1: 1 (18 tiles)</w:t>
                  </w:r>
                </w:p>
                <w:p w14:paraId="020A6964" w14:textId="77777777" w:rsidR="00BF5E9F" w:rsidRDefault="00BF5E9F" w:rsidP="00BF5E9F">
                  <w:pPr>
                    <w:spacing w:before="120" w:after="120"/>
                    <w:jc w:val="center"/>
                  </w:pPr>
                  <w:r>
                    <w:rPr>
                      <w:rFonts w:hint="eastAsia"/>
                    </w:rPr>
                    <w:t>Stream #2: 1</w:t>
                  </w:r>
                </w:p>
              </w:tc>
              <w:tc>
                <w:tcPr>
                  <w:tcW w:w="3096" w:type="dxa"/>
                </w:tcPr>
                <w:p w14:paraId="020A6965" w14:textId="77777777" w:rsidR="00BF5E9F" w:rsidRDefault="00BF5E9F" w:rsidP="00BF5E9F">
                  <w:pPr>
                    <w:spacing w:before="120" w:after="120"/>
                    <w:jc w:val="center"/>
                  </w:pPr>
                  <w:r>
                    <w:rPr>
                      <w:rFonts w:hint="eastAsia"/>
                    </w:rPr>
                    <w:t>A Group of Tiles consist of:</w:t>
                  </w:r>
                  <w:r>
                    <w:rPr>
                      <w:rFonts w:hint="eastAsia"/>
                    </w:rPr>
                    <w:br/>
                    <w:t xml:space="preserve">Stream #1: 18 tiles </w:t>
                  </w:r>
                </w:p>
                <w:p w14:paraId="020A6966" w14:textId="77777777" w:rsidR="00BF5E9F" w:rsidRDefault="00BF5E9F" w:rsidP="00BF5E9F">
                  <w:pPr>
                    <w:spacing w:before="120" w:after="120"/>
                    <w:jc w:val="center"/>
                  </w:pPr>
                  <w:r>
                    <w:rPr>
                      <w:rFonts w:hint="eastAsia"/>
                    </w:rPr>
                    <w:t>Stream #2: 1</w:t>
                  </w:r>
                </w:p>
              </w:tc>
            </w:tr>
            <w:tr w:rsidR="00BF5E9F" w14:paraId="020A696D" w14:textId="77777777" w:rsidTr="00197780">
              <w:trPr>
                <w:jc w:val="center"/>
              </w:trPr>
              <w:tc>
                <w:tcPr>
                  <w:tcW w:w="2591" w:type="dxa"/>
                  <w:vAlign w:val="center"/>
                </w:tcPr>
                <w:p w14:paraId="020A6968" w14:textId="77777777" w:rsidR="00BF5E9F" w:rsidRDefault="00BF5E9F" w:rsidP="00BF5E9F">
                  <w:pPr>
                    <w:spacing w:before="120" w:after="120"/>
                    <w:jc w:val="center"/>
                    <w:rPr>
                      <w:b/>
                      <w:bCs/>
                    </w:rPr>
                  </w:pPr>
                  <w:r>
                    <w:rPr>
                      <w:rFonts w:hint="eastAsia"/>
                      <w:b/>
                      <w:bCs/>
                    </w:rPr>
                    <w:lastRenderedPageBreak/>
                    <w:t>Frame Per Second</w:t>
                  </w:r>
                </w:p>
              </w:tc>
              <w:tc>
                <w:tcPr>
                  <w:tcW w:w="3292" w:type="dxa"/>
                </w:tcPr>
                <w:p w14:paraId="020A6969" w14:textId="77777777" w:rsidR="00BF5E9F" w:rsidRDefault="00BF5E9F" w:rsidP="00BF5E9F">
                  <w:pPr>
                    <w:spacing w:before="120" w:after="120"/>
                    <w:jc w:val="center"/>
                  </w:pPr>
                  <w:r>
                    <w:rPr>
                      <w:rFonts w:hint="eastAsia"/>
                    </w:rPr>
                    <w:t>Stream #1: 30FPS</w:t>
                  </w:r>
                </w:p>
                <w:p w14:paraId="020A696A" w14:textId="77777777" w:rsidR="00BF5E9F" w:rsidRDefault="00BF5E9F" w:rsidP="00BF5E9F">
                  <w:pPr>
                    <w:spacing w:before="120" w:after="120"/>
                    <w:jc w:val="center"/>
                  </w:pPr>
                  <w:r>
                    <w:rPr>
                      <w:rFonts w:hint="eastAsia"/>
                    </w:rPr>
                    <w:t>Stream #2: 30FPS</w:t>
                  </w:r>
                </w:p>
              </w:tc>
              <w:tc>
                <w:tcPr>
                  <w:tcW w:w="3096" w:type="dxa"/>
                </w:tcPr>
                <w:p w14:paraId="020A696B" w14:textId="77777777" w:rsidR="00BF5E9F" w:rsidRDefault="00BF5E9F" w:rsidP="00BF5E9F">
                  <w:pPr>
                    <w:spacing w:before="120" w:after="120"/>
                    <w:jc w:val="center"/>
                  </w:pPr>
                  <w:r>
                    <w:rPr>
                      <w:rFonts w:hint="eastAsia"/>
                    </w:rPr>
                    <w:t>Stream #1: 540 tiles per second</w:t>
                  </w:r>
                </w:p>
                <w:p w14:paraId="020A696C" w14:textId="77777777" w:rsidR="00BF5E9F" w:rsidRDefault="00BF5E9F" w:rsidP="00BF5E9F">
                  <w:pPr>
                    <w:spacing w:before="120" w:after="120"/>
                    <w:jc w:val="center"/>
                  </w:pPr>
                  <w:r>
                    <w:rPr>
                      <w:rFonts w:hint="eastAsia"/>
                    </w:rPr>
                    <w:t>Stream #2: 30FPS</w:t>
                  </w:r>
                </w:p>
              </w:tc>
            </w:tr>
            <w:tr w:rsidR="00BF5E9F" w14:paraId="020A6973" w14:textId="77777777" w:rsidTr="00197780">
              <w:trPr>
                <w:jc w:val="center"/>
              </w:trPr>
              <w:tc>
                <w:tcPr>
                  <w:tcW w:w="2591" w:type="dxa"/>
                  <w:vAlign w:val="center"/>
                </w:tcPr>
                <w:p w14:paraId="020A696E" w14:textId="77777777" w:rsidR="00BF5E9F" w:rsidRDefault="00BF5E9F" w:rsidP="00BF5E9F">
                  <w:pPr>
                    <w:spacing w:before="120" w:after="120"/>
                    <w:jc w:val="center"/>
                    <w:rPr>
                      <w:b/>
                      <w:bCs/>
                    </w:rPr>
                  </w:pPr>
                  <w:r>
                    <w:rPr>
                      <w:rFonts w:hint="eastAsia"/>
                      <w:b/>
                      <w:bCs/>
                    </w:rPr>
                    <w:t>Data Rate</w:t>
                  </w:r>
                </w:p>
              </w:tc>
              <w:tc>
                <w:tcPr>
                  <w:tcW w:w="3292" w:type="dxa"/>
                </w:tcPr>
                <w:p w14:paraId="020A696F" w14:textId="77777777" w:rsidR="00BF5E9F" w:rsidRDefault="00BF5E9F" w:rsidP="00BF5E9F">
                  <w:pPr>
                    <w:spacing w:before="120" w:after="120"/>
                    <w:jc w:val="center"/>
                  </w:pPr>
                  <w:r>
                    <w:rPr>
                      <w:rFonts w:hint="eastAsia"/>
                    </w:rPr>
                    <w:t>Stream #1: 12.78 Mbps</w:t>
                  </w:r>
                </w:p>
                <w:p w14:paraId="020A6970" w14:textId="77777777" w:rsidR="00BF5E9F" w:rsidRDefault="00BF5E9F" w:rsidP="00BF5E9F">
                  <w:pPr>
                    <w:spacing w:before="120" w:after="120"/>
                    <w:jc w:val="center"/>
                  </w:pPr>
                  <w:r>
                    <w:rPr>
                      <w:rFonts w:hint="eastAsia"/>
                    </w:rPr>
                    <w:t>Stream #2: 8Mbps</w:t>
                  </w:r>
                </w:p>
              </w:tc>
              <w:tc>
                <w:tcPr>
                  <w:tcW w:w="3096" w:type="dxa"/>
                </w:tcPr>
                <w:p w14:paraId="020A6971" w14:textId="77777777" w:rsidR="00BF5E9F" w:rsidRDefault="00BF5E9F" w:rsidP="00BF5E9F">
                  <w:pPr>
                    <w:spacing w:before="120" w:after="120"/>
                    <w:jc w:val="center"/>
                  </w:pPr>
                  <w:r>
                    <w:rPr>
                      <w:rFonts w:hint="eastAsia"/>
                    </w:rPr>
                    <w:t>Stream #1: 12.78Mbps (the aggregated data rate of the 18 tiles within a group of tiles)</w:t>
                  </w:r>
                </w:p>
                <w:p w14:paraId="020A6972" w14:textId="77777777" w:rsidR="00BF5E9F" w:rsidRDefault="00BF5E9F" w:rsidP="00BF5E9F">
                  <w:pPr>
                    <w:spacing w:before="120" w:after="120"/>
                    <w:jc w:val="center"/>
                  </w:pPr>
                  <w:r>
                    <w:rPr>
                      <w:rFonts w:hint="eastAsia"/>
                    </w:rPr>
                    <w:t>Stream #2: 8Mbps</w:t>
                  </w:r>
                </w:p>
              </w:tc>
            </w:tr>
            <w:tr w:rsidR="00BF5E9F" w14:paraId="020A6979" w14:textId="77777777" w:rsidTr="00197780">
              <w:trPr>
                <w:jc w:val="center"/>
              </w:trPr>
              <w:tc>
                <w:tcPr>
                  <w:tcW w:w="2591" w:type="dxa"/>
                  <w:vAlign w:val="center"/>
                </w:tcPr>
                <w:p w14:paraId="020A6974" w14:textId="77777777" w:rsidR="00BF5E9F" w:rsidRDefault="00BF5E9F" w:rsidP="00BF5E9F">
                  <w:pPr>
                    <w:spacing w:before="120" w:after="120"/>
                    <w:jc w:val="center"/>
                    <w:rPr>
                      <w:b/>
                      <w:bCs/>
                    </w:rPr>
                  </w:pPr>
                  <w:r>
                    <w:rPr>
                      <w:rFonts w:hint="eastAsia"/>
                      <w:b/>
                      <w:bCs/>
                    </w:rPr>
                    <w:t>(PSR, PDB)</w:t>
                  </w:r>
                </w:p>
              </w:tc>
              <w:tc>
                <w:tcPr>
                  <w:tcW w:w="3292" w:type="dxa"/>
                </w:tcPr>
                <w:p w14:paraId="020A6975" w14:textId="77777777" w:rsidR="00BF5E9F" w:rsidRDefault="00BF5E9F" w:rsidP="00BF5E9F">
                  <w:pPr>
                    <w:spacing w:before="120" w:after="120"/>
                    <w:jc w:val="center"/>
                  </w:pPr>
                  <w:r>
                    <w:rPr>
                      <w:rFonts w:hint="eastAsia"/>
                    </w:rPr>
                    <w:t>Stream #1: (99%, 20ms)</w:t>
                  </w:r>
                </w:p>
                <w:p w14:paraId="020A6976" w14:textId="77777777" w:rsidR="00BF5E9F" w:rsidRDefault="00BF5E9F" w:rsidP="00BF5E9F">
                  <w:pPr>
                    <w:spacing w:before="120" w:after="120"/>
                    <w:jc w:val="center"/>
                  </w:pPr>
                  <w:r>
                    <w:rPr>
                      <w:rFonts w:hint="eastAsia"/>
                    </w:rPr>
                    <w:t>Stream #2: (90%, 20ms)</w:t>
                  </w:r>
                </w:p>
              </w:tc>
              <w:tc>
                <w:tcPr>
                  <w:tcW w:w="3096" w:type="dxa"/>
                </w:tcPr>
                <w:p w14:paraId="020A6977" w14:textId="77777777" w:rsidR="00BF5E9F" w:rsidRDefault="00BF5E9F" w:rsidP="00BF5E9F">
                  <w:pPr>
                    <w:spacing w:before="120" w:after="120"/>
                    <w:jc w:val="center"/>
                  </w:pPr>
                  <w:r>
                    <w:rPr>
                      <w:rFonts w:hint="eastAsia"/>
                    </w:rPr>
                    <w:t>Stream #1: (99%, 10ms)</w:t>
                  </w:r>
                </w:p>
                <w:p w14:paraId="020A6978" w14:textId="77777777" w:rsidR="00BF5E9F" w:rsidRDefault="00BF5E9F" w:rsidP="00BF5E9F">
                  <w:pPr>
                    <w:spacing w:before="120" w:after="120"/>
                    <w:jc w:val="center"/>
                  </w:pPr>
                  <w:r>
                    <w:rPr>
                      <w:rFonts w:hint="eastAsia"/>
                    </w:rPr>
                    <w:t>Stream #2: (90%, 10ms)</w:t>
                  </w:r>
                </w:p>
              </w:tc>
            </w:tr>
          </w:tbl>
          <w:p w14:paraId="020A697A" w14:textId="77777777" w:rsidR="00BF5E9F" w:rsidRDefault="00BF5E9F">
            <w:pPr>
              <w:pStyle w:val="affb"/>
              <w:ind w:left="0"/>
              <w:rPr>
                <w:rFonts w:eastAsia="宋体"/>
                <w:lang w:val="en-US" w:eastAsia="zh-CN"/>
              </w:rPr>
            </w:pPr>
          </w:p>
          <w:p w14:paraId="020A697B" w14:textId="77777777" w:rsidR="00D45614" w:rsidRPr="00D45614" w:rsidRDefault="00D45614" w:rsidP="00D45614">
            <w:pPr>
              <w:spacing w:before="120" w:after="120" w:line="254" w:lineRule="auto"/>
              <w:rPr>
                <w:b/>
                <w:u w:val="single"/>
              </w:rPr>
            </w:pPr>
            <w:r w:rsidRPr="00D45614">
              <w:rPr>
                <w:b/>
                <w:u w:val="single"/>
              </w:rPr>
              <w:t>O</w:t>
            </w:r>
            <w:r>
              <w:rPr>
                <w:rFonts w:hint="eastAsia"/>
                <w:b/>
                <w:u w:val="single"/>
              </w:rPr>
              <w:t>btain</w:t>
            </w:r>
            <w:r w:rsidRPr="00D45614">
              <w:rPr>
                <w:rFonts w:hint="eastAsia"/>
                <w:b/>
                <w:u w:val="single"/>
              </w:rPr>
              <w:t xml:space="preserve"> a joint power consumption by independently evaluate DL and UL</w:t>
            </w:r>
          </w:p>
          <w:p w14:paraId="020A697C" w14:textId="77777777" w:rsidR="00D45614" w:rsidRDefault="00D45614" w:rsidP="00D45614">
            <w:pPr>
              <w:spacing w:before="120" w:after="120" w:line="254" w:lineRule="auto"/>
              <w:rPr>
                <w:rFonts w:eastAsia="宋体"/>
                <w:lang w:val="en-US" w:eastAsia="zh-CN"/>
              </w:rPr>
            </w:pPr>
            <w:r>
              <w:rPr>
                <w:rFonts w:hint="eastAsia"/>
              </w:rPr>
              <w:t>A simple method for obtaining a joint power consumption by independently evaluate DL and UL power consumption</w:t>
            </w:r>
            <w:r>
              <w:t xml:space="preserve"> shown below can be considered</w:t>
            </w:r>
            <w:r>
              <w:rPr>
                <w:rFonts w:hint="eastAsia"/>
              </w:rPr>
              <w:t xml:space="preserve">. </w:t>
            </w:r>
          </w:p>
          <w:p w14:paraId="020A697D" w14:textId="77777777" w:rsidR="00D45614" w:rsidRDefault="00D45614" w:rsidP="00E00475">
            <w:pPr>
              <w:numPr>
                <w:ilvl w:val="0"/>
                <w:numId w:val="69"/>
              </w:numPr>
              <w:spacing w:beforeLines="50" w:before="136" w:afterLines="50" w:after="136" w:line="254" w:lineRule="auto"/>
              <w:jc w:val="both"/>
            </w:pPr>
            <w:r>
              <w:rPr>
                <w:rFonts w:hint="eastAsia"/>
              </w:rPr>
              <w:t>Evaluating DL and UL power consumption independently;</w:t>
            </w:r>
          </w:p>
          <w:p w14:paraId="020A697E" w14:textId="77777777" w:rsidR="00D45614" w:rsidRDefault="00D45614" w:rsidP="00E00475">
            <w:pPr>
              <w:numPr>
                <w:ilvl w:val="0"/>
                <w:numId w:val="69"/>
              </w:numPr>
              <w:spacing w:beforeLines="50" w:before="136" w:afterLines="50" w:after="136" w:line="254" w:lineRule="auto"/>
              <w:jc w:val="both"/>
            </w:pPr>
            <w:r>
              <w:rPr>
                <w:rFonts w:hint="eastAsia"/>
              </w:rPr>
              <w:t>Collecting DL and UL slot states respectively;</w:t>
            </w:r>
          </w:p>
          <w:p w14:paraId="020A697F" w14:textId="77777777" w:rsidR="00D45614" w:rsidRDefault="00D45614" w:rsidP="00E00475">
            <w:pPr>
              <w:numPr>
                <w:ilvl w:val="0"/>
                <w:numId w:val="69"/>
              </w:numPr>
              <w:spacing w:beforeLines="50" w:before="136" w:afterLines="50" w:after="136" w:line="254" w:lineRule="auto"/>
              <w:jc w:val="both"/>
            </w:pPr>
            <w:r>
              <w:rPr>
                <w:rFonts w:hint="eastAsia"/>
              </w:rPr>
              <w:t>Recombining these slot states in a single timeline;</w:t>
            </w:r>
          </w:p>
          <w:p w14:paraId="020A6980" w14:textId="77777777" w:rsidR="00B9340A" w:rsidRPr="00D45614" w:rsidRDefault="00D45614" w:rsidP="00E00475">
            <w:pPr>
              <w:numPr>
                <w:ilvl w:val="0"/>
                <w:numId w:val="69"/>
              </w:numPr>
              <w:spacing w:beforeLines="50" w:before="136" w:afterLines="50" w:after="136" w:line="254" w:lineRule="auto"/>
              <w:jc w:val="both"/>
            </w:pPr>
            <w:r>
              <w:rPr>
                <w:rFonts w:hint="eastAsia"/>
              </w:rPr>
              <w:t>Calculating overall power consumption according to the recombined timeline.</w:t>
            </w:r>
          </w:p>
        </w:tc>
      </w:tr>
      <w:tr w:rsidR="00B9340A" w14:paraId="020A6986" w14:textId="77777777">
        <w:tc>
          <w:tcPr>
            <w:tcW w:w="662" w:type="pct"/>
          </w:tcPr>
          <w:p w14:paraId="020A6982" w14:textId="77777777" w:rsidR="00B9340A" w:rsidRDefault="005C1D17">
            <w:pPr>
              <w:pStyle w:val="affb"/>
              <w:ind w:left="0"/>
              <w:rPr>
                <w:rFonts w:eastAsia="宋体"/>
                <w:lang w:val="en-US" w:eastAsia="zh-CN"/>
              </w:rPr>
            </w:pPr>
            <w:r>
              <w:rPr>
                <w:rFonts w:eastAsia="宋体"/>
                <w:lang w:val="en-US" w:eastAsia="zh-CN"/>
              </w:rPr>
              <w:lastRenderedPageBreak/>
              <w:t>OPPO</w:t>
            </w:r>
          </w:p>
        </w:tc>
        <w:tc>
          <w:tcPr>
            <w:tcW w:w="4338" w:type="pct"/>
          </w:tcPr>
          <w:p w14:paraId="020A6983" w14:textId="77777777" w:rsidR="005C1D17" w:rsidRDefault="005C1D17" w:rsidP="005C1D17">
            <w:pPr>
              <w:pStyle w:val="affb"/>
              <w:ind w:left="0"/>
              <w:rPr>
                <w:rFonts w:eastAsiaTheme="minorEastAsia"/>
                <w:lang w:eastAsia="zh-CN"/>
              </w:rPr>
            </w:pPr>
            <w:r>
              <w:rPr>
                <w:rFonts w:eastAsiaTheme="minorEastAsia"/>
                <w:lang w:eastAsia="zh-CN"/>
              </w:rPr>
              <w:t>We show the proof in our contribution (</w:t>
            </w:r>
            <w:r>
              <w:t>R1-2109101</w:t>
            </w:r>
            <w:r>
              <w:rPr>
                <w:rFonts w:eastAsiaTheme="minorEastAsia"/>
                <w:lang w:eastAsia="zh-CN"/>
              </w:rPr>
              <w:t xml:space="preserve">) for inter-frame packet size correlation, based on video files used in SA study. We think whether to assume inter-frame packet size independence or inter-frame packet size correlation would lead to different performance evaluation outcomes, especially when CG is assumed to apply. The two assumptions  may also lead to different evaluation observations in case the real-time traffic information, such as packet size, is transferred to scheduler for any improvement. The basic concern is: if RAN1 does not assume any correlation between adjacent packets, i.e., assuming inter-packet size independence, RAN1 is doing the evaluation likely not compatible to both SA study and general industry assumptions on XR video traffic. </w:t>
            </w:r>
          </w:p>
          <w:p w14:paraId="020A6984" w14:textId="77777777" w:rsidR="005C1D17" w:rsidRDefault="005C1D17" w:rsidP="005C1D17">
            <w:pPr>
              <w:pStyle w:val="affb"/>
              <w:ind w:left="0"/>
              <w:rPr>
                <w:rFonts w:eastAsiaTheme="minorEastAsia"/>
                <w:lang w:eastAsia="zh-CN"/>
              </w:rPr>
            </w:pPr>
            <w:r>
              <w:rPr>
                <w:rFonts w:eastAsiaTheme="minorEastAsia"/>
                <w:lang w:eastAsia="zh-CN"/>
              </w:rPr>
              <w:t xml:space="preserve">On the other hand, given RAN1 has only one future meeting left in the Rel-17 time window, it is not our intention to have companies refresh evaluations by taking into account inter-packet correlation. To get a mid-ground, we would like to propose to keep the evaualtion campaign as-is and meanwhile to capature following in the TR: </w:t>
            </w:r>
          </w:p>
          <w:p w14:paraId="020A6985" w14:textId="77777777" w:rsidR="00B9340A" w:rsidRDefault="005C1D17" w:rsidP="005C1D17">
            <w:pPr>
              <w:pStyle w:val="affb"/>
              <w:ind w:left="0"/>
              <w:rPr>
                <w:rFonts w:eastAsia="宋体"/>
                <w:lang w:val="en-US" w:eastAsia="zh-CN"/>
              </w:rPr>
            </w:pPr>
            <w:r w:rsidRPr="00027A59">
              <w:rPr>
                <w:rFonts w:eastAsiaTheme="minorEastAsia"/>
                <w:b/>
                <w:i/>
                <w:lang w:eastAsia="zh-CN"/>
              </w:rPr>
              <w:t xml:space="preserve">The modelling of inter-frame packet size correlation is studied, e.g., in R1-2108213 and R1-2109101. It is </w:t>
            </w:r>
            <w:r>
              <w:rPr>
                <w:rFonts w:eastAsiaTheme="minorEastAsia"/>
                <w:b/>
                <w:i/>
                <w:lang w:eastAsia="zh-CN"/>
              </w:rPr>
              <w:t>understood</w:t>
            </w:r>
            <w:r w:rsidRPr="00027A59">
              <w:rPr>
                <w:rFonts w:eastAsiaTheme="minorEastAsia"/>
                <w:b/>
                <w:i/>
                <w:lang w:eastAsia="zh-CN"/>
              </w:rPr>
              <w:t xml:space="preserve"> that the inter-frame packet size correlat</w:t>
            </w:r>
            <w:r>
              <w:rPr>
                <w:rFonts w:eastAsiaTheme="minorEastAsia"/>
                <w:b/>
                <w:i/>
                <w:lang w:eastAsia="zh-CN"/>
              </w:rPr>
              <w:t>ion can be optionally modeled for XR video traffic</w:t>
            </w:r>
            <w:r w:rsidRPr="00027A59">
              <w:rPr>
                <w:rFonts w:eastAsiaTheme="minorEastAsia"/>
                <w:b/>
                <w:i/>
                <w:lang w:eastAsia="zh-CN"/>
              </w:rPr>
              <w:t xml:space="preserve">.   </w:t>
            </w:r>
          </w:p>
        </w:tc>
      </w:tr>
    </w:tbl>
    <w:p w14:paraId="020A6987" w14:textId="77777777" w:rsidR="00B9340A" w:rsidRDefault="00B9340A">
      <w:pPr>
        <w:rPr>
          <w:rFonts w:eastAsia="宋体"/>
          <w:lang w:eastAsia="zh-CN"/>
        </w:rPr>
      </w:pPr>
    </w:p>
    <w:bookmarkEnd w:id="0"/>
    <w:bookmarkEnd w:id="1"/>
    <w:p w14:paraId="020A6988" w14:textId="77777777" w:rsidR="00B9340A" w:rsidRDefault="00BF562C">
      <w:pPr>
        <w:pStyle w:val="1"/>
        <w:rPr>
          <w:rFonts w:eastAsia="宋体"/>
          <w:lang w:eastAsia="zh-CN"/>
        </w:rPr>
      </w:pPr>
      <w:r>
        <w:rPr>
          <w:rFonts w:eastAsia="宋体"/>
          <w:lang w:eastAsia="zh-CN"/>
        </w:rPr>
        <w:t>List of contributions in RAN1 #106b-e</w:t>
      </w:r>
    </w:p>
    <w:p w14:paraId="020A6989" w14:textId="77777777" w:rsidR="00B9340A" w:rsidRDefault="00BF562C">
      <w:pPr>
        <w:pStyle w:val="affb"/>
        <w:numPr>
          <w:ilvl w:val="0"/>
          <w:numId w:val="27"/>
        </w:numPr>
        <w:spacing w:after="0" w:line="240" w:lineRule="auto"/>
      </w:pPr>
      <w:bookmarkStart w:id="21" w:name="_Ref72140283"/>
      <w:r>
        <w:t>R1-2108735</w:t>
      </w:r>
      <w:r>
        <w:tab/>
        <w:t>Traffic model and evaluation methodology for XR and Cloud Gaming</w:t>
      </w:r>
      <w:r>
        <w:tab/>
        <w:t>Huawei, HiSilicon</w:t>
      </w:r>
    </w:p>
    <w:p w14:paraId="020A698A" w14:textId="77777777" w:rsidR="00B9340A" w:rsidRDefault="00BF562C">
      <w:pPr>
        <w:pStyle w:val="affb"/>
        <w:numPr>
          <w:ilvl w:val="0"/>
          <w:numId w:val="27"/>
        </w:numPr>
        <w:spacing w:after="0" w:line="240" w:lineRule="auto"/>
      </w:pPr>
      <w:r>
        <w:t>R1-2108890</w:t>
      </w:r>
      <w:r>
        <w:tab/>
        <w:t>Remaining Issues on XR Traffic and Evaluation Methodology</w:t>
      </w:r>
      <w:r>
        <w:tab/>
        <w:t>ZTE, Sanechips</w:t>
      </w:r>
    </w:p>
    <w:p w14:paraId="020A698B" w14:textId="77777777" w:rsidR="00B9340A" w:rsidRDefault="00BF562C">
      <w:pPr>
        <w:pStyle w:val="affb"/>
        <w:numPr>
          <w:ilvl w:val="0"/>
          <w:numId w:val="27"/>
        </w:numPr>
        <w:spacing w:after="0" w:line="240" w:lineRule="auto"/>
      </w:pPr>
      <w:r>
        <w:t>R1-2109009</w:t>
      </w:r>
      <w:r>
        <w:tab/>
        <w:t>Remaining issues on traffic model and EVM for XR</w:t>
      </w:r>
      <w:r>
        <w:tab/>
        <w:t>vivo</w:t>
      </w:r>
    </w:p>
    <w:p w14:paraId="020A698C" w14:textId="77777777" w:rsidR="00B9340A" w:rsidRDefault="00BF562C">
      <w:pPr>
        <w:pStyle w:val="affb"/>
        <w:numPr>
          <w:ilvl w:val="0"/>
          <w:numId w:val="27"/>
        </w:numPr>
        <w:spacing w:after="0" w:line="240" w:lineRule="auto"/>
      </w:pPr>
      <w:r>
        <w:t>R1-2109101</w:t>
      </w:r>
      <w:r>
        <w:tab/>
        <w:t>Remaining issues on XR traffic model and evaluation methodology</w:t>
      </w:r>
      <w:r>
        <w:tab/>
        <w:t>OPPO</w:t>
      </w:r>
    </w:p>
    <w:p w14:paraId="020A698D" w14:textId="77777777" w:rsidR="00B9340A" w:rsidRDefault="00BF562C">
      <w:pPr>
        <w:pStyle w:val="affb"/>
        <w:numPr>
          <w:ilvl w:val="0"/>
          <w:numId w:val="27"/>
        </w:numPr>
        <w:spacing w:after="0" w:line="240" w:lineRule="auto"/>
      </w:pPr>
      <w:r>
        <w:t>R1-2109111</w:t>
      </w:r>
      <w:r>
        <w:tab/>
        <w:t>Remaining issues on evaluation methodology</w:t>
      </w:r>
      <w:r>
        <w:tab/>
        <w:t>Ericsson</w:t>
      </w:r>
    </w:p>
    <w:p w14:paraId="020A698E" w14:textId="77777777" w:rsidR="00B9340A" w:rsidRDefault="00BF562C">
      <w:pPr>
        <w:pStyle w:val="affb"/>
        <w:numPr>
          <w:ilvl w:val="0"/>
          <w:numId w:val="27"/>
        </w:numPr>
        <w:spacing w:after="0" w:line="240" w:lineRule="auto"/>
      </w:pPr>
      <w:r>
        <w:t>R1-2109198</w:t>
      </w:r>
      <w:r>
        <w:tab/>
        <w:t>Remaining issues of XR Evaluation methodology</w:t>
      </w:r>
      <w:r>
        <w:tab/>
        <w:t>CATT</w:t>
      </w:r>
    </w:p>
    <w:p w14:paraId="020A698F" w14:textId="77777777" w:rsidR="00B9340A" w:rsidRDefault="00BF562C">
      <w:pPr>
        <w:pStyle w:val="affb"/>
        <w:numPr>
          <w:ilvl w:val="0"/>
          <w:numId w:val="27"/>
        </w:numPr>
        <w:spacing w:after="0" w:line="240" w:lineRule="auto"/>
      </w:pPr>
      <w:r>
        <w:t>R1-2109394</w:t>
      </w:r>
      <w:r>
        <w:tab/>
        <w:t>Discussion on remaining issues of evaluation methodology for XR services</w:t>
      </w:r>
      <w:r>
        <w:tab/>
        <w:t>Xiaomi</w:t>
      </w:r>
    </w:p>
    <w:p w14:paraId="020A6990" w14:textId="77777777" w:rsidR="00B9340A" w:rsidRDefault="00BF562C">
      <w:pPr>
        <w:pStyle w:val="affb"/>
        <w:numPr>
          <w:ilvl w:val="0"/>
          <w:numId w:val="27"/>
        </w:numPr>
        <w:spacing w:after="0" w:line="240" w:lineRule="auto"/>
      </w:pPr>
      <w:r>
        <w:t>R1-2109520</w:t>
      </w:r>
      <w:r>
        <w:tab/>
        <w:t>Remaining issues on evaluation methodology for XR</w:t>
      </w:r>
      <w:r>
        <w:tab/>
        <w:t>Samsung</w:t>
      </w:r>
    </w:p>
    <w:p w14:paraId="020A6991" w14:textId="77777777" w:rsidR="00B9340A" w:rsidRDefault="00BF562C">
      <w:pPr>
        <w:pStyle w:val="affb"/>
        <w:numPr>
          <w:ilvl w:val="0"/>
          <w:numId w:val="27"/>
        </w:numPr>
        <w:spacing w:after="0" w:line="240" w:lineRule="auto"/>
      </w:pPr>
      <w:r>
        <w:lastRenderedPageBreak/>
        <w:t>R1-2109552</w:t>
      </w:r>
      <w:r>
        <w:tab/>
        <w:t>Remaining issues on evaluation methodology for XR and CG</w:t>
      </w:r>
      <w:r>
        <w:tab/>
        <w:t>MediaTek Inc.</w:t>
      </w:r>
    </w:p>
    <w:p w14:paraId="020A6992" w14:textId="77777777" w:rsidR="00B9340A" w:rsidRDefault="00BF562C">
      <w:pPr>
        <w:pStyle w:val="affb"/>
        <w:numPr>
          <w:ilvl w:val="0"/>
          <w:numId w:val="27"/>
        </w:numPr>
        <w:spacing w:after="0" w:line="240" w:lineRule="auto"/>
      </w:pPr>
      <w:r>
        <w:t>R1-2109639</w:t>
      </w:r>
      <w:r>
        <w:tab/>
        <w:t>On remaining issues of evaluation methodology for XR</w:t>
      </w:r>
      <w:r>
        <w:tab/>
        <w:t>Intel Corporation</w:t>
      </w:r>
    </w:p>
    <w:p w14:paraId="020A6993" w14:textId="77777777" w:rsidR="00B9340A" w:rsidRDefault="00BF562C">
      <w:pPr>
        <w:pStyle w:val="affb"/>
        <w:numPr>
          <w:ilvl w:val="0"/>
          <w:numId w:val="27"/>
        </w:numPr>
        <w:spacing w:after="0" w:line="240" w:lineRule="auto"/>
      </w:pPr>
      <w:r>
        <w:t>R1-2109706</w:t>
      </w:r>
      <w:r>
        <w:tab/>
        <w:t>Discussion on evaluation methodology for XR</w:t>
      </w:r>
      <w:r>
        <w:tab/>
        <w:t>NTT DOCOMO, INC.</w:t>
      </w:r>
    </w:p>
    <w:p w14:paraId="020A6994" w14:textId="77777777" w:rsidR="00B9340A" w:rsidRDefault="00BF562C">
      <w:pPr>
        <w:pStyle w:val="affb"/>
        <w:numPr>
          <w:ilvl w:val="0"/>
          <w:numId w:val="27"/>
        </w:numPr>
        <w:spacing w:after="0" w:line="240" w:lineRule="auto"/>
      </w:pPr>
      <w:r>
        <w:t>R1-2109738</w:t>
      </w:r>
      <w:r>
        <w:tab/>
        <w:t>Development of the Evaluation Methodology for XR Study</w:t>
      </w:r>
      <w:r>
        <w:tab/>
        <w:t>Nokia, Nokia Shanghai Bell</w:t>
      </w:r>
    </w:p>
    <w:p w14:paraId="020A6995" w14:textId="77777777" w:rsidR="00B9340A" w:rsidRDefault="00BF562C">
      <w:pPr>
        <w:pStyle w:val="affb"/>
        <w:numPr>
          <w:ilvl w:val="0"/>
          <w:numId w:val="27"/>
        </w:numPr>
        <w:spacing w:after="0" w:line="240" w:lineRule="auto"/>
      </w:pPr>
      <w:r>
        <w:t>R1-2109925</w:t>
      </w:r>
      <w:r>
        <w:tab/>
        <w:t>Remaining Issues on XR Evaluation Methodology</w:t>
      </w:r>
      <w:r>
        <w:tab/>
        <w:t>InterDigital, Inc.</w:t>
      </w:r>
    </w:p>
    <w:p w14:paraId="020A6996" w14:textId="77777777" w:rsidR="00B9340A" w:rsidRDefault="00BF562C">
      <w:pPr>
        <w:pStyle w:val="affb"/>
        <w:numPr>
          <w:ilvl w:val="0"/>
          <w:numId w:val="27"/>
        </w:numPr>
        <w:spacing w:after="0" w:line="240" w:lineRule="auto"/>
      </w:pPr>
      <w:r>
        <w:t>R1-2109989</w:t>
      </w:r>
      <w:r>
        <w:tab/>
        <w:t>Remaining issues on evaluation methodology for XR</w:t>
      </w:r>
      <w:r>
        <w:tab/>
        <w:t>LG Electronics</w:t>
      </w:r>
    </w:p>
    <w:p w14:paraId="020A6997" w14:textId="77777777" w:rsidR="00B9340A" w:rsidRDefault="00BF562C">
      <w:pPr>
        <w:pStyle w:val="affb"/>
        <w:numPr>
          <w:ilvl w:val="0"/>
          <w:numId w:val="27"/>
        </w:numPr>
        <w:spacing w:after="0" w:line="240" w:lineRule="auto"/>
      </w:pPr>
      <w:r>
        <w:t>R1-2110061</w:t>
      </w:r>
      <w:r>
        <w:tab/>
        <w:t>Remaining issues on XR evaluation methodology</w:t>
      </w:r>
      <w:r>
        <w:tab/>
        <w:t>Apple</w:t>
      </w:r>
    </w:p>
    <w:p w14:paraId="020A6998" w14:textId="77777777" w:rsidR="00B9340A" w:rsidRDefault="00BF562C">
      <w:pPr>
        <w:pStyle w:val="affb"/>
        <w:numPr>
          <w:ilvl w:val="0"/>
          <w:numId w:val="27"/>
        </w:numPr>
        <w:spacing w:after="0" w:line="240" w:lineRule="auto"/>
      </w:pPr>
      <w:r>
        <w:t>R1-2110217</w:t>
      </w:r>
      <w:r>
        <w:tab/>
        <w:t>Remaining Issues on Evaluation Methodology for XR</w:t>
      </w:r>
      <w:r>
        <w:tab/>
        <w:t>Qualcomm Incorporated</w:t>
      </w:r>
    </w:p>
    <w:bookmarkEnd w:id="21"/>
    <w:p w14:paraId="020A6999" w14:textId="77777777" w:rsidR="00B9340A" w:rsidRDefault="00BF562C">
      <w:pPr>
        <w:pStyle w:val="1"/>
        <w:rPr>
          <w:rFonts w:eastAsia="宋体"/>
          <w:lang w:eastAsia="zh-CN"/>
        </w:rPr>
      </w:pPr>
      <w:r>
        <w:rPr>
          <w:rFonts w:eastAsia="宋体"/>
          <w:lang w:eastAsia="zh-CN"/>
        </w:rPr>
        <w:t>Appendix (</w:t>
      </w:r>
      <w:r>
        <w:rPr>
          <w:rFonts w:eastAsia="宋体" w:hint="eastAsia"/>
          <w:lang w:eastAsia="zh-CN"/>
        </w:rPr>
        <w:t>pre</w:t>
      </w:r>
      <w:r>
        <w:rPr>
          <w:rFonts w:eastAsia="宋体"/>
          <w:lang w:eastAsia="zh-CN"/>
        </w:rPr>
        <w:t>vious agreements)</w:t>
      </w:r>
    </w:p>
    <w:p w14:paraId="020A699A" w14:textId="77777777" w:rsidR="00B9340A" w:rsidRDefault="00BF562C">
      <w:pPr>
        <w:pStyle w:val="2"/>
        <w:numPr>
          <w:ilvl w:val="0"/>
          <w:numId w:val="0"/>
        </w:numPr>
        <w:ind w:left="576" w:hanging="576"/>
        <w:rPr>
          <w:lang w:eastAsia="zh-CN"/>
        </w:rPr>
      </w:pPr>
      <w:r>
        <w:rPr>
          <w:rFonts w:hint="eastAsia"/>
          <w:lang w:eastAsia="zh-CN"/>
        </w:rPr>
        <w:t>R</w:t>
      </w:r>
      <w:r>
        <w:rPr>
          <w:lang w:eastAsia="zh-CN"/>
        </w:rPr>
        <w:t>AN1 #103-e</w:t>
      </w:r>
    </w:p>
    <w:p w14:paraId="020A699B" w14:textId="77777777" w:rsidR="00B9340A" w:rsidRDefault="00BF562C">
      <w:pPr>
        <w:rPr>
          <w:b/>
          <w:bCs/>
        </w:rPr>
      </w:pPr>
      <w:r>
        <w:rPr>
          <w:highlight w:val="green"/>
        </w:rPr>
        <w:t>Agreement:</w:t>
      </w:r>
      <w:r>
        <w:t xml:space="preserve"> </w:t>
      </w:r>
      <w:r>
        <w:rPr>
          <w:b/>
          <w:bCs/>
        </w:rPr>
        <w:t>XR applications</w:t>
      </w:r>
    </w:p>
    <w:p w14:paraId="020A699C"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RAN1 confirms that diverse applications of VR1/2, AR1/2,</w:t>
      </w:r>
      <w:r>
        <w:rPr>
          <w:rStyle w:val="xapple-converted-space"/>
          <w:rFonts w:ascii="Times New Roman" w:hAnsi="Times New Roman" w:cs="Times New Roman"/>
          <w:strike/>
          <w:color w:val="FF0000"/>
          <w:sz w:val="20"/>
          <w:szCs w:val="20"/>
        </w:rPr>
        <w:t> </w:t>
      </w:r>
      <w:r>
        <w:rPr>
          <w:rFonts w:ascii="Times New Roman" w:hAnsi="Times New Roman" w:cs="Times New Roman"/>
          <w:strike/>
          <w:color w:val="FF0000"/>
          <w:sz w:val="20"/>
          <w:szCs w:val="20"/>
        </w:rPr>
        <w:t>(XR conference FFS),</w:t>
      </w:r>
      <w:r>
        <w:rPr>
          <w:rStyle w:val="xapple-converted-space"/>
          <w:rFonts w:ascii="Times New Roman" w:hAnsi="Times New Roman" w:cs="Times New Roman"/>
          <w:sz w:val="20"/>
          <w:szCs w:val="20"/>
        </w:rPr>
        <w:t> </w:t>
      </w:r>
      <w:r>
        <w:rPr>
          <w:rFonts w:ascii="Times New Roman" w:hAnsi="Times New Roman" w:cs="Times New Roman"/>
          <w:sz w:val="20"/>
          <w:szCs w:val="20"/>
        </w:rPr>
        <w:t>CG are of interest for study. Potential prioritization/down selection of these applications for evaluation is to be discussed after detailed traffic models and relevant evaluation assumptions are stable.</w:t>
      </w:r>
    </w:p>
    <w:p w14:paraId="020A699D" w14:textId="77777777" w:rsidR="00B9340A" w:rsidRDefault="00BF562C">
      <w:pPr>
        <w:numPr>
          <w:ilvl w:val="0"/>
          <w:numId w:val="28"/>
        </w:numPr>
        <w:spacing w:after="0" w:line="240" w:lineRule="auto"/>
        <w:rPr>
          <w:color w:val="FF0000"/>
          <w:lang w:eastAsia="zh-CN"/>
        </w:rPr>
      </w:pPr>
      <w:r>
        <w:rPr>
          <w:color w:val="FF0000"/>
          <w:lang w:eastAsia="zh-CN"/>
        </w:rPr>
        <w:t>FFS: other applications, e.g., XR conferencing</w:t>
      </w:r>
    </w:p>
    <w:p w14:paraId="020A699E" w14:textId="77777777" w:rsidR="00B9340A" w:rsidRDefault="00B9340A">
      <w:pPr>
        <w:pStyle w:val="xmsonormal"/>
        <w:rPr>
          <w:rFonts w:ascii="Times New Roman" w:hAnsi="Times New Roman" w:cs="Times New Roman"/>
          <w:sz w:val="20"/>
          <w:szCs w:val="20"/>
        </w:rPr>
      </w:pPr>
    </w:p>
    <w:p w14:paraId="020A699F" w14:textId="77777777" w:rsidR="00B9340A" w:rsidRDefault="00BF562C">
      <w:r>
        <w:rPr>
          <w:highlight w:val="green"/>
        </w:rPr>
        <w:t>Agreement:</w:t>
      </w:r>
      <w:r>
        <w:t xml:space="preserve"> </w:t>
      </w:r>
      <w:r>
        <w:rPr>
          <w:b/>
          <w:bCs/>
        </w:rPr>
        <w:t>Traffic model</w:t>
      </w:r>
    </w:p>
    <w:p w14:paraId="020A69A0"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Traffic model for DL and UL should reflect various aspects, e.g., various bit rates, variable frame/packet (definition of frame/packet to be clarified with traffic model as necessary) size, and periodicity (how to model jitter is FFS).  RAN1 will strive to conclude on detailed traffic models in the next RAN1 meeting (104-e)</w:t>
      </w:r>
      <w:r>
        <w:rPr>
          <w:rStyle w:val="xapple-converted-space"/>
          <w:rFonts w:ascii="Times New Roman" w:hAnsi="Times New Roman" w:cs="Times New Roman"/>
          <w:sz w:val="20"/>
          <w:szCs w:val="20"/>
        </w:rPr>
        <w:t> </w:t>
      </w:r>
      <w:r>
        <w:rPr>
          <w:rFonts w:ascii="Times New Roman" w:hAnsi="Times New Roman" w:cs="Times New Roman"/>
          <w:color w:val="FF0000"/>
          <w:sz w:val="20"/>
          <w:szCs w:val="20"/>
        </w:rPr>
        <w:t>where SA4 outcome on traffic model is expected to be available</w:t>
      </w:r>
      <w:r>
        <w:rPr>
          <w:rFonts w:ascii="Times New Roman" w:hAnsi="Times New Roman" w:cs="Times New Roman"/>
          <w:sz w:val="20"/>
          <w:szCs w:val="20"/>
        </w:rPr>
        <w:t>.</w:t>
      </w:r>
    </w:p>
    <w:p w14:paraId="020A69A1" w14:textId="77777777" w:rsidR="00B9340A" w:rsidRDefault="00BF562C">
      <w:pPr>
        <w:numPr>
          <w:ilvl w:val="0"/>
          <w:numId w:val="29"/>
        </w:numPr>
        <w:spacing w:after="0" w:line="240" w:lineRule="auto"/>
        <w:rPr>
          <w:lang w:eastAsia="zh-CN"/>
        </w:rPr>
      </w:pPr>
      <w:r>
        <w:rPr>
          <w:lang w:eastAsia="zh-CN"/>
        </w:rPr>
        <w:t>Statistical model is preferred.</w:t>
      </w:r>
    </w:p>
    <w:p w14:paraId="020A69A2" w14:textId="77777777" w:rsidR="00B9340A" w:rsidRDefault="00BF562C">
      <w:pPr>
        <w:numPr>
          <w:ilvl w:val="0"/>
          <w:numId w:val="29"/>
        </w:numPr>
        <w:spacing w:after="0" w:line="240" w:lineRule="auto"/>
        <w:rPr>
          <w:lang w:eastAsia="zh-CN"/>
        </w:rPr>
      </w:pPr>
      <w:r>
        <w:rPr>
          <w:lang w:eastAsia="zh-CN"/>
        </w:rPr>
        <w:t>It is preferred traffic model for both UL and DL have a certain degree of variability so that</w:t>
      </w:r>
      <w:r>
        <w:rPr>
          <w:strike/>
          <w:color w:val="FF0000"/>
          <w:lang w:eastAsia="zh-CN"/>
        </w:rPr>
        <w:t>and</w:t>
      </w:r>
      <w:r>
        <w:rPr>
          <w:rStyle w:val="xapple-converted-space"/>
          <w:color w:val="FF0000"/>
          <w:lang w:eastAsia="zh-CN"/>
        </w:rPr>
        <w:t> </w:t>
      </w:r>
      <w:r>
        <w:rPr>
          <w:lang w:eastAsia="zh-CN"/>
        </w:rPr>
        <w:t>the total number of traffic models can be reduced.</w:t>
      </w:r>
      <w:r>
        <w:rPr>
          <w:rFonts w:eastAsia="宋体"/>
          <w:lang w:eastAsia="zh-CN"/>
        </w:rPr>
        <w:t> </w:t>
      </w:r>
    </w:p>
    <w:p w14:paraId="020A69A3" w14:textId="77777777" w:rsidR="00B9340A" w:rsidRDefault="00BF562C">
      <w:pPr>
        <w:numPr>
          <w:ilvl w:val="0"/>
          <w:numId w:val="29"/>
        </w:numPr>
        <w:spacing w:after="0" w:line="240" w:lineRule="auto"/>
        <w:rPr>
          <w:lang w:eastAsia="zh-CN"/>
        </w:rPr>
      </w:pPr>
      <w:r>
        <w:rPr>
          <w:lang w:eastAsia="zh-CN"/>
        </w:rPr>
        <w:t>Note: Taking into account the fact that the decision on traffic models may hold many other crucial decisions, discussion on traffic model in the next RAN1 meeting is prioritized from the beginning.  </w:t>
      </w:r>
    </w:p>
    <w:p w14:paraId="020A69A4" w14:textId="77777777" w:rsidR="00B9340A" w:rsidRDefault="00B9340A">
      <w:pPr>
        <w:pStyle w:val="xmsonormal"/>
        <w:rPr>
          <w:rFonts w:ascii="Times New Roman" w:hAnsi="Times New Roman" w:cs="Times New Roman"/>
          <w:sz w:val="20"/>
          <w:szCs w:val="20"/>
        </w:rPr>
      </w:pPr>
    </w:p>
    <w:p w14:paraId="020A69A5" w14:textId="77777777" w:rsidR="00B9340A" w:rsidRDefault="00BF562C">
      <w:pPr>
        <w:rPr>
          <w:highlight w:val="green"/>
        </w:rPr>
      </w:pPr>
      <w:r>
        <w:rPr>
          <w:highlight w:val="green"/>
        </w:rPr>
        <w:t>Agreement:</w:t>
      </w:r>
    </w:p>
    <w:p w14:paraId="020A69A6"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Adopt the following deployment for XR/CG evaluations</w:t>
      </w:r>
    </w:p>
    <w:p w14:paraId="020A69A7" w14:textId="77777777" w:rsidR="00B9340A" w:rsidRDefault="00BF562C">
      <w:pPr>
        <w:numPr>
          <w:ilvl w:val="0"/>
          <w:numId w:val="30"/>
        </w:numPr>
        <w:spacing w:after="0" w:line="240" w:lineRule="auto"/>
        <w:rPr>
          <w:lang w:eastAsia="zh-CN"/>
        </w:rPr>
      </w:pPr>
      <w:r>
        <w:rPr>
          <w:lang w:eastAsia="zh-CN"/>
        </w:rPr>
        <w:t>Indoor hotspot: FR1 and FR2</w:t>
      </w:r>
    </w:p>
    <w:p w14:paraId="020A69A8" w14:textId="77777777" w:rsidR="00B9340A" w:rsidRDefault="00BF562C">
      <w:pPr>
        <w:numPr>
          <w:ilvl w:val="1"/>
          <w:numId w:val="30"/>
        </w:numPr>
        <w:spacing w:after="0" w:line="240" w:lineRule="auto"/>
        <w:rPr>
          <w:lang w:eastAsia="zh-CN"/>
        </w:rPr>
      </w:pPr>
      <w:r>
        <w:rPr>
          <w:lang w:eastAsia="zh-CN"/>
        </w:rPr>
        <w:t>Detailed definition of Indoor hotspot refers to TR 38.913.</w:t>
      </w:r>
    </w:p>
    <w:p w14:paraId="020A69A9" w14:textId="77777777" w:rsidR="00B9340A" w:rsidRDefault="00BF562C">
      <w:pPr>
        <w:numPr>
          <w:ilvl w:val="1"/>
          <w:numId w:val="30"/>
        </w:numPr>
        <w:spacing w:after="0" w:line="240" w:lineRule="auto"/>
        <w:rPr>
          <w:lang w:eastAsia="zh-CN"/>
        </w:rPr>
      </w:pPr>
      <w:r>
        <w:rPr>
          <w:lang w:eastAsia="zh-CN"/>
        </w:rPr>
        <w:t>Channel model: InH. Detailed definition of InH refers to TR 38.901.</w:t>
      </w:r>
    </w:p>
    <w:p w14:paraId="020A69AA" w14:textId="77777777" w:rsidR="00B9340A" w:rsidRDefault="00BF562C">
      <w:pPr>
        <w:numPr>
          <w:ilvl w:val="0"/>
          <w:numId w:val="30"/>
        </w:numPr>
        <w:spacing w:after="0" w:line="240" w:lineRule="auto"/>
        <w:rPr>
          <w:lang w:eastAsia="zh-CN"/>
        </w:rPr>
      </w:pPr>
      <w:r>
        <w:rPr>
          <w:lang w:eastAsia="zh-CN"/>
        </w:rPr>
        <w:t>Dense urban: FR1 and FR2</w:t>
      </w:r>
    </w:p>
    <w:p w14:paraId="020A69AB" w14:textId="77777777" w:rsidR="00B9340A" w:rsidRDefault="00BF562C">
      <w:pPr>
        <w:numPr>
          <w:ilvl w:val="1"/>
          <w:numId w:val="30"/>
        </w:numPr>
        <w:spacing w:after="0" w:line="240" w:lineRule="auto"/>
        <w:rPr>
          <w:lang w:eastAsia="zh-CN"/>
        </w:rPr>
      </w:pPr>
      <w:r>
        <w:rPr>
          <w:lang w:eastAsia="zh-CN"/>
        </w:rPr>
        <w:t>Detailed deployment refers to TR 38.913, where single layer with Marco layer is assumed.</w:t>
      </w:r>
    </w:p>
    <w:p w14:paraId="020A69AC" w14:textId="77777777" w:rsidR="00B9340A" w:rsidRDefault="00BF562C">
      <w:pPr>
        <w:numPr>
          <w:ilvl w:val="1"/>
          <w:numId w:val="30"/>
        </w:numPr>
        <w:spacing w:after="0" w:line="240" w:lineRule="auto"/>
        <w:rPr>
          <w:lang w:eastAsia="zh-CN"/>
        </w:rPr>
      </w:pPr>
      <w:r>
        <w:rPr>
          <w:lang w:eastAsia="zh-CN"/>
        </w:rPr>
        <w:t>Channel model: UMi. Detailed definition of UMi refers to TR 38.901.</w:t>
      </w:r>
    </w:p>
    <w:p w14:paraId="020A69AD" w14:textId="77777777" w:rsidR="00B9340A" w:rsidRDefault="00BF562C">
      <w:pPr>
        <w:pStyle w:val="xmsonormal"/>
        <w:rPr>
          <w:rFonts w:ascii="Times New Roman" w:hAnsi="Times New Roman" w:cs="Times New Roman"/>
          <w:sz w:val="20"/>
          <w:szCs w:val="20"/>
        </w:rPr>
      </w:pPr>
      <w:r>
        <w:rPr>
          <w:rFonts w:ascii="Times New Roman" w:hAnsi="Times New Roman" w:cs="Times New Roman"/>
          <w:color w:val="FF0000"/>
          <w:sz w:val="20"/>
          <w:szCs w:val="20"/>
        </w:rPr>
        <w:t>FFS: Whether to prioritize FR1 for evaluation.</w:t>
      </w:r>
    </w:p>
    <w:p w14:paraId="020A69AE"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Note 1: When selecting the deployment and evaluation assumptions for XR/CG evaluations, it is up to company to evaluate FR1 or FR2 or both for the frequency range.</w:t>
      </w:r>
    </w:p>
    <w:p w14:paraId="020A69AF"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Note 2: It does not mean that all applications are evaluated for all the deployment scenarios.</w:t>
      </w:r>
    </w:p>
    <w:p w14:paraId="020A69B0" w14:textId="77777777" w:rsidR="00B9340A" w:rsidRDefault="00B9340A">
      <w:pPr>
        <w:pStyle w:val="xmsonormal"/>
        <w:rPr>
          <w:rFonts w:ascii="Times New Roman" w:hAnsi="Times New Roman" w:cs="Times New Roman"/>
          <w:sz w:val="20"/>
          <w:szCs w:val="20"/>
        </w:rPr>
      </w:pPr>
    </w:p>
    <w:p w14:paraId="020A69B1" w14:textId="77777777" w:rsidR="00B9340A" w:rsidRDefault="00BF562C">
      <w:pPr>
        <w:rPr>
          <w:highlight w:val="green"/>
        </w:rPr>
      </w:pPr>
      <w:r>
        <w:rPr>
          <w:highlight w:val="green"/>
        </w:rPr>
        <w:t>Agreement:</w:t>
      </w:r>
    </w:p>
    <w:p w14:paraId="020A69B2"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 xml:space="preserve">Urban Macro can be </w:t>
      </w:r>
      <w:r>
        <w:rPr>
          <w:rFonts w:ascii="Times New Roman" w:hAnsi="Times New Roman" w:cs="Times New Roman"/>
          <w:strike/>
          <w:color w:val="FF0000"/>
          <w:sz w:val="20"/>
          <w:szCs w:val="20"/>
        </w:rPr>
        <w:t>optionally</w:t>
      </w:r>
      <w:r>
        <w:rPr>
          <w:rFonts w:ascii="Times New Roman" w:hAnsi="Times New Roman" w:cs="Times New Roman"/>
          <w:sz w:val="20"/>
          <w:szCs w:val="20"/>
        </w:rPr>
        <w:t xml:space="preserve"> reported for XR/CG evaluations only for FR1.</w:t>
      </w:r>
    </w:p>
    <w:p w14:paraId="020A69B3" w14:textId="77777777" w:rsidR="00B9340A" w:rsidRDefault="00BF562C">
      <w:pPr>
        <w:pStyle w:val="affb"/>
        <w:numPr>
          <w:ilvl w:val="0"/>
          <w:numId w:val="31"/>
        </w:numPr>
        <w:overflowPunct w:val="0"/>
        <w:autoSpaceDE w:val="0"/>
        <w:autoSpaceDN w:val="0"/>
        <w:adjustRightInd w:val="0"/>
        <w:spacing w:line="240" w:lineRule="auto"/>
        <w:contextualSpacing/>
        <w:textAlignment w:val="baseline"/>
        <w:rPr>
          <w:lang w:eastAsia="zh-CN"/>
        </w:rPr>
      </w:pPr>
      <w:r>
        <w:rPr>
          <w:lang w:eastAsia="zh-CN"/>
        </w:rPr>
        <w:lastRenderedPageBreak/>
        <w:t>FFS: whether Uma is optional or not</w:t>
      </w:r>
    </w:p>
    <w:p w14:paraId="020A69B4" w14:textId="77777777" w:rsidR="00B9340A" w:rsidRDefault="00BF562C">
      <w:pPr>
        <w:pStyle w:val="affb"/>
        <w:numPr>
          <w:ilvl w:val="0"/>
          <w:numId w:val="31"/>
        </w:numPr>
        <w:overflowPunct w:val="0"/>
        <w:autoSpaceDE w:val="0"/>
        <w:autoSpaceDN w:val="0"/>
        <w:adjustRightInd w:val="0"/>
        <w:spacing w:line="240" w:lineRule="auto"/>
        <w:contextualSpacing/>
        <w:textAlignment w:val="baseline"/>
        <w:rPr>
          <w:lang w:eastAsia="zh-CN"/>
        </w:rPr>
      </w:pPr>
      <w:r>
        <w:rPr>
          <w:lang w:eastAsia="zh-CN"/>
        </w:rPr>
        <w:t>Following parameters can be assumed.</w:t>
      </w:r>
    </w:p>
    <w:tbl>
      <w:tblPr>
        <w:tblW w:w="0" w:type="auto"/>
        <w:tblCellMar>
          <w:left w:w="0" w:type="dxa"/>
          <w:right w:w="0" w:type="dxa"/>
        </w:tblCellMar>
        <w:tblLook w:val="04A0" w:firstRow="1" w:lastRow="0" w:firstColumn="1" w:lastColumn="0" w:noHBand="0" w:noVBand="1"/>
      </w:tblPr>
      <w:tblGrid>
        <w:gridCol w:w="2379"/>
        <w:gridCol w:w="8068"/>
      </w:tblGrid>
      <w:tr w:rsidR="00B9340A" w14:paraId="020A69B7" w14:textId="77777777">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tcPr>
          <w:p w14:paraId="020A69B5" w14:textId="77777777" w:rsidR="00B9340A" w:rsidRDefault="00BF562C">
            <w:pPr>
              <w:pStyle w:val="xmsonormal"/>
              <w:rPr>
                <w:rFonts w:ascii="Arial" w:hAnsi="Arial" w:cs="Arial"/>
                <w:sz w:val="16"/>
                <w:szCs w:val="16"/>
                <w:lang w:eastAsia="en-US"/>
              </w:rPr>
            </w:pPr>
            <w:r>
              <w:rPr>
                <w:rFonts w:ascii="Arial" w:eastAsia="宋体" w:hAnsi="Arial" w:cs="Arial"/>
                <w:b/>
                <w:bCs/>
                <w:sz w:val="16"/>
                <w:szCs w:val="16"/>
              </w:rPr>
              <w:t>Paramete</w:t>
            </w:r>
            <w:r>
              <w:rPr>
                <w:rFonts w:ascii="Arial" w:eastAsia="宋体" w:hAnsi="Arial" w:cs="Arial"/>
                <w:b/>
                <w:bCs/>
                <w:color w:val="000000"/>
                <w:sz w:val="16"/>
                <w:szCs w:val="16"/>
              </w:rPr>
              <w:t>r</w:t>
            </w:r>
          </w:p>
        </w:tc>
        <w:tc>
          <w:tcPr>
            <w:tcW w:w="80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tcPr>
          <w:p w14:paraId="020A69B6" w14:textId="77777777" w:rsidR="00B9340A" w:rsidRDefault="00BF562C">
            <w:pPr>
              <w:pStyle w:val="xmsonormal"/>
              <w:jc w:val="center"/>
              <w:rPr>
                <w:rFonts w:ascii="Arial" w:hAnsi="Arial" w:cs="Arial"/>
                <w:sz w:val="16"/>
                <w:szCs w:val="16"/>
              </w:rPr>
            </w:pPr>
            <w:r>
              <w:rPr>
                <w:rFonts w:ascii="Arial" w:eastAsia="宋体" w:hAnsi="Arial" w:cs="Arial"/>
                <w:b/>
                <w:bCs/>
                <w:color w:val="000000"/>
                <w:sz w:val="16"/>
                <w:szCs w:val="16"/>
              </w:rPr>
              <w:t>Proposed value</w:t>
            </w:r>
          </w:p>
        </w:tc>
      </w:tr>
      <w:tr w:rsidR="00B9340A" w14:paraId="020A69BA" w14:textId="77777777">
        <w:trPr>
          <w:trHeight w:val="53"/>
        </w:trPr>
        <w:tc>
          <w:tcPr>
            <w:tcW w:w="0" w:type="auto"/>
            <w:vMerge/>
            <w:tcBorders>
              <w:top w:val="single" w:sz="8" w:space="0" w:color="auto"/>
              <w:left w:val="single" w:sz="8" w:space="0" w:color="auto"/>
              <w:bottom w:val="single" w:sz="8" w:space="0" w:color="auto"/>
              <w:right w:val="single" w:sz="8" w:space="0" w:color="auto"/>
            </w:tcBorders>
            <w:vAlign w:val="center"/>
          </w:tcPr>
          <w:p w14:paraId="020A69B8" w14:textId="77777777" w:rsidR="00B9340A" w:rsidRDefault="00B9340A">
            <w:pPr>
              <w:rPr>
                <w:rFonts w:ascii="Arial" w:eastAsia="Calibri" w:hAnsi="Arial" w:cs="Arial"/>
                <w:sz w:val="16"/>
                <w:szCs w:val="16"/>
              </w:rPr>
            </w:pPr>
          </w:p>
        </w:tc>
        <w:tc>
          <w:tcPr>
            <w:tcW w:w="807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tcPr>
          <w:p w14:paraId="020A69B9" w14:textId="77777777" w:rsidR="00B9340A" w:rsidRDefault="00BF562C">
            <w:pPr>
              <w:pStyle w:val="xmsonormal"/>
              <w:jc w:val="center"/>
              <w:rPr>
                <w:rFonts w:ascii="Arial" w:hAnsi="Arial" w:cs="Arial"/>
                <w:sz w:val="16"/>
                <w:szCs w:val="16"/>
              </w:rPr>
            </w:pPr>
            <w:r>
              <w:rPr>
                <w:rFonts w:ascii="Arial" w:eastAsia="宋体" w:hAnsi="Arial" w:cs="Arial"/>
                <w:b/>
                <w:bCs/>
                <w:color w:val="000000"/>
                <w:sz w:val="16"/>
                <w:szCs w:val="16"/>
              </w:rPr>
              <w:t>Urban Macro (FR1)</w:t>
            </w:r>
          </w:p>
        </w:tc>
      </w:tr>
      <w:tr w:rsidR="00B9340A" w14:paraId="020A69BD" w14:textId="77777777">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9BB" w14:textId="77777777" w:rsidR="00B9340A" w:rsidRDefault="00BF562C">
            <w:pPr>
              <w:pStyle w:val="xmsonormal"/>
              <w:rPr>
                <w:rFonts w:ascii="Arial" w:hAnsi="Arial" w:cs="Arial"/>
                <w:sz w:val="16"/>
                <w:szCs w:val="16"/>
              </w:rPr>
            </w:pPr>
            <w:r>
              <w:rPr>
                <w:rFonts w:ascii="Arial" w:eastAsia="宋体" w:hAnsi="Arial" w:cs="Arial"/>
                <w:sz w:val="16"/>
                <w:szCs w:val="16"/>
              </w:rPr>
              <w:t>Layout</w:t>
            </w:r>
          </w:p>
        </w:tc>
        <w:tc>
          <w:tcPr>
            <w:tcW w:w="8076" w:type="dxa"/>
            <w:tcBorders>
              <w:top w:val="nil"/>
              <w:left w:val="nil"/>
              <w:bottom w:val="single" w:sz="8" w:space="0" w:color="auto"/>
              <w:right w:val="single" w:sz="8" w:space="0" w:color="auto"/>
            </w:tcBorders>
            <w:tcMar>
              <w:top w:w="0" w:type="dxa"/>
              <w:left w:w="108" w:type="dxa"/>
              <w:bottom w:w="0" w:type="dxa"/>
              <w:right w:w="108" w:type="dxa"/>
            </w:tcMar>
          </w:tcPr>
          <w:p w14:paraId="020A69BC" w14:textId="77777777" w:rsidR="00B9340A" w:rsidRDefault="00BF562C">
            <w:pPr>
              <w:pStyle w:val="xmsonormal"/>
              <w:jc w:val="center"/>
              <w:rPr>
                <w:rFonts w:ascii="Arial" w:hAnsi="Arial" w:cs="Arial"/>
                <w:sz w:val="16"/>
                <w:szCs w:val="16"/>
              </w:rPr>
            </w:pPr>
            <w:r>
              <w:rPr>
                <w:rFonts w:ascii="Arial" w:eastAsia="宋体" w:hAnsi="Arial" w:cs="Arial"/>
                <w:sz w:val="16"/>
                <w:szCs w:val="16"/>
              </w:rPr>
              <w:t>21cells with wraparound</w:t>
            </w:r>
            <w:r>
              <w:rPr>
                <w:rFonts w:ascii="Arial" w:eastAsia="宋体" w:hAnsi="Arial" w:cs="Arial"/>
                <w:sz w:val="16"/>
                <w:szCs w:val="16"/>
              </w:rPr>
              <w:br/>
              <w:t>ISD = 500 m</w:t>
            </w:r>
          </w:p>
        </w:tc>
      </w:tr>
      <w:tr w:rsidR="00B9340A" w14:paraId="020A69C0" w14:textId="7777777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9BE" w14:textId="77777777" w:rsidR="00B9340A" w:rsidRDefault="00BF562C">
            <w:pPr>
              <w:pStyle w:val="xmsonormal"/>
              <w:rPr>
                <w:rFonts w:ascii="Arial" w:hAnsi="Arial" w:cs="Arial"/>
                <w:sz w:val="16"/>
                <w:szCs w:val="16"/>
              </w:rPr>
            </w:pPr>
            <w:r>
              <w:rPr>
                <w:rFonts w:ascii="Arial" w:eastAsia="宋体" w:hAnsi="Arial" w:cs="Arial"/>
                <w:sz w:val="16"/>
                <w:szCs w:val="16"/>
              </w:rPr>
              <w:t>BS Tx power</w:t>
            </w:r>
          </w:p>
        </w:tc>
        <w:tc>
          <w:tcPr>
            <w:tcW w:w="8076" w:type="dxa"/>
            <w:tcBorders>
              <w:top w:val="nil"/>
              <w:left w:val="nil"/>
              <w:bottom w:val="single" w:sz="8" w:space="0" w:color="auto"/>
              <w:right w:val="single" w:sz="8" w:space="0" w:color="auto"/>
            </w:tcBorders>
            <w:tcMar>
              <w:top w:w="0" w:type="dxa"/>
              <w:left w:w="108" w:type="dxa"/>
              <w:bottom w:w="0" w:type="dxa"/>
              <w:right w:w="108" w:type="dxa"/>
            </w:tcMar>
          </w:tcPr>
          <w:p w14:paraId="020A69BF" w14:textId="77777777" w:rsidR="00B9340A" w:rsidRDefault="00BF562C">
            <w:pPr>
              <w:pStyle w:val="xmsonormal"/>
              <w:jc w:val="center"/>
              <w:rPr>
                <w:rFonts w:ascii="Arial" w:hAnsi="Arial" w:cs="Arial"/>
                <w:sz w:val="16"/>
                <w:szCs w:val="16"/>
              </w:rPr>
            </w:pPr>
            <w:r>
              <w:rPr>
                <w:rFonts w:ascii="Arial" w:eastAsia="宋体" w:hAnsi="Arial" w:cs="Arial"/>
                <w:sz w:val="16"/>
                <w:szCs w:val="16"/>
              </w:rPr>
              <w:t>FR1: 49 dBm/20 MHz</w:t>
            </w:r>
          </w:p>
        </w:tc>
      </w:tr>
    </w:tbl>
    <w:p w14:paraId="020A69C1" w14:textId="77777777" w:rsidR="00B9340A" w:rsidRDefault="00B9340A">
      <w:pPr>
        <w:pStyle w:val="xmsonormal"/>
        <w:rPr>
          <w:rFonts w:ascii="Times New Roman" w:hAnsi="Times New Roman" w:cs="Times New Roman"/>
          <w:sz w:val="20"/>
          <w:szCs w:val="20"/>
        </w:rPr>
      </w:pPr>
    </w:p>
    <w:p w14:paraId="020A69C2" w14:textId="77777777" w:rsidR="00B9340A" w:rsidRDefault="00BF562C">
      <w:pPr>
        <w:rPr>
          <w:highlight w:val="green"/>
        </w:rPr>
      </w:pPr>
      <w:r>
        <w:rPr>
          <w:highlight w:val="green"/>
        </w:rPr>
        <w:t>Agreement:</w:t>
      </w:r>
    </w:p>
    <w:p w14:paraId="020A69C3"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It is to be further discussed how to prioritize the combinations of deployment scenarios and applications after traffic models for each application are stable.</w:t>
      </w:r>
    </w:p>
    <w:p w14:paraId="020A69C4" w14:textId="77777777" w:rsidR="00B9340A" w:rsidRDefault="00B9340A">
      <w:pPr>
        <w:pStyle w:val="xmsonormal"/>
        <w:rPr>
          <w:rFonts w:ascii="Times New Roman" w:hAnsi="Times New Roman" w:cs="Times New Roman"/>
          <w:sz w:val="20"/>
          <w:szCs w:val="20"/>
        </w:rPr>
      </w:pPr>
    </w:p>
    <w:p w14:paraId="020A69C5" w14:textId="77777777" w:rsidR="00B9340A" w:rsidRDefault="00BF562C">
      <w:pPr>
        <w:rPr>
          <w:highlight w:val="green"/>
        </w:rPr>
      </w:pPr>
      <w:r>
        <w:rPr>
          <w:highlight w:val="green"/>
        </w:rPr>
        <w:t>Agreement:</w:t>
      </w:r>
    </w:p>
    <w:p w14:paraId="020A69C6"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System capacity is defined as the maximum number of users per cell with at least X % of UEs being satisfied.</w:t>
      </w:r>
    </w:p>
    <w:p w14:paraId="020A69C7" w14:textId="77777777" w:rsidR="00B9340A" w:rsidRDefault="00BF562C">
      <w:pPr>
        <w:numPr>
          <w:ilvl w:val="0"/>
          <w:numId w:val="32"/>
        </w:numPr>
        <w:spacing w:after="0" w:line="240" w:lineRule="auto"/>
        <w:rPr>
          <w:color w:val="FF0000"/>
          <w:lang w:eastAsia="zh-CN"/>
        </w:rPr>
      </w:pPr>
      <w:r>
        <w:rPr>
          <w:color w:val="FF0000"/>
          <w:lang w:eastAsia="zh-CN"/>
        </w:rPr>
        <w:t>X=90 (baseline) or 95 (optional)</w:t>
      </w:r>
    </w:p>
    <w:p w14:paraId="020A69C8" w14:textId="77777777" w:rsidR="00B9340A" w:rsidRDefault="00BF562C">
      <w:pPr>
        <w:numPr>
          <w:ilvl w:val="0"/>
          <w:numId w:val="32"/>
        </w:numPr>
        <w:spacing w:after="0" w:line="240" w:lineRule="auto"/>
        <w:rPr>
          <w:lang w:eastAsia="zh-CN"/>
        </w:rPr>
      </w:pPr>
      <w:r>
        <w:rPr>
          <w:lang w:eastAsia="zh-CN"/>
        </w:rPr>
        <w:t>Other values of X can also be evaluated optionally</w:t>
      </w:r>
    </w:p>
    <w:p w14:paraId="020A69C9"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Note: The exact ‘satisfied’ requirements will be discussed separately</w:t>
      </w:r>
    </w:p>
    <w:p w14:paraId="020A69CA" w14:textId="77777777" w:rsidR="00B9340A" w:rsidRDefault="00BF562C">
      <w:pPr>
        <w:pStyle w:val="xmsonormal"/>
        <w:rPr>
          <w:rFonts w:ascii="Times New Roman" w:hAnsi="Times New Roman" w:cs="Times New Roman"/>
          <w:sz w:val="20"/>
          <w:szCs w:val="20"/>
        </w:rPr>
      </w:pPr>
      <w:r>
        <w:rPr>
          <w:rFonts w:ascii="Times New Roman" w:hAnsi="Times New Roman" w:cs="Times New Roman"/>
          <w:color w:val="FF0000"/>
          <w:sz w:val="20"/>
          <w:szCs w:val="20"/>
        </w:rPr>
        <w:t>FFS: how to calculate the percentage of satisfied users across multiple drops of simulations</w:t>
      </w:r>
    </w:p>
    <w:p w14:paraId="020A69CB" w14:textId="77777777" w:rsidR="00B9340A" w:rsidRDefault="00B9340A">
      <w:pPr>
        <w:pStyle w:val="xmsonormal"/>
        <w:rPr>
          <w:rFonts w:ascii="Times New Roman" w:hAnsi="Times New Roman" w:cs="Times New Roman"/>
          <w:sz w:val="20"/>
          <w:szCs w:val="20"/>
        </w:rPr>
      </w:pPr>
    </w:p>
    <w:p w14:paraId="020A69CC" w14:textId="77777777" w:rsidR="00B9340A" w:rsidRDefault="00BF562C">
      <w:pPr>
        <w:rPr>
          <w:highlight w:val="green"/>
        </w:rPr>
      </w:pPr>
      <w:r>
        <w:rPr>
          <w:highlight w:val="green"/>
        </w:rPr>
        <w:t>Agreement:</w:t>
      </w:r>
    </w:p>
    <w:p w14:paraId="020A69CD" w14:textId="77777777" w:rsidR="00B9340A" w:rsidRDefault="00BF562C">
      <w:pPr>
        <w:pStyle w:val="affb"/>
        <w:numPr>
          <w:ilvl w:val="0"/>
          <w:numId w:val="33"/>
        </w:numPr>
        <w:overflowPunct w:val="0"/>
        <w:autoSpaceDE w:val="0"/>
        <w:autoSpaceDN w:val="0"/>
        <w:adjustRightInd w:val="0"/>
        <w:spacing w:line="240" w:lineRule="auto"/>
        <w:contextualSpacing/>
        <w:textAlignment w:val="baseline"/>
      </w:pPr>
      <w:r>
        <w:t>Adopt the simulation assumptions in table 1 as below</w:t>
      </w:r>
    </w:p>
    <w:p w14:paraId="020A69CE" w14:textId="77777777" w:rsidR="00B9340A" w:rsidRDefault="00BF562C">
      <w:pPr>
        <w:pStyle w:val="xmsonormal"/>
        <w:ind w:firstLine="420"/>
        <w:jc w:val="center"/>
        <w:rPr>
          <w:rFonts w:ascii="Times New Roman" w:hAnsi="Times New Roman" w:cs="Times New Roman"/>
          <w:sz w:val="20"/>
          <w:szCs w:val="20"/>
        </w:rPr>
      </w:pPr>
      <w:r>
        <w:rPr>
          <w:rFonts w:ascii="Times New Roman" w:eastAsia="宋体" w:hAnsi="Times New Roman" w:cs="Times New Roman"/>
          <w:sz w:val="20"/>
          <w:szCs w:val="20"/>
        </w:rPr>
        <w:t>Table 1: Simulation assumptions for XR evaluation (Part 1) (updated)</w:t>
      </w:r>
    </w:p>
    <w:tbl>
      <w:tblPr>
        <w:tblW w:w="0" w:type="auto"/>
        <w:tblCellMar>
          <w:left w:w="0" w:type="dxa"/>
          <w:right w:w="0" w:type="dxa"/>
        </w:tblCellMar>
        <w:tblLook w:val="04A0" w:firstRow="1" w:lastRow="0" w:firstColumn="1" w:lastColumn="0" w:noHBand="0" w:noVBand="1"/>
      </w:tblPr>
      <w:tblGrid>
        <w:gridCol w:w="2371"/>
        <w:gridCol w:w="4135"/>
        <w:gridCol w:w="3941"/>
      </w:tblGrid>
      <w:tr w:rsidR="00B9340A" w14:paraId="020A69D1" w14:textId="77777777">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tcPr>
          <w:p w14:paraId="020A69CF" w14:textId="77777777" w:rsidR="00B9340A" w:rsidRDefault="00BF562C">
            <w:pPr>
              <w:pStyle w:val="xmsonormal"/>
              <w:rPr>
                <w:rFonts w:ascii="Arial" w:hAnsi="Arial" w:cs="Arial"/>
                <w:sz w:val="16"/>
                <w:szCs w:val="16"/>
                <w:lang w:eastAsia="en-US"/>
              </w:rPr>
            </w:pPr>
            <w:r>
              <w:rPr>
                <w:rFonts w:ascii="Arial" w:eastAsia="宋体" w:hAnsi="Arial" w:cs="Arial"/>
                <w:b/>
                <w:bCs/>
                <w:sz w:val="16"/>
                <w:szCs w:val="16"/>
              </w:rPr>
              <w:t>Paramete</w:t>
            </w:r>
            <w:r>
              <w:rPr>
                <w:rFonts w:ascii="Arial" w:eastAsia="宋体" w:hAnsi="Arial" w:cs="Arial"/>
                <w:b/>
                <w:bCs/>
                <w:color w:val="000000"/>
                <w:sz w:val="16"/>
                <w:szCs w:val="16"/>
              </w:rPr>
              <w:t>r</w:t>
            </w:r>
          </w:p>
        </w:tc>
        <w:tc>
          <w:tcPr>
            <w:tcW w:w="8076" w:type="dxa"/>
            <w:gridSpan w:val="2"/>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tcPr>
          <w:p w14:paraId="020A69D0" w14:textId="77777777" w:rsidR="00B9340A" w:rsidRDefault="00BF562C">
            <w:pPr>
              <w:pStyle w:val="xmsonormal"/>
              <w:rPr>
                <w:rFonts w:ascii="Arial" w:hAnsi="Arial" w:cs="Arial"/>
                <w:sz w:val="16"/>
                <w:szCs w:val="16"/>
              </w:rPr>
            </w:pPr>
            <w:r>
              <w:rPr>
                <w:rFonts w:ascii="Arial" w:eastAsia="宋体" w:hAnsi="Arial" w:cs="Arial"/>
                <w:b/>
                <w:bCs/>
                <w:color w:val="000000"/>
                <w:sz w:val="16"/>
                <w:szCs w:val="16"/>
              </w:rPr>
              <w:t>Proposed value</w:t>
            </w:r>
          </w:p>
        </w:tc>
      </w:tr>
      <w:tr w:rsidR="00B9340A" w14:paraId="020A69D5" w14:textId="77777777">
        <w:trPr>
          <w:trHeight w:val="53"/>
        </w:trPr>
        <w:tc>
          <w:tcPr>
            <w:tcW w:w="0" w:type="auto"/>
            <w:vMerge/>
            <w:tcBorders>
              <w:top w:val="single" w:sz="8" w:space="0" w:color="auto"/>
              <w:left w:val="single" w:sz="8" w:space="0" w:color="auto"/>
              <w:bottom w:val="single" w:sz="8" w:space="0" w:color="auto"/>
              <w:right w:val="single" w:sz="8" w:space="0" w:color="auto"/>
            </w:tcBorders>
            <w:vAlign w:val="center"/>
          </w:tcPr>
          <w:p w14:paraId="020A69D2" w14:textId="77777777" w:rsidR="00B9340A" w:rsidRDefault="00B9340A">
            <w:pPr>
              <w:rPr>
                <w:rFonts w:ascii="Arial" w:eastAsia="Calibri" w:hAnsi="Arial" w:cs="Arial"/>
                <w:sz w:val="16"/>
                <w:szCs w:val="16"/>
              </w:rPr>
            </w:pPr>
          </w:p>
        </w:tc>
        <w:tc>
          <w:tcPr>
            <w:tcW w:w="4135"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tcPr>
          <w:p w14:paraId="020A69D3" w14:textId="77777777" w:rsidR="00B9340A" w:rsidRDefault="00BF562C">
            <w:pPr>
              <w:pStyle w:val="xmsonormal"/>
              <w:rPr>
                <w:rFonts w:ascii="Arial" w:hAnsi="Arial" w:cs="Arial"/>
                <w:sz w:val="16"/>
                <w:szCs w:val="16"/>
              </w:rPr>
            </w:pPr>
            <w:r>
              <w:rPr>
                <w:rFonts w:ascii="Arial" w:eastAsia="宋体" w:hAnsi="Arial" w:cs="Arial"/>
                <w:b/>
                <w:bCs/>
                <w:color w:val="000000"/>
                <w:sz w:val="16"/>
                <w:szCs w:val="16"/>
              </w:rPr>
              <w:t>Indoor hotspot FR1/FR2</w:t>
            </w:r>
          </w:p>
        </w:tc>
        <w:tc>
          <w:tcPr>
            <w:tcW w:w="3941"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tcPr>
          <w:p w14:paraId="020A69D4" w14:textId="77777777" w:rsidR="00B9340A" w:rsidRDefault="00BF562C">
            <w:pPr>
              <w:pStyle w:val="xmsonormal"/>
              <w:rPr>
                <w:rFonts w:ascii="Arial" w:hAnsi="Arial" w:cs="Arial"/>
                <w:sz w:val="16"/>
                <w:szCs w:val="16"/>
              </w:rPr>
            </w:pPr>
            <w:r>
              <w:rPr>
                <w:rFonts w:ascii="Arial" w:eastAsia="宋体" w:hAnsi="Arial" w:cs="Arial"/>
                <w:b/>
                <w:bCs/>
                <w:color w:val="000000"/>
                <w:sz w:val="16"/>
                <w:szCs w:val="16"/>
              </w:rPr>
              <w:t>Dense urban FR1/FR2</w:t>
            </w:r>
          </w:p>
        </w:tc>
      </w:tr>
      <w:tr w:rsidR="00B9340A" w14:paraId="020A69D9" w14:textId="77777777">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9D6" w14:textId="77777777" w:rsidR="00B9340A" w:rsidRDefault="00BF562C">
            <w:pPr>
              <w:pStyle w:val="xmsonormal"/>
              <w:rPr>
                <w:rFonts w:ascii="Arial" w:hAnsi="Arial" w:cs="Arial"/>
                <w:sz w:val="16"/>
                <w:szCs w:val="16"/>
              </w:rPr>
            </w:pPr>
            <w:r>
              <w:rPr>
                <w:rFonts w:ascii="Arial" w:eastAsia="宋体" w:hAnsi="Arial" w:cs="Arial"/>
                <w:sz w:val="16"/>
                <w:szCs w:val="16"/>
              </w:rPr>
              <w:t>Layout</w:t>
            </w:r>
          </w:p>
        </w:tc>
        <w:tc>
          <w:tcPr>
            <w:tcW w:w="4135" w:type="dxa"/>
            <w:tcBorders>
              <w:top w:val="nil"/>
              <w:left w:val="nil"/>
              <w:bottom w:val="single" w:sz="8" w:space="0" w:color="auto"/>
              <w:right w:val="single" w:sz="8" w:space="0" w:color="auto"/>
            </w:tcBorders>
            <w:tcMar>
              <w:top w:w="0" w:type="dxa"/>
              <w:left w:w="108" w:type="dxa"/>
              <w:bottom w:w="0" w:type="dxa"/>
              <w:right w:w="108" w:type="dxa"/>
            </w:tcMar>
          </w:tcPr>
          <w:p w14:paraId="020A69D7" w14:textId="77777777" w:rsidR="00B9340A" w:rsidRDefault="00BF562C">
            <w:pPr>
              <w:pStyle w:val="xmsonormal"/>
              <w:jc w:val="center"/>
              <w:rPr>
                <w:rFonts w:ascii="Arial" w:hAnsi="Arial" w:cs="Arial"/>
                <w:sz w:val="16"/>
                <w:szCs w:val="16"/>
              </w:rPr>
            </w:pPr>
            <w:r>
              <w:rPr>
                <w:rFonts w:ascii="Arial" w:eastAsia="宋体" w:hAnsi="Arial" w:cs="Arial"/>
                <w:sz w:val="16"/>
                <w:szCs w:val="16"/>
              </w:rPr>
              <w:t>120m x 50m</w:t>
            </w:r>
            <w:r>
              <w:rPr>
                <w:rFonts w:ascii="Arial" w:eastAsia="宋体" w:hAnsi="Arial" w:cs="Arial"/>
                <w:sz w:val="16"/>
                <w:szCs w:val="16"/>
              </w:rPr>
              <w:br/>
              <w:t>ISD: 20m</w:t>
            </w:r>
            <w:r>
              <w:rPr>
                <w:rFonts w:ascii="Arial" w:eastAsia="宋体" w:hAnsi="Arial" w:cs="Arial"/>
                <w:sz w:val="16"/>
                <w:szCs w:val="16"/>
              </w:rPr>
              <w:br/>
              <w:t>TRP numbers: 12</w:t>
            </w:r>
          </w:p>
        </w:tc>
        <w:tc>
          <w:tcPr>
            <w:tcW w:w="3941" w:type="dxa"/>
            <w:tcBorders>
              <w:top w:val="nil"/>
              <w:left w:val="nil"/>
              <w:bottom w:val="single" w:sz="8" w:space="0" w:color="auto"/>
              <w:right w:val="single" w:sz="8" w:space="0" w:color="auto"/>
            </w:tcBorders>
            <w:tcMar>
              <w:top w:w="0" w:type="dxa"/>
              <w:left w:w="108" w:type="dxa"/>
              <w:bottom w:w="0" w:type="dxa"/>
              <w:right w:w="108" w:type="dxa"/>
            </w:tcMar>
          </w:tcPr>
          <w:p w14:paraId="020A69D8" w14:textId="77777777" w:rsidR="00B9340A" w:rsidRDefault="00BF562C">
            <w:pPr>
              <w:pStyle w:val="xmsonormal"/>
              <w:jc w:val="center"/>
              <w:rPr>
                <w:rFonts w:ascii="Arial" w:hAnsi="Arial" w:cs="Arial"/>
                <w:sz w:val="16"/>
                <w:szCs w:val="16"/>
              </w:rPr>
            </w:pPr>
            <w:r>
              <w:rPr>
                <w:rFonts w:ascii="Arial" w:eastAsia="宋体" w:hAnsi="Arial" w:cs="Arial"/>
                <w:sz w:val="16"/>
                <w:szCs w:val="16"/>
              </w:rPr>
              <w:t>21cells with wraparound</w:t>
            </w:r>
            <w:r>
              <w:rPr>
                <w:rFonts w:ascii="Arial" w:eastAsia="宋体" w:hAnsi="Arial" w:cs="Arial"/>
                <w:sz w:val="16"/>
                <w:szCs w:val="16"/>
              </w:rPr>
              <w:br/>
              <w:t>ISD: 200m</w:t>
            </w:r>
          </w:p>
        </w:tc>
      </w:tr>
      <w:tr w:rsidR="00B9340A" w14:paraId="020A69DD" w14:textId="7777777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9DA" w14:textId="77777777" w:rsidR="00B9340A" w:rsidRDefault="00BF562C">
            <w:pPr>
              <w:pStyle w:val="xmsonormal"/>
              <w:rPr>
                <w:rFonts w:ascii="Arial" w:hAnsi="Arial" w:cs="Arial"/>
                <w:sz w:val="16"/>
                <w:szCs w:val="16"/>
              </w:rPr>
            </w:pPr>
            <w:r>
              <w:rPr>
                <w:rFonts w:ascii="Arial" w:eastAsia="宋体" w:hAnsi="Arial" w:cs="Arial"/>
                <w:sz w:val="16"/>
                <w:szCs w:val="16"/>
              </w:rPr>
              <w:t>Carrier frequency</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tcPr>
          <w:p w14:paraId="020A69DB" w14:textId="77777777" w:rsidR="00B9340A" w:rsidRDefault="00BF562C">
            <w:pPr>
              <w:pStyle w:val="xmsonormal"/>
              <w:jc w:val="center"/>
              <w:rPr>
                <w:rFonts w:ascii="Arial" w:hAnsi="Arial" w:cs="Arial"/>
                <w:sz w:val="16"/>
                <w:szCs w:val="16"/>
              </w:rPr>
            </w:pPr>
            <w:r>
              <w:rPr>
                <w:rFonts w:ascii="Arial" w:eastAsia="宋体" w:hAnsi="Arial" w:cs="Arial"/>
                <w:sz w:val="16"/>
                <w:szCs w:val="16"/>
              </w:rPr>
              <w:t>FR1: 4 GHz</w:t>
            </w:r>
          </w:p>
          <w:p w14:paraId="020A69DC" w14:textId="77777777" w:rsidR="00B9340A" w:rsidRDefault="00BF562C">
            <w:pPr>
              <w:pStyle w:val="xmsonormal"/>
              <w:jc w:val="center"/>
              <w:rPr>
                <w:rFonts w:ascii="Arial" w:hAnsi="Arial" w:cs="Arial"/>
                <w:sz w:val="16"/>
                <w:szCs w:val="16"/>
              </w:rPr>
            </w:pPr>
            <w:r>
              <w:rPr>
                <w:rFonts w:ascii="Arial" w:eastAsia="宋体" w:hAnsi="Arial" w:cs="Arial"/>
                <w:sz w:val="16"/>
                <w:szCs w:val="16"/>
              </w:rPr>
              <w:t>FR2: 30 GHz</w:t>
            </w:r>
          </w:p>
        </w:tc>
      </w:tr>
      <w:tr w:rsidR="00B9340A" w14:paraId="020A69E1" w14:textId="77777777">
        <w:trPr>
          <w:trHeight w:val="168"/>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9DE" w14:textId="77777777" w:rsidR="00B9340A" w:rsidRDefault="00BF562C">
            <w:pPr>
              <w:pStyle w:val="xmsonormal"/>
              <w:rPr>
                <w:rFonts w:ascii="Arial" w:hAnsi="Arial" w:cs="Arial"/>
                <w:sz w:val="16"/>
                <w:szCs w:val="16"/>
              </w:rPr>
            </w:pPr>
            <w:r>
              <w:rPr>
                <w:rFonts w:ascii="Arial" w:eastAsia="宋体" w:hAnsi="Arial" w:cs="Arial"/>
                <w:sz w:val="16"/>
                <w:szCs w:val="16"/>
              </w:rPr>
              <w:t>Subcarrier spacing</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tcPr>
          <w:p w14:paraId="020A69DF" w14:textId="77777777" w:rsidR="00B9340A" w:rsidRDefault="00BF562C">
            <w:pPr>
              <w:pStyle w:val="xmsonormal"/>
              <w:jc w:val="center"/>
              <w:rPr>
                <w:rFonts w:ascii="Arial" w:hAnsi="Arial" w:cs="Arial"/>
                <w:sz w:val="16"/>
                <w:szCs w:val="16"/>
              </w:rPr>
            </w:pPr>
            <w:r>
              <w:rPr>
                <w:rFonts w:ascii="Arial" w:eastAsia="宋体" w:hAnsi="Arial" w:cs="Arial"/>
                <w:sz w:val="16"/>
                <w:szCs w:val="16"/>
              </w:rPr>
              <w:t>FR1: 30 kHz</w:t>
            </w:r>
          </w:p>
          <w:p w14:paraId="020A69E0" w14:textId="77777777" w:rsidR="00B9340A" w:rsidRDefault="00BF562C">
            <w:pPr>
              <w:pStyle w:val="xmsonormal"/>
              <w:jc w:val="center"/>
              <w:rPr>
                <w:rFonts w:ascii="Arial" w:hAnsi="Arial" w:cs="Arial"/>
                <w:sz w:val="16"/>
                <w:szCs w:val="16"/>
              </w:rPr>
            </w:pPr>
            <w:r>
              <w:rPr>
                <w:rFonts w:ascii="Arial" w:eastAsia="宋体" w:hAnsi="Arial" w:cs="Arial"/>
                <w:sz w:val="16"/>
                <w:szCs w:val="16"/>
              </w:rPr>
              <w:t>FR2: 120 kHz</w:t>
            </w:r>
          </w:p>
        </w:tc>
      </w:tr>
      <w:tr w:rsidR="00B9340A" w14:paraId="020A69E5" w14:textId="7777777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9E2" w14:textId="77777777" w:rsidR="00B9340A" w:rsidRDefault="00BF562C">
            <w:pPr>
              <w:pStyle w:val="xmsonormal"/>
              <w:rPr>
                <w:rFonts w:ascii="Arial" w:hAnsi="Arial" w:cs="Arial"/>
                <w:sz w:val="16"/>
                <w:szCs w:val="16"/>
              </w:rPr>
            </w:pPr>
            <w:r>
              <w:rPr>
                <w:rFonts w:ascii="Arial" w:eastAsia="宋体" w:hAnsi="Arial" w:cs="Arial"/>
                <w:sz w:val="16"/>
                <w:szCs w:val="16"/>
              </w:rPr>
              <w:t>BS height</w:t>
            </w:r>
          </w:p>
        </w:tc>
        <w:tc>
          <w:tcPr>
            <w:tcW w:w="4135" w:type="dxa"/>
            <w:tcBorders>
              <w:top w:val="nil"/>
              <w:left w:val="nil"/>
              <w:bottom w:val="single" w:sz="8" w:space="0" w:color="auto"/>
              <w:right w:val="single" w:sz="8" w:space="0" w:color="auto"/>
            </w:tcBorders>
            <w:noWrap/>
            <w:tcMar>
              <w:top w:w="0" w:type="dxa"/>
              <w:left w:w="108" w:type="dxa"/>
              <w:bottom w:w="0" w:type="dxa"/>
              <w:right w:w="108" w:type="dxa"/>
            </w:tcMar>
          </w:tcPr>
          <w:p w14:paraId="020A69E3" w14:textId="77777777" w:rsidR="00B9340A" w:rsidRDefault="00BF562C">
            <w:pPr>
              <w:pStyle w:val="xmsonormal"/>
              <w:jc w:val="center"/>
              <w:rPr>
                <w:rFonts w:ascii="Arial" w:hAnsi="Arial" w:cs="Arial"/>
                <w:sz w:val="16"/>
                <w:szCs w:val="16"/>
              </w:rPr>
            </w:pPr>
            <w:r>
              <w:rPr>
                <w:rFonts w:ascii="Arial" w:eastAsia="宋体" w:hAnsi="Arial" w:cs="Arial"/>
                <w:sz w:val="16"/>
                <w:szCs w:val="16"/>
              </w:rPr>
              <w:t>3m</w:t>
            </w:r>
          </w:p>
        </w:tc>
        <w:tc>
          <w:tcPr>
            <w:tcW w:w="3941" w:type="dxa"/>
            <w:tcBorders>
              <w:top w:val="nil"/>
              <w:left w:val="nil"/>
              <w:bottom w:val="single" w:sz="8" w:space="0" w:color="auto"/>
              <w:right w:val="single" w:sz="8" w:space="0" w:color="auto"/>
            </w:tcBorders>
            <w:tcMar>
              <w:top w:w="0" w:type="dxa"/>
              <w:left w:w="108" w:type="dxa"/>
              <w:bottom w:w="0" w:type="dxa"/>
              <w:right w:w="108" w:type="dxa"/>
            </w:tcMar>
          </w:tcPr>
          <w:p w14:paraId="020A69E4" w14:textId="77777777" w:rsidR="00B9340A" w:rsidRDefault="00BF562C">
            <w:pPr>
              <w:pStyle w:val="xmsonormal"/>
              <w:rPr>
                <w:rFonts w:ascii="Arial" w:hAnsi="Arial" w:cs="Arial"/>
                <w:sz w:val="16"/>
                <w:szCs w:val="16"/>
              </w:rPr>
            </w:pPr>
            <w:r>
              <w:rPr>
                <w:rFonts w:ascii="Arial" w:eastAsia="宋体" w:hAnsi="Arial" w:cs="Arial"/>
                <w:sz w:val="16"/>
                <w:szCs w:val="16"/>
              </w:rPr>
              <w:t>25m</w:t>
            </w:r>
          </w:p>
        </w:tc>
      </w:tr>
      <w:tr w:rsidR="00B9340A" w14:paraId="020A69E8" w14:textId="77777777">
        <w:trPr>
          <w:trHeight w:val="164"/>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9E6" w14:textId="77777777" w:rsidR="00B9340A" w:rsidRDefault="00BF562C">
            <w:pPr>
              <w:pStyle w:val="xmsonormal"/>
              <w:rPr>
                <w:rFonts w:ascii="Arial" w:hAnsi="Arial" w:cs="Arial"/>
                <w:sz w:val="16"/>
                <w:szCs w:val="16"/>
              </w:rPr>
            </w:pPr>
            <w:r>
              <w:rPr>
                <w:rFonts w:ascii="Arial" w:eastAsia="宋体" w:hAnsi="Arial" w:cs="Arial"/>
                <w:sz w:val="16"/>
                <w:szCs w:val="16"/>
              </w:rPr>
              <w:t>UE height</w:t>
            </w:r>
          </w:p>
        </w:tc>
        <w:tc>
          <w:tcPr>
            <w:tcW w:w="8076" w:type="dxa"/>
            <w:gridSpan w:val="2"/>
            <w:tcBorders>
              <w:top w:val="nil"/>
              <w:left w:val="nil"/>
              <w:bottom w:val="single" w:sz="8" w:space="0" w:color="auto"/>
              <w:right w:val="single" w:sz="8" w:space="0" w:color="auto"/>
            </w:tcBorders>
            <w:noWrap/>
            <w:tcMar>
              <w:top w:w="0" w:type="dxa"/>
              <w:left w:w="108" w:type="dxa"/>
              <w:bottom w:w="0" w:type="dxa"/>
              <w:right w:w="108" w:type="dxa"/>
            </w:tcMar>
          </w:tcPr>
          <w:p w14:paraId="020A69E7" w14:textId="77777777" w:rsidR="00B9340A" w:rsidRDefault="00BF562C">
            <w:pPr>
              <w:pStyle w:val="xmsonormal"/>
              <w:jc w:val="center"/>
              <w:rPr>
                <w:rFonts w:ascii="Arial" w:hAnsi="Arial" w:cs="Arial"/>
                <w:sz w:val="16"/>
                <w:szCs w:val="16"/>
              </w:rPr>
            </w:pPr>
            <w:r>
              <w:rPr>
                <w:rFonts w:ascii="Arial" w:eastAsia="宋体" w:hAnsi="Arial" w:cs="Arial"/>
                <w:sz w:val="16"/>
                <w:szCs w:val="16"/>
              </w:rPr>
              <w:t>hUT=1.5 m</w:t>
            </w:r>
          </w:p>
        </w:tc>
      </w:tr>
      <w:tr w:rsidR="00B9340A" w14:paraId="020A69EC" w14:textId="7777777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9E9" w14:textId="77777777" w:rsidR="00B9340A" w:rsidRDefault="00BF562C">
            <w:pPr>
              <w:pStyle w:val="xmsonormal"/>
              <w:rPr>
                <w:rFonts w:ascii="Arial" w:hAnsi="Arial" w:cs="Arial"/>
                <w:sz w:val="16"/>
                <w:szCs w:val="16"/>
              </w:rPr>
            </w:pPr>
            <w:r>
              <w:rPr>
                <w:rFonts w:ascii="Arial" w:eastAsia="宋体" w:hAnsi="Arial" w:cs="Arial"/>
                <w:sz w:val="16"/>
                <w:szCs w:val="16"/>
              </w:rPr>
              <w:t>BS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tcPr>
          <w:p w14:paraId="020A69EA" w14:textId="77777777" w:rsidR="00B9340A" w:rsidRDefault="00BF562C">
            <w:pPr>
              <w:pStyle w:val="xmsonormal"/>
              <w:jc w:val="center"/>
              <w:rPr>
                <w:rFonts w:ascii="Arial" w:hAnsi="Arial" w:cs="Arial"/>
                <w:sz w:val="16"/>
                <w:szCs w:val="16"/>
              </w:rPr>
            </w:pPr>
            <w:r>
              <w:rPr>
                <w:rFonts w:ascii="Arial" w:eastAsia="宋体" w:hAnsi="Arial" w:cs="Arial"/>
                <w:sz w:val="16"/>
                <w:szCs w:val="16"/>
              </w:rPr>
              <w:t>FR1: 5 dB</w:t>
            </w:r>
          </w:p>
          <w:p w14:paraId="020A69EB" w14:textId="77777777" w:rsidR="00B9340A" w:rsidRDefault="00BF562C">
            <w:pPr>
              <w:pStyle w:val="xmsonormal"/>
              <w:jc w:val="center"/>
              <w:rPr>
                <w:rFonts w:ascii="Arial" w:hAnsi="Arial" w:cs="Arial"/>
                <w:sz w:val="16"/>
                <w:szCs w:val="16"/>
              </w:rPr>
            </w:pPr>
            <w:r>
              <w:rPr>
                <w:rFonts w:ascii="Arial" w:eastAsia="宋体" w:hAnsi="Arial" w:cs="Arial"/>
                <w:sz w:val="16"/>
                <w:szCs w:val="16"/>
              </w:rPr>
              <w:t>FR2: 7 dB</w:t>
            </w:r>
          </w:p>
        </w:tc>
      </w:tr>
      <w:tr w:rsidR="00B9340A" w14:paraId="020A69F0" w14:textId="7777777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9ED" w14:textId="77777777" w:rsidR="00B9340A" w:rsidRDefault="00BF562C">
            <w:pPr>
              <w:pStyle w:val="xmsonormal"/>
              <w:rPr>
                <w:rFonts w:ascii="Arial" w:hAnsi="Arial" w:cs="Arial"/>
                <w:sz w:val="16"/>
                <w:szCs w:val="16"/>
              </w:rPr>
            </w:pPr>
            <w:r>
              <w:rPr>
                <w:rFonts w:ascii="Arial" w:eastAsia="宋体" w:hAnsi="Arial" w:cs="Arial"/>
                <w:sz w:val="16"/>
                <w:szCs w:val="16"/>
              </w:rPr>
              <w:t>UE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tcPr>
          <w:p w14:paraId="020A69EE" w14:textId="77777777" w:rsidR="00B9340A" w:rsidRDefault="00BF562C">
            <w:pPr>
              <w:pStyle w:val="xmsonormal"/>
              <w:jc w:val="center"/>
              <w:rPr>
                <w:rFonts w:ascii="Arial" w:hAnsi="Arial" w:cs="Arial"/>
                <w:sz w:val="16"/>
                <w:szCs w:val="16"/>
              </w:rPr>
            </w:pPr>
            <w:r>
              <w:rPr>
                <w:rFonts w:ascii="Arial" w:eastAsia="宋体" w:hAnsi="Arial" w:cs="Arial"/>
                <w:sz w:val="16"/>
                <w:szCs w:val="16"/>
              </w:rPr>
              <w:t>FR1: 9 dB</w:t>
            </w:r>
          </w:p>
          <w:p w14:paraId="020A69EF" w14:textId="77777777" w:rsidR="00B9340A" w:rsidRDefault="00BF562C">
            <w:pPr>
              <w:pStyle w:val="xmsonormal"/>
              <w:jc w:val="center"/>
              <w:rPr>
                <w:rFonts w:ascii="Arial" w:hAnsi="Arial" w:cs="Arial"/>
                <w:sz w:val="16"/>
                <w:szCs w:val="16"/>
              </w:rPr>
            </w:pPr>
            <w:r>
              <w:rPr>
                <w:rFonts w:ascii="Arial" w:eastAsia="宋体" w:hAnsi="Arial" w:cs="Arial"/>
                <w:sz w:val="16"/>
                <w:szCs w:val="16"/>
              </w:rPr>
              <w:t>FR2: 13 dB</w:t>
            </w:r>
          </w:p>
        </w:tc>
      </w:tr>
      <w:tr w:rsidR="00B9340A" w14:paraId="020A69F3" w14:textId="7777777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9F1" w14:textId="77777777" w:rsidR="00B9340A" w:rsidRDefault="00BF562C">
            <w:pPr>
              <w:pStyle w:val="xmsonormal"/>
              <w:rPr>
                <w:rFonts w:ascii="Arial" w:hAnsi="Arial" w:cs="Arial"/>
                <w:sz w:val="16"/>
                <w:szCs w:val="16"/>
              </w:rPr>
            </w:pPr>
            <w:r>
              <w:rPr>
                <w:rFonts w:ascii="Arial" w:eastAsia="宋体" w:hAnsi="Arial" w:cs="Arial"/>
                <w:sz w:val="16"/>
                <w:szCs w:val="16"/>
              </w:rPr>
              <w:t>BS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tcPr>
          <w:p w14:paraId="020A69F2" w14:textId="77777777" w:rsidR="00B9340A" w:rsidRDefault="00BF562C">
            <w:pPr>
              <w:pStyle w:val="xmsonormal"/>
              <w:jc w:val="center"/>
              <w:rPr>
                <w:rFonts w:ascii="Arial" w:hAnsi="Arial" w:cs="Arial"/>
                <w:sz w:val="16"/>
                <w:szCs w:val="16"/>
              </w:rPr>
            </w:pPr>
            <w:r>
              <w:rPr>
                <w:rFonts w:ascii="Arial" w:eastAsia="宋体" w:hAnsi="Arial" w:cs="Arial"/>
                <w:sz w:val="16"/>
                <w:szCs w:val="16"/>
              </w:rPr>
              <w:t>MMSE-IRC</w:t>
            </w:r>
          </w:p>
        </w:tc>
      </w:tr>
      <w:tr w:rsidR="00B9340A" w14:paraId="020A69F6" w14:textId="7777777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9F4" w14:textId="77777777" w:rsidR="00B9340A" w:rsidRDefault="00BF562C">
            <w:pPr>
              <w:pStyle w:val="xmsonormal"/>
              <w:rPr>
                <w:rFonts w:ascii="Arial" w:hAnsi="Arial" w:cs="Arial"/>
                <w:sz w:val="16"/>
                <w:szCs w:val="16"/>
              </w:rPr>
            </w:pPr>
            <w:r>
              <w:rPr>
                <w:rFonts w:ascii="Arial" w:eastAsia="宋体" w:hAnsi="Arial" w:cs="Arial"/>
                <w:sz w:val="16"/>
                <w:szCs w:val="16"/>
              </w:rPr>
              <w:t>UE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tcPr>
          <w:p w14:paraId="020A69F5" w14:textId="77777777" w:rsidR="00B9340A" w:rsidRDefault="00BF562C">
            <w:pPr>
              <w:pStyle w:val="xmsonormal"/>
              <w:jc w:val="center"/>
              <w:rPr>
                <w:rFonts w:ascii="Arial" w:hAnsi="Arial" w:cs="Arial"/>
                <w:sz w:val="16"/>
                <w:szCs w:val="16"/>
              </w:rPr>
            </w:pPr>
            <w:r>
              <w:rPr>
                <w:rFonts w:ascii="Arial" w:eastAsia="宋体" w:hAnsi="Arial" w:cs="Arial"/>
                <w:sz w:val="16"/>
                <w:szCs w:val="16"/>
              </w:rPr>
              <w:t>MMSE-IRC</w:t>
            </w:r>
          </w:p>
        </w:tc>
      </w:tr>
      <w:tr w:rsidR="00B9340A" w14:paraId="020A69FA" w14:textId="7777777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9F7" w14:textId="77777777" w:rsidR="00B9340A" w:rsidRDefault="00BF562C">
            <w:pPr>
              <w:pStyle w:val="xmsonormal"/>
              <w:rPr>
                <w:rFonts w:ascii="Arial" w:hAnsi="Arial" w:cs="Arial"/>
                <w:sz w:val="16"/>
                <w:szCs w:val="16"/>
              </w:rPr>
            </w:pPr>
            <w:r>
              <w:rPr>
                <w:rFonts w:ascii="Arial" w:eastAsia="宋体" w:hAnsi="Arial" w:cs="Arial"/>
                <w:sz w:val="16"/>
                <w:szCs w:val="16"/>
              </w:rPr>
              <w:t>Channel estimation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tcPr>
          <w:p w14:paraId="020A69F8" w14:textId="77777777" w:rsidR="00B9340A" w:rsidRDefault="00BF562C">
            <w:pPr>
              <w:pStyle w:val="xmsonormal"/>
              <w:jc w:val="center"/>
              <w:rPr>
                <w:rFonts w:ascii="Arial" w:hAnsi="Arial" w:cs="Arial"/>
                <w:sz w:val="16"/>
                <w:szCs w:val="16"/>
              </w:rPr>
            </w:pPr>
            <w:r>
              <w:rPr>
                <w:rFonts w:ascii="Arial" w:eastAsia="宋体" w:hAnsi="Arial" w:cs="Arial"/>
                <w:sz w:val="16"/>
                <w:szCs w:val="16"/>
              </w:rPr>
              <w:t>Realistic</w:t>
            </w:r>
          </w:p>
          <w:p w14:paraId="020A69F9" w14:textId="77777777" w:rsidR="00B9340A" w:rsidRDefault="00BF562C">
            <w:pPr>
              <w:pStyle w:val="xmsonormal"/>
              <w:jc w:val="center"/>
              <w:rPr>
                <w:rFonts w:ascii="Arial" w:hAnsi="Arial" w:cs="Arial"/>
                <w:sz w:val="16"/>
                <w:szCs w:val="16"/>
              </w:rPr>
            </w:pPr>
            <w:r>
              <w:rPr>
                <w:rFonts w:ascii="Arial" w:eastAsia="宋体" w:hAnsi="Arial" w:cs="Arial"/>
                <w:color w:val="C00000"/>
                <w:sz w:val="16"/>
                <w:szCs w:val="16"/>
              </w:rPr>
              <w:t>FFS:Ideal(optional)</w:t>
            </w:r>
          </w:p>
        </w:tc>
      </w:tr>
      <w:tr w:rsidR="00B9340A" w14:paraId="020A69FD" w14:textId="77777777">
        <w:trPr>
          <w:trHeight w:val="25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9FB" w14:textId="77777777" w:rsidR="00B9340A" w:rsidRDefault="00BF562C">
            <w:pPr>
              <w:pStyle w:val="xmsonormal"/>
              <w:rPr>
                <w:rFonts w:ascii="Arial" w:hAnsi="Arial" w:cs="Arial"/>
                <w:sz w:val="16"/>
                <w:szCs w:val="16"/>
              </w:rPr>
            </w:pPr>
            <w:r>
              <w:rPr>
                <w:rFonts w:ascii="Arial" w:eastAsia="宋体" w:hAnsi="Arial" w:cs="Arial"/>
                <w:sz w:val="16"/>
                <w:szCs w:val="16"/>
              </w:rPr>
              <w:t>UE speed</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tcPr>
          <w:p w14:paraId="020A69FC" w14:textId="77777777" w:rsidR="00B9340A" w:rsidRDefault="00BF562C">
            <w:pPr>
              <w:pStyle w:val="xmsonormal"/>
              <w:jc w:val="center"/>
              <w:rPr>
                <w:rFonts w:ascii="Arial" w:hAnsi="Arial" w:cs="Arial"/>
                <w:sz w:val="16"/>
                <w:szCs w:val="16"/>
              </w:rPr>
            </w:pPr>
            <w:r>
              <w:rPr>
                <w:rFonts w:ascii="Arial" w:eastAsia="宋体" w:hAnsi="Arial" w:cs="Arial"/>
                <w:sz w:val="16"/>
                <w:szCs w:val="16"/>
              </w:rPr>
              <w:t>3 km/h</w:t>
            </w:r>
          </w:p>
        </w:tc>
      </w:tr>
      <w:tr w:rsidR="00B9340A" w14:paraId="020A6A00" w14:textId="7777777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9FE" w14:textId="77777777" w:rsidR="00B9340A" w:rsidRDefault="00BF562C">
            <w:pPr>
              <w:pStyle w:val="xmsonormal"/>
              <w:rPr>
                <w:rFonts w:ascii="Arial" w:hAnsi="Arial" w:cs="Arial"/>
                <w:sz w:val="16"/>
                <w:szCs w:val="16"/>
              </w:rPr>
            </w:pPr>
            <w:r>
              <w:rPr>
                <w:rFonts w:ascii="Arial" w:eastAsia="宋体" w:hAnsi="Arial" w:cs="Arial"/>
                <w:sz w:val="16"/>
                <w:szCs w:val="16"/>
              </w:rPr>
              <w:t>MCS</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tcPr>
          <w:p w14:paraId="020A69FF" w14:textId="77777777" w:rsidR="00B9340A" w:rsidRDefault="00BF562C">
            <w:pPr>
              <w:pStyle w:val="xmsonormal"/>
              <w:jc w:val="center"/>
              <w:rPr>
                <w:rFonts w:ascii="Arial" w:hAnsi="Arial" w:cs="Arial"/>
                <w:sz w:val="16"/>
                <w:szCs w:val="16"/>
              </w:rPr>
            </w:pPr>
            <w:r>
              <w:rPr>
                <w:rFonts w:ascii="Arial" w:eastAsia="宋体" w:hAnsi="Arial" w:cs="Arial"/>
                <w:sz w:val="16"/>
                <w:szCs w:val="16"/>
              </w:rPr>
              <w:t>Up to 256QAM</w:t>
            </w:r>
          </w:p>
        </w:tc>
      </w:tr>
      <w:tr w:rsidR="00B9340A" w14:paraId="020A6A04" w14:textId="7777777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A01" w14:textId="77777777" w:rsidR="00B9340A" w:rsidRDefault="00BF562C">
            <w:pPr>
              <w:pStyle w:val="xmsonormal"/>
              <w:rPr>
                <w:rFonts w:ascii="Arial" w:hAnsi="Arial" w:cs="Arial"/>
                <w:sz w:val="16"/>
                <w:szCs w:val="16"/>
              </w:rPr>
            </w:pPr>
            <w:r>
              <w:rPr>
                <w:rFonts w:ascii="Arial" w:eastAsia="宋体" w:hAnsi="Arial" w:cs="Arial"/>
                <w:sz w:val="16"/>
                <w:szCs w:val="16"/>
              </w:rPr>
              <w:t>BS antenna pattern</w:t>
            </w:r>
          </w:p>
        </w:tc>
        <w:tc>
          <w:tcPr>
            <w:tcW w:w="4135" w:type="dxa"/>
            <w:tcBorders>
              <w:top w:val="nil"/>
              <w:left w:val="nil"/>
              <w:bottom w:val="single" w:sz="8" w:space="0" w:color="auto"/>
              <w:right w:val="single" w:sz="8" w:space="0" w:color="auto"/>
            </w:tcBorders>
            <w:tcMar>
              <w:top w:w="0" w:type="dxa"/>
              <w:left w:w="108" w:type="dxa"/>
              <w:bottom w:w="0" w:type="dxa"/>
              <w:right w:w="108" w:type="dxa"/>
            </w:tcMar>
          </w:tcPr>
          <w:p w14:paraId="020A6A02" w14:textId="77777777" w:rsidR="00B9340A" w:rsidRDefault="00BF562C">
            <w:pPr>
              <w:pStyle w:val="xmsonormal"/>
              <w:jc w:val="center"/>
              <w:rPr>
                <w:rFonts w:ascii="Arial" w:hAnsi="Arial" w:cs="Arial"/>
                <w:sz w:val="16"/>
                <w:szCs w:val="16"/>
              </w:rPr>
            </w:pPr>
            <w:r>
              <w:rPr>
                <w:rFonts w:ascii="Arial" w:eastAsia="宋体" w:hAnsi="Arial" w:cs="Arial"/>
                <w:sz w:val="16"/>
                <w:szCs w:val="16"/>
              </w:rPr>
              <w:t>Ceiling-mount antenna radiation pattern, 5 dBi</w:t>
            </w:r>
          </w:p>
        </w:tc>
        <w:tc>
          <w:tcPr>
            <w:tcW w:w="3941" w:type="dxa"/>
            <w:tcBorders>
              <w:top w:val="nil"/>
              <w:left w:val="nil"/>
              <w:bottom w:val="single" w:sz="8" w:space="0" w:color="auto"/>
              <w:right w:val="single" w:sz="8" w:space="0" w:color="auto"/>
            </w:tcBorders>
            <w:tcMar>
              <w:top w:w="0" w:type="dxa"/>
              <w:left w:w="108" w:type="dxa"/>
              <w:bottom w:w="0" w:type="dxa"/>
              <w:right w:w="108" w:type="dxa"/>
            </w:tcMar>
          </w:tcPr>
          <w:p w14:paraId="020A6A03" w14:textId="77777777" w:rsidR="00B9340A" w:rsidRDefault="00BF562C">
            <w:pPr>
              <w:pStyle w:val="xmsonormal"/>
              <w:rPr>
                <w:rFonts w:ascii="Arial" w:hAnsi="Arial" w:cs="Arial"/>
                <w:sz w:val="16"/>
                <w:szCs w:val="16"/>
              </w:rPr>
            </w:pPr>
            <w:r>
              <w:rPr>
                <w:rFonts w:ascii="Arial" w:eastAsia="宋体" w:hAnsi="Arial" w:cs="Arial"/>
                <w:sz w:val="16"/>
                <w:szCs w:val="16"/>
              </w:rPr>
              <w:t>3-sector antenna radiation pattern, 8 dBi</w:t>
            </w:r>
          </w:p>
        </w:tc>
      </w:tr>
      <w:tr w:rsidR="00B9340A" w14:paraId="020A6A08" w14:textId="7777777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A05" w14:textId="77777777" w:rsidR="00B9340A" w:rsidRDefault="00BF562C">
            <w:pPr>
              <w:pStyle w:val="xmsonormal"/>
              <w:rPr>
                <w:rFonts w:ascii="Arial" w:hAnsi="Arial" w:cs="Arial"/>
                <w:sz w:val="16"/>
                <w:szCs w:val="16"/>
              </w:rPr>
            </w:pPr>
            <w:r>
              <w:rPr>
                <w:rFonts w:ascii="Arial" w:eastAsia="宋体" w:hAnsi="Arial" w:cs="Arial"/>
                <w:sz w:val="16"/>
                <w:szCs w:val="16"/>
              </w:rPr>
              <w:t>UE antenna pattern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tcPr>
          <w:p w14:paraId="020A6A06" w14:textId="77777777" w:rsidR="00B9340A" w:rsidRDefault="00BF562C">
            <w:pPr>
              <w:pStyle w:val="xmsonormal"/>
              <w:jc w:val="center"/>
              <w:rPr>
                <w:rFonts w:ascii="Arial" w:hAnsi="Arial" w:cs="Arial"/>
                <w:sz w:val="16"/>
                <w:szCs w:val="16"/>
              </w:rPr>
            </w:pPr>
            <w:r>
              <w:rPr>
                <w:rFonts w:ascii="Arial" w:eastAsia="宋体" w:hAnsi="Arial" w:cs="Arial"/>
                <w:sz w:val="16"/>
                <w:szCs w:val="16"/>
              </w:rPr>
              <w:t>FR1: Omni-directional, 0 dBi,</w:t>
            </w:r>
          </w:p>
          <w:p w14:paraId="020A6A07" w14:textId="77777777" w:rsidR="00B9340A" w:rsidRDefault="00BF562C">
            <w:pPr>
              <w:pStyle w:val="xmsonormal"/>
              <w:jc w:val="center"/>
              <w:rPr>
                <w:rFonts w:ascii="Arial" w:hAnsi="Arial" w:cs="Arial"/>
                <w:sz w:val="16"/>
                <w:szCs w:val="16"/>
              </w:rPr>
            </w:pPr>
            <w:r>
              <w:rPr>
                <w:rFonts w:ascii="Arial" w:eastAsia="宋体" w:hAnsi="Arial" w:cs="Arial"/>
                <w:sz w:val="16"/>
                <w:szCs w:val="16"/>
              </w:rPr>
              <w:t>FR2: UE antenna radiation pattern model 1, 5dBi</w:t>
            </w:r>
          </w:p>
        </w:tc>
      </w:tr>
    </w:tbl>
    <w:p w14:paraId="020A6A09" w14:textId="77777777" w:rsidR="00B9340A" w:rsidRDefault="00B9340A">
      <w:pPr>
        <w:pStyle w:val="xmsonormal"/>
        <w:rPr>
          <w:rFonts w:ascii="Times New Roman" w:hAnsi="Times New Roman" w:cs="Times New Roman"/>
          <w:sz w:val="20"/>
          <w:szCs w:val="20"/>
        </w:rPr>
      </w:pPr>
    </w:p>
    <w:p w14:paraId="020A6A0A" w14:textId="77777777" w:rsidR="00B9340A" w:rsidRDefault="00BF562C">
      <w:pPr>
        <w:rPr>
          <w:highlight w:val="green"/>
        </w:rPr>
      </w:pPr>
      <w:r>
        <w:rPr>
          <w:highlight w:val="green"/>
        </w:rPr>
        <w:t>Agreement:</w:t>
      </w:r>
    </w:p>
    <w:p w14:paraId="020A6A0B"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Adopt the following UE distribution for XR/CG evaluation for outdoor scenario</w:t>
      </w:r>
    </w:p>
    <w:p w14:paraId="020A6A0C" w14:textId="77777777" w:rsidR="00B9340A" w:rsidRDefault="00BF562C">
      <w:pPr>
        <w:numPr>
          <w:ilvl w:val="0"/>
          <w:numId w:val="34"/>
        </w:numPr>
        <w:spacing w:after="0" w:line="240" w:lineRule="auto"/>
        <w:rPr>
          <w:lang w:eastAsia="zh-CN"/>
        </w:rPr>
      </w:pPr>
      <w:r>
        <w:rPr>
          <w:lang w:eastAsia="zh-CN"/>
        </w:rPr>
        <w:t>For outdoor scenario:</w:t>
      </w:r>
    </w:p>
    <w:p w14:paraId="020A6A0D" w14:textId="77777777" w:rsidR="00B9340A" w:rsidRDefault="00BF562C">
      <w:pPr>
        <w:numPr>
          <w:ilvl w:val="1"/>
          <w:numId w:val="34"/>
        </w:numPr>
        <w:spacing w:after="0" w:line="240" w:lineRule="auto"/>
        <w:rPr>
          <w:lang w:eastAsia="zh-CN"/>
        </w:rPr>
      </w:pPr>
      <w:r>
        <w:rPr>
          <w:lang w:eastAsia="zh-CN"/>
        </w:rPr>
        <w:t>FR1: 80% indoor, 20% outdoor</w:t>
      </w:r>
    </w:p>
    <w:p w14:paraId="020A6A0E" w14:textId="77777777" w:rsidR="00B9340A" w:rsidRDefault="00BF562C">
      <w:pPr>
        <w:numPr>
          <w:ilvl w:val="1"/>
          <w:numId w:val="34"/>
        </w:numPr>
        <w:spacing w:after="0" w:line="240" w:lineRule="auto"/>
        <w:rPr>
          <w:lang w:eastAsia="zh-CN"/>
        </w:rPr>
      </w:pPr>
      <w:r>
        <w:rPr>
          <w:lang w:eastAsia="zh-CN"/>
        </w:rPr>
        <w:t>FR2: 100% outdoor</w:t>
      </w:r>
    </w:p>
    <w:p w14:paraId="020A6A0F"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Other UE distribution can be evaluated optionally.</w:t>
      </w:r>
    </w:p>
    <w:p w14:paraId="020A6A10" w14:textId="77777777" w:rsidR="00B9340A" w:rsidRDefault="00B9340A">
      <w:pPr>
        <w:pStyle w:val="xmsonormal"/>
        <w:rPr>
          <w:rFonts w:ascii="Times New Roman" w:hAnsi="Times New Roman" w:cs="Times New Roman"/>
          <w:sz w:val="20"/>
          <w:szCs w:val="20"/>
        </w:rPr>
      </w:pPr>
    </w:p>
    <w:p w14:paraId="020A6A11" w14:textId="77777777" w:rsidR="00B9340A" w:rsidRDefault="00BF562C">
      <w:pPr>
        <w:rPr>
          <w:highlight w:val="green"/>
        </w:rPr>
      </w:pPr>
      <w:r>
        <w:rPr>
          <w:highlight w:val="green"/>
        </w:rPr>
        <w:t>Agreement:</w:t>
      </w:r>
    </w:p>
    <w:p w14:paraId="020A6A12"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Adopt the following TDD configuration for XR/CG evaluation</w:t>
      </w:r>
    </w:p>
    <w:p w14:paraId="020A6A13" w14:textId="77777777" w:rsidR="00B9340A" w:rsidRDefault="00BF562C">
      <w:pPr>
        <w:numPr>
          <w:ilvl w:val="0"/>
          <w:numId w:val="35"/>
        </w:numPr>
        <w:spacing w:after="0" w:line="240" w:lineRule="auto"/>
        <w:rPr>
          <w:lang w:eastAsia="zh-CN"/>
        </w:rPr>
      </w:pPr>
      <w:r>
        <w:rPr>
          <w:lang w:eastAsia="zh-CN"/>
        </w:rPr>
        <w:t>FR1:</w:t>
      </w:r>
    </w:p>
    <w:p w14:paraId="020A6A14" w14:textId="77777777" w:rsidR="00B9340A" w:rsidRDefault="00BF562C">
      <w:pPr>
        <w:numPr>
          <w:ilvl w:val="1"/>
          <w:numId w:val="35"/>
        </w:numPr>
        <w:spacing w:after="0" w:line="240" w:lineRule="auto"/>
        <w:rPr>
          <w:lang w:eastAsia="zh-CN"/>
        </w:rPr>
      </w:pPr>
      <w:r>
        <w:rPr>
          <w:lang w:eastAsia="zh-CN"/>
        </w:rPr>
        <w:t>Option 1: DDDSU</w:t>
      </w:r>
    </w:p>
    <w:p w14:paraId="020A6A15" w14:textId="77777777" w:rsidR="00B9340A" w:rsidRDefault="00BF562C">
      <w:pPr>
        <w:numPr>
          <w:ilvl w:val="1"/>
          <w:numId w:val="35"/>
        </w:numPr>
        <w:spacing w:after="0" w:line="240" w:lineRule="auto"/>
        <w:rPr>
          <w:color w:val="FF0000"/>
          <w:lang w:eastAsia="zh-CN"/>
        </w:rPr>
      </w:pPr>
      <w:r>
        <w:rPr>
          <w:color w:val="FF0000"/>
          <w:lang w:eastAsia="zh-CN"/>
        </w:rPr>
        <w:t>Option 2: DDDUU</w:t>
      </w:r>
    </w:p>
    <w:p w14:paraId="020A6A16" w14:textId="77777777" w:rsidR="00B9340A" w:rsidRDefault="00BF562C">
      <w:pPr>
        <w:numPr>
          <w:ilvl w:val="0"/>
          <w:numId w:val="35"/>
        </w:numPr>
        <w:spacing w:after="0" w:line="240" w:lineRule="auto"/>
        <w:rPr>
          <w:lang w:eastAsia="zh-CN"/>
        </w:rPr>
      </w:pPr>
      <w:r>
        <w:rPr>
          <w:lang w:eastAsia="zh-CN"/>
        </w:rPr>
        <w:t>FR2:</w:t>
      </w:r>
    </w:p>
    <w:p w14:paraId="020A6A17" w14:textId="77777777" w:rsidR="00B9340A" w:rsidRDefault="00BF562C">
      <w:pPr>
        <w:numPr>
          <w:ilvl w:val="1"/>
          <w:numId w:val="35"/>
        </w:numPr>
        <w:spacing w:after="0" w:line="240" w:lineRule="auto"/>
        <w:rPr>
          <w:lang w:eastAsia="zh-CN"/>
        </w:rPr>
      </w:pPr>
      <w:r>
        <w:rPr>
          <w:lang w:eastAsia="zh-CN"/>
        </w:rPr>
        <w:t>Option 1: DDDSU</w:t>
      </w:r>
    </w:p>
    <w:p w14:paraId="020A6A18" w14:textId="77777777" w:rsidR="00B9340A" w:rsidRDefault="00BF562C">
      <w:pPr>
        <w:pStyle w:val="xmsonormal"/>
        <w:rPr>
          <w:rFonts w:ascii="Times New Roman" w:hAnsi="Times New Roman" w:cs="Times New Roman"/>
          <w:sz w:val="20"/>
          <w:szCs w:val="20"/>
        </w:rPr>
      </w:pPr>
      <w:r>
        <w:rPr>
          <w:rFonts w:ascii="Times New Roman" w:hAnsi="Times New Roman" w:cs="Times New Roman"/>
          <w:color w:val="FF0000"/>
          <w:sz w:val="20"/>
          <w:szCs w:val="20"/>
        </w:rPr>
        <w:t>FFS detailed S slot format</w:t>
      </w:r>
    </w:p>
    <w:p w14:paraId="020A6A19"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Note: Other TDD configuration or FDD can be optionally evaluated.</w:t>
      </w:r>
    </w:p>
    <w:p w14:paraId="020A6A1A" w14:textId="77777777" w:rsidR="00B9340A" w:rsidRDefault="00B9340A">
      <w:pPr>
        <w:pStyle w:val="xmsonormal"/>
        <w:rPr>
          <w:rFonts w:ascii="Times New Roman" w:hAnsi="Times New Roman" w:cs="Times New Roman"/>
          <w:sz w:val="20"/>
          <w:szCs w:val="20"/>
        </w:rPr>
      </w:pPr>
    </w:p>
    <w:p w14:paraId="020A6A1B" w14:textId="77777777" w:rsidR="00B9340A" w:rsidRDefault="00BF562C">
      <w:pPr>
        <w:rPr>
          <w:highlight w:val="green"/>
        </w:rPr>
      </w:pPr>
      <w:r>
        <w:rPr>
          <w:highlight w:val="green"/>
        </w:rPr>
        <w:t>Agreement:</w:t>
      </w:r>
    </w:p>
    <w:p w14:paraId="020A6A1C"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Adopt the following BS antenna parameters for indoor scenario for XR/CG evaluation</w:t>
      </w:r>
    </w:p>
    <w:p w14:paraId="020A6A1D" w14:textId="77777777" w:rsidR="00B9340A" w:rsidRDefault="00BF562C">
      <w:pPr>
        <w:numPr>
          <w:ilvl w:val="0"/>
          <w:numId w:val="36"/>
        </w:numPr>
        <w:spacing w:after="0" w:line="240" w:lineRule="auto"/>
        <w:rPr>
          <w:lang w:eastAsia="zh-CN"/>
        </w:rPr>
      </w:pPr>
      <w:r>
        <w:rPr>
          <w:lang w:eastAsia="zh-CN"/>
        </w:rPr>
        <w:t>FR1:</w:t>
      </w:r>
    </w:p>
    <w:p w14:paraId="020A6A1E" w14:textId="77777777" w:rsidR="00B9340A" w:rsidRPr="00054D1C" w:rsidRDefault="00BF562C">
      <w:pPr>
        <w:numPr>
          <w:ilvl w:val="1"/>
          <w:numId w:val="36"/>
        </w:numPr>
        <w:spacing w:after="0" w:line="240" w:lineRule="auto"/>
        <w:rPr>
          <w:lang w:val="sv-SE" w:eastAsia="zh-CN"/>
        </w:rPr>
      </w:pPr>
      <w:r w:rsidRPr="00054D1C">
        <w:rPr>
          <w:lang w:val="sv-SE" w:eastAsia="zh-CN"/>
        </w:rPr>
        <w:t>32 TxRU, (M, N, P, Mg, Ng; Mp, Np) = (4,4,2,1,1;4,4)</w:t>
      </w:r>
    </w:p>
    <w:p w14:paraId="020A6A1F" w14:textId="77777777" w:rsidR="00B9340A" w:rsidRDefault="00BF562C">
      <w:pPr>
        <w:numPr>
          <w:ilvl w:val="1"/>
          <w:numId w:val="36"/>
        </w:numPr>
        <w:spacing w:after="0" w:line="240" w:lineRule="auto"/>
        <w:rPr>
          <w:lang w:eastAsia="zh-CN"/>
        </w:rPr>
      </w:pPr>
      <w:r>
        <w:rPr>
          <w:lang w:eastAsia="zh-CN"/>
        </w:rPr>
        <w:t>(dH, dV) = (0.5, 0.5)λ</w:t>
      </w:r>
    </w:p>
    <w:p w14:paraId="020A6A20" w14:textId="77777777" w:rsidR="00B9340A" w:rsidRDefault="00BF562C">
      <w:pPr>
        <w:numPr>
          <w:ilvl w:val="0"/>
          <w:numId w:val="36"/>
        </w:numPr>
        <w:spacing w:after="0" w:line="240" w:lineRule="auto"/>
        <w:rPr>
          <w:lang w:eastAsia="zh-CN"/>
        </w:rPr>
      </w:pPr>
      <w:r>
        <w:rPr>
          <w:lang w:eastAsia="zh-CN"/>
        </w:rPr>
        <w:t>FR2:</w:t>
      </w:r>
    </w:p>
    <w:p w14:paraId="020A6A21" w14:textId="77777777" w:rsidR="00B9340A" w:rsidRDefault="00BF562C">
      <w:pPr>
        <w:numPr>
          <w:ilvl w:val="1"/>
          <w:numId w:val="36"/>
        </w:numPr>
        <w:spacing w:after="0" w:line="240" w:lineRule="auto"/>
        <w:rPr>
          <w:lang w:eastAsia="zh-CN"/>
        </w:rPr>
      </w:pPr>
      <w:r>
        <w:rPr>
          <w:lang w:eastAsia="zh-CN"/>
        </w:rPr>
        <w:t>Option 2: 2 TxRU, (M, N, P, Mg, Ng; Mp, Np) = (16, 8, 2,1,1;1,1)</w:t>
      </w:r>
    </w:p>
    <w:p w14:paraId="020A6A22" w14:textId="77777777" w:rsidR="00B9340A" w:rsidRDefault="00BF562C">
      <w:pPr>
        <w:numPr>
          <w:ilvl w:val="1"/>
          <w:numId w:val="36"/>
        </w:numPr>
        <w:spacing w:after="0" w:line="240" w:lineRule="auto"/>
        <w:rPr>
          <w:lang w:eastAsia="zh-CN"/>
        </w:rPr>
      </w:pPr>
      <w:r>
        <w:rPr>
          <w:lang w:eastAsia="zh-CN"/>
        </w:rPr>
        <w:t>(dH, dV) = (0.5, 0.5)λ</w:t>
      </w:r>
    </w:p>
    <w:p w14:paraId="020A6A23"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Other BS antenna parameters can be optionally evaluated</w:t>
      </w:r>
    </w:p>
    <w:p w14:paraId="020A6A24"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ab/>
      </w:r>
    </w:p>
    <w:p w14:paraId="020A6A25" w14:textId="77777777" w:rsidR="00B9340A" w:rsidRDefault="00BF562C">
      <w:pPr>
        <w:rPr>
          <w:highlight w:val="green"/>
        </w:rPr>
      </w:pPr>
      <w:r>
        <w:rPr>
          <w:highlight w:val="green"/>
        </w:rPr>
        <w:t>Agreement:</w:t>
      </w:r>
    </w:p>
    <w:p w14:paraId="020A6A26"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For XR/CG evaluation, adopt the following assumptions for downtilt</w:t>
      </w:r>
    </w:p>
    <w:p w14:paraId="020A6A27" w14:textId="77777777" w:rsidR="00B9340A" w:rsidRDefault="00BF562C">
      <w:pPr>
        <w:numPr>
          <w:ilvl w:val="0"/>
          <w:numId w:val="37"/>
        </w:numPr>
        <w:spacing w:after="0" w:line="240" w:lineRule="auto"/>
        <w:rPr>
          <w:lang w:eastAsia="zh-CN"/>
        </w:rPr>
      </w:pPr>
      <w:r>
        <w:rPr>
          <w:lang w:eastAsia="zh-CN"/>
        </w:rPr>
        <w:t>Dense Urban</w:t>
      </w:r>
    </w:p>
    <w:p w14:paraId="020A6A28" w14:textId="77777777" w:rsidR="00B9340A" w:rsidRDefault="00BF562C">
      <w:pPr>
        <w:numPr>
          <w:ilvl w:val="1"/>
          <w:numId w:val="37"/>
        </w:numPr>
        <w:spacing w:after="0" w:line="240" w:lineRule="auto"/>
        <w:rPr>
          <w:color w:val="FF0000"/>
          <w:lang w:eastAsia="zh-CN"/>
        </w:rPr>
      </w:pPr>
      <w:r>
        <w:rPr>
          <w:color w:val="FF0000"/>
          <w:lang w:eastAsia="zh-CN"/>
        </w:rPr>
        <w:t>FFS: 6 or 12 degree</w:t>
      </w:r>
    </w:p>
    <w:p w14:paraId="020A6A29" w14:textId="77777777" w:rsidR="00B9340A" w:rsidRDefault="00BF562C">
      <w:pPr>
        <w:numPr>
          <w:ilvl w:val="1"/>
          <w:numId w:val="37"/>
        </w:numPr>
        <w:spacing w:after="0" w:line="240" w:lineRule="auto"/>
        <w:rPr>
          <w:color w:val="FF0000"/>
          <w:lang w:eastAsia="zh-CN"/>
        </w:rPr>
      </w:pPr>
      <w:r>
        <w:rPr>
          <w:strike/>
          <w:color w:val="FF0000"/>
          <w:lang w:eastAsia="zh-CN"/>
        </w:rPr>
        <w:t>Other downtilt can be optionally evaluated.</w:t>
      </w:r>
    </w:p>
    <w:p w14:paraId="020A6A2A" w14:textId="77777777" w:rsidR="00B9340A" w:rsidRDefault="00BF562C">
      <w:pPr>
        <w:numPr>
          <w:ilvl w:val="0"/>
          <w:numId w:val="37"/>
        </w:numPr>
        <w:spacing w:after="0" w:line="240" w:lineRule="auto"/>
        <w:rPr>
          <w:lang w:eastAsia="zh-CN"/>
        </w:rPr>
      </w:pPr>
      <w:r>
        <w:rPr>
          <w:lang w:eastAsia="zh-CN"/>
        </w:rPr>
        <w:t>Indoor hotspot</w:t>
      </w:r>
    </w:p>
    <w:p w14:paraId="020A6A2B" w14:textId="77777777" w:rsidR="00B9340A" w:rsidRDefault="00BF562C">
      <w:pPr>
        <w:numPr>
          <w:ilvl w:val="1"/>
          <w:numId w:val="37"/>
        </w:numPr>
        <w:spacing w:after="0" w:line="240" w:lineRule="auto"/>
        <w:rPr>
          <w:lang w:eastAsia="zh-CN"/>
        </w:rPr>
      </w:pPr>
      <w:r>
        <w:rPr>
          <w:lang w:eastAsia="zh-CN"/>
        </w:rPr>
        <w:t>90° (pointing to the ground)</w:t>
      </w:r>
    </w:p>
    <w:p w14:paraId="020A6A2C"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Other downtilt can be optionally evaluated</w:t>
      </w:r>
    </w:p>
    <w:p w14:paraId="020A6A2D" w14:textId="77777777" w:rsidR="00B9340A" w:rsidRDefault="00B9340A">
      <w:pPr>
        <w:pStyle w:val="xmsonormal"/>
        <w:rPr>
          <w:rFonts w:ascii="Times New Roman" w:hAnsi="Times New Roman" w:cs="Times New Roman"/>
          <w:sz w:val="20"/>
          <w:szCs w:val="20"/>
        </w:rPr>
      </w:pPr>
    </w:p>
    <w:p w14:paraId="020A6A2E" w14:textId="77777777" w:rsidR="00B9340A" w:rsidRDefault="00BF562C">
      <w:pPr>
        <w:rPr>
          <w:highlight w:val="green"/>
        </w:rPr>
      </w:pPr>
      <w:r>
        <w:rPr>
          <w:highlight w:val="green"/>
        </w:rPr>
        <w:t>Agreement:</w:t>
      </w:r>
    </w:p>
    <w:p w14:paraId="020A6A2F" w14:textId="77777777" w:rsidR="00B9340A" w:rsidRDefault="00BF562C">
      <w:pPr>
        <w:pStyle w:val="affb"/>
        <w:numPr>
          <w:ilvl w:val="0"/>
          <w:numId w:val="38"/>
        </w:numPr>
        <w:overflowPunct w:val="0"/>
        <w:autoSpaceDE w:val="0"/>
        <w:autoSpaceDN w:val="0"/>
        <w:adjustRightInd w:val="0"/>
        <w:spacing w:line="240" w:lineRule="auto"/>
        <w:contextualSpacing/>
        <w:textAlignment w:val="baseline"/>
      </w:pPr>
      <w:r>
        <w:t>Adopt the simulation assumptions in table 3 as below</w:t>
      </w:r>
    </w:p>
    <w:p w14:paraId="020A6A30" w14:textId="77777777" w:rsidR="00B9340A" w:rsidRDefault="00BF562C">
      <w:pPr>
        <w:pStyle w:val="xmsonormal"/>
        <w:ind w:firstLine="420"/>
        <w:jc w:val="center"/>
        <w:rPr>
          <w:rFonts w:ascii="Times New Roman" w:hAnsi="Times New Roman" w:cs="Times New Roman"/>
          <w:sz w:val="20"/>
          <w:szCs w:val="20"/>
        </w:rPr>
      </w:pPr>
      <w:r>
        <w:rPr>
          <w:rFonts w:ascii="Times New Roman" w:eastAsia="宋体" w:hAnsi="Times New Roman" w:cs="Times New Roman"/>
          <w:sz w:val="20"/>
          <w:szCs w:val="20"/>
        </w:rPr>
        <w:t>Table 3: Simulation assumptions for XR evaluation (Part 3)</w:t>
      </w:r>
    </w:p>
    <w:tbl>
      <w:tblPr>
        <w:tblW w:w="4880" w:type="pct"/>
        <w:tblCellMar>
          <w:left w:w="0" w:type="dxa"/>
          <w:right w:w="0" w:type="dxa"/>
        </w:tblCellMar>
        <w:tblLook w:val="04A0" w:firstRow="1" w:lastRow="0" w:firstColumn="1" w:lastColumn="0" w:noHBand="0" w:noVBand="1"/>
      </w:tblPr>
      <w:tblGrid>
        <w:gridCol w:w="2117"/>
        <w:gridCol w:w="8079"/>
      </w:tblGrid>
      <w:tr w:rsidR="00B9340A" w14:paraId="020A6A33" w14:textId="77777777">
        <w:trPr>
          <w:trHeight w:val="20"/>
        </w:trPr>
        <w:tc>
          <w:tcPr>
            <w:tcW w:w="10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A6A31" w14:textId="77777777" w:rsidR="00B9340A" w:rsidRDefault="00BF562C">
            <w:pPr>
              <w:pStyle w:val="xmsonormal"/>
              <w:rPr>
                <w:rFonts w:ascii="Arial" w:hAnsi="Arial" w:cs="Arial"/>
                <w:sz w:val="16"/>
                <w:szCs w:val="16"/>
                <w:lang w:eastAsia="en-US"/>
              </w:rPr>
            </w:pPr>
            <w:r>
              <w:rPr>
                <w:rFonts w:ascii="Arial" w:eastAsia="宋体" w:hAnsi="Arial" w:cs="Arial"/>
                <w:b/>
                <w:bCs/>
                <w:sz w:val="16"/>
                <w:szCs w:val="16"/>
              </w:rPr>
              <w:t>Power control parameter</w:t>
            </w:r>
          </w:p>
        </w:tc>
        <w:tc>
          <w:tcPr>
            <w:tcW w:w="3962" w:type="pct"/>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020A6A32" w14:textId="77777777" w:rsidR="00B9340A" w:rsidRDefault="00BF562C">
            <w:pPr>
              <w:pStyle w:val="xmsonormal"/>
              <w:rPr>
                <w:rFonts w:ascii="Arial" w:hAnsi="Arial" w:cs="Arial"/>
                <w:sz w:val="16"/>
                <w:szCs w:val="16"/>
              </w:rPr>
            </w:pPr>
            <w:r>
              <w:rPr>
                <w:rFonts w:ascii="Arial" w:eastAsia="宋体" w:hAnsi="Arial" w:cs="Arial"/>
                <w:sz w:val="16"/>
                <w:szCs w:val="16"/>
              </w:rPr>
              <w:t>Companies should report</w:t>
            </w:r>
          </w:p>
        </w:tc>
      </w:tr>
      <w:tr w:rsidR="00B9340A" w14:paraId="020A6A36" w14:textId="7777777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A34" w14:textId="77777777" w:rsidR="00B9340A" w:rsidRDefault="00BF562C">
            <w:pPr>
              <w:pStyle w:val="xmsonormal"/>
              <w:rPr>
                <w:rFonts w:ascii="Arial" w:hAnsi="Arial" w:cs="Arial"/>
                <w:sz w:val="16"/>
                <w:szCs w:val="16"/>
              </w:rPr>
            </w:pPr>
            <w:r>
              <w:rPr>
                <w:rFonts w:ascii="Arial" w:eastAsia="宋体" w:hAnsi="Arial" w:cs="Arial"/>
                <w:b/>
                <w:bCs/>
                <w:sz w:val="16"/>
                <w:szCs w:val="16"/>
              </w:rPr>
              <w:t>Transmission scheme</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tcPr>
          <w:p w14:paraId="020A6A35" w14:textId="77777777" w:rsidR="00B9340A" w:rsidRDefault="00BF562C">
            <w:pPr>
              <w:pStyle w:val="xmsonormal"/>
              <w:rPr>
                <w:rFonts w:ascii="Arial" w:hAnsi="Arial" w:cs="Arial"/>
                <w:sz w:val="16"/>
                <w:szCs w:val="16"/>
              </w:rPr>
            </w:pPr>
            <w:r>
              <w:rPr>
                <w:rFonts w:ascii="Arial" w:eastAsia="宋体" w:hAnsi="Arial" w:cs="Arial"/>
                <w:sz w:val="16"/>
                <w:szCs w:val="16"/>
              </w:rPr>
              <w:t>Companies should report</w:t>
            </w:r>
            <w:r>
              <w:rPr>
                <w:rFonts w:ascii="Arial" w:eastAsia="宋体" w:hAnsi="Arial" w:cs="Arial"/>
                <w:strike/>
                <w:color w:val="FF0000"/>
                <w:sz w:val="16"/>
                <w:szCs w:val="16"/>
              </w:rPr>
              <w:t>, such as Type I/II codebook, rank assumption</w:t>
            </w:r>
          </w:p>
        </w:tc>
      </w:tr>
      <w:tr w:rsidR="00B9340A" w14:paraId="020A6A3A" w14:textId="7777777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A37" w14:textId="77777777" w:rsidR="00B9340A" w:rsidRDefault="00BF562C">
            <w:pPr>
              <w:pStyle w:val="xmsonormal"/>
              <w:rPr>
                <w:rFonts w:ascii="Arial" w:hAnsi="Arial" w:cs="Arial"/>
                <w:sz w:val="16"/>
                <w:szCs w:val="16"/>
              </w:rPr>
            </w:pPr>
            <w:r>
              <w:rPr>
                <w:rFonts w:ascii="Arial" w:eastAsia="宋体" w:hAnsi="Arial" w:cs="Arial"/>
                <w:b/>
                <w:bCs/>
                <w:sz w:val="16"/>
                <w:szCs w:val="16"/>
              </w:rPr>
              <w:t>Scheduler</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tcPr>
          <w:p w14:paraId="020A6A38" w14:textId="77777777" w:rsidR="00B9340A" w:rsidRDefault="00BF562C">
            <w:pPr>
              <w:pStyle w:val="xmsonormal"/>
              <w:rPr>
                <w:rFonts w:ascii="Arial" w:hAnsi="Arial" w:cs="Arial"/>
                <w:sz w:val="16"/>
                <w:szCs w:val="16"/>
              </w:rPr>
            </w:pPr>
            <w:r>
              <w:rPr>
                <w:rFonts w:ascii="Arial" w:eastAsia="宋体" w:hAnsi="Arial" w:cs="Arial"/>
                <w:sz w:val="16"/>
                <w:szCs w:val="16"/>
              </w:rPr>
              <w:t>SU/MU-MIMO PF scheduler (company to report SU or MU),</w:t>
            </w:r>
          </w:p>
          <w:p w14:paraId="020A6A39" w14:textId="77777777" w:rsidR="00B9340A" w:rsidRDefault="00BF562C">
            <w:pPr>
              <w:pStyle w:val="xmsonormal"/>
              <w:rPr>
                <w:rFonts w:ascii="Arial" w:hAnsi="Arial" w:cs="Arial"/>
                <w:sz w:val="16"/>
                <w:szCs w:val="16"/>
              </w:rPr>
            </w:pPr>
            <w:r>
              <w:rPr>
                <w:rFonts w:ascii="Arial" w:eastAsia="宋体" w:hAnsi="Arial" w:cs="Arial"/>
                <w:sz w:val="16"/>
                <w:szCs w:val="16"/>
              </w:rPr>
              <w:t>other scheduler (e.g., delay aware scheduler) is up to companies report</w:t>
            </w:r>
          </w:p>
        </w:tc>
      </w:tr>
      <w:tr w:rsidR="00B9340A" w14:paraId="020A6A42" w14:textId="7777777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A3B" w14:textId="77777777" w:rsidR="00B9340A" w:rsidRDefault="00BF562C">
            <w:pPr>
              <w:pStyle w:val="xmsonormal"/>
              <w:rPr>
                <w:rFonts w:ascii="Arial" w:hAnsi="Arial" w:cs="Arial"/>
                <w:sz w:val="16"/>
                <w:szCs w:val="16"/>
              </w:rPr>
            </w:pPr>
            <w:r>
              <w:rPr>
                <w:rFonts w:ascii="Arial" w:eastAsia="宋体" w:hAnsi="Arial" w:cs="Arial"/>
                <w:b/>
                <w:bCs/>
                <w:sz w:val="16"/>
                <w:szCs w:val="16"/>
              </w:rPr>
              <w:t>CSI</w:t>
            </w:r>
            <w:r>
              <w:rPr>
                <w:rStyle w:val="xapple-converted-space"/>
                <w:rFonts w:ascii="Arial" w:eastAsia="宋体" w:hAnsi="Arial" w:cs="Arial"/>
                <w:b/>
                <w:bCs/>
                <w:sz w:val="16"/>
                <w:szCs w:val="16"/>
              </w:rPr>
              <w:t> </w:t>
            </w:r>
            <w:r>
              <w:rPr>
                <w:rFonts w:ascii="Arial" w:eastAsia="宋体" w:hAnsi="Arial" w:cs="Arial"/>
                <w:b/>
                <w:bCs/>
                <w:sz w:val="16"/>
                <w:szCs w:val="16"/>
              </w:rPr>
              <w:t>acquisition</w:t>
            </w:r>
          </w:p>
        </w:tc>
        <w:tc>
          <w:tcPr>
            <w:tcW w:w="3962" w:type="pct"/>
            <w:tcBorders>
              <w:top w:val="nil"/>
              <w:left w:val="nil"/>
              <w:bottom w:val="single" w:sz="8" w:space="0" w:color="auto"/>
              <w:right w:val="single" w:sz="8" w:space="0" w:color="auto"/>
            </w:tcBorders>
            <w:tcMar>
              <w:top w:w="0" w:type="dxa"/>
              <w:left w:w="108" w:type="dxa"/>
              <w:bottom w:w="0" w:type="dxa"/>
              <w:right w:w="108" w:type="dxa"/>
            </w:tcMar>
          </w:tcPr>
          <w:p w14:paraId="020A6A3C" w14:textId="77777777" w:rsidR="00B9340A" w:rsidRDefault="00BF562C">
            <w:pPr>
              <w:pStyle w:val="xmsonormal"/>
              <w:rPr>
                <w:rFonts w:ascii="Arial" w:hAnsi="Arial" w:cs="Arial"/>
                <w:sz w:val="16"/>
                <w:szCs w:val="16"/>
              </w:rPr>
            </w:pPr>
            <w:r>
              <w:rPr>
                <w:rFonts w:ascii="Arial" w:eastAsia="宋体" w:hAnsi="Arial" w:cs="Arial"/>
                <w:sz w:val="16"/>
                <w:szCs w:val="16"/>
              </w:rPr>
              <w:t>Realistic</w:t>
            </w:r>
          </w:p>
          <w:p w14:paraId="020A6A3D" w14:textId="77777777" w:rsidR="00B9340A" w:rsidRDefault="00BF562C">
            <w:pPr>
              <w:pStyle w:val="xmsonormal"/>
              <w:rPr>
                <w:rFonts w:ascii="Arial" w:hAnsi="Arial" w:cs="Arial"/>
                <w:sz w:val="16"/>
                <w:szCs w:val="16"/>
              </w:rPr>
            </w:pPr>
            <w:r>
              <w:rPr>
                <w:rFonts w:ascii="Arial" w:eastAsia="宋体" w:hAnsi="Arial" w:cs="Arial"/>
                <w:sz w:val="16"/>
                <w:szCs w:val="16"/>
              </w:rPr>
              <w:t>Both CSI feedback and SRS are considered</w:t>
            </w:r>
          </w:p>
          <w:p w14:paraId="020A6A3E" w14:textId="77777777" w:rsidR="00B9340A" w:rsidRDefault="00BF562C">
            <w:pPr>
              <w:pStyle w:val="xmsonormal"/>
              <w:rPr>
                <w:rFonts w:ascii="Arial" w:hAnsi="Arial" w:cs="Arial"/>
                <w:sz w:val="16"/>
                <w:szCs w:val="16"/>
              </w:rPr>
            </w:pPr>
            <w:r>
              <w:rPr>
                <w:rFonts w:ascii="Arial" w:eastAsia="宋体" w:hAnsi="Arial" w:cs="Arial"/>
                <w:sz w:val="16"/>
                <w:szCs w:val="16"/>
              </w:rPr>
              <w:t>Companies should report</w:t>
            </w:r>
          </w:p>
          <w:p w14:paraId="020A6A3F" w14:textId="77777777" w:rsidR="00B9340A" w:rsidRDefault="00BF562C">
            <w:pPr>
              <w:pStyle w:val="xmsonormal"/>
              <w:ind w:left="720" w:hanging="720"/>
              <w:rPr>
                <w:rFonts w:ascii="Arial" w:eastAsia="宋体" w:hAnsi="Arial" w:cs="Arial"/>
                <w:sz w:val="16"/>
                <w:szCs w:val="16"/>
              </w:rPr>
            </w:pPr>
            <w:r>
              <w:rPr>
                <w:rFonts w:ascii="Times New Roman" w:hAnsi="Times New Roman" w:cs="Times New Roman"/>
                <w:sz w:val="20"/>
                <w:szCs w:val="20"/>
              </w:rPr>
              <w:tab/>
            </w:r>
            <w:r>
              <w:rPr>
                <w:rFonts w:ascii="Arial" w:eastAsia="宋体" w:hAnsi="Arial" w:cs="Arial"/>
                <w:sz w:val="16"/>
                <w:szCs w:val="16"/>
              </w:rPr>
              <w:t>CSI feedback delay, CSI report periodicity, whether using CSI quantization, CSI error model or not,</w:t>
            </w:r>
          </w:p>
          <w:p w14:paraId="020A6A40" w14:textId="77777777" w:rsidR="00B9340A" w:rsidRDefault="00BF562C">
            <w:pPr>
              <w:pStyle w:val="xmsonormal"/>
              <w:rPr>
                <w:rFonts w:ascii="Arial" w:eastAsia="宋体" w:hAnsi="Arial" w:cs="Arial"/>
                <w:sz w:val="16"/>
                <w:szCs w:val="16"/>
              </w:rPr>
            </w:pPr>
            <w:r>
              <w:rPr>
                <w:rFonts w:ascii="Times New Roman" w:hAnsi="Times New Roman" w:cs="Times New Roman"/>
                <w:sz w:val="20"/>
                <w:szCs w:val="20"/>
              </w:rPr>
              <w:tab/>
            </w:r>
            <w:r>
              <w:rPr>
                <w:rFonts w:ascii="Arial" w:eastAsia="宋体" w:hAnsi="Arial" w:cs="Arial"/>
                <w:sz w:val="16"/>
                <w:szCs w:val="16"/>
              </w:rPr>
              <w:t>Assumptions on SRS: periodicity, processing gain, processing delay, etc</w:t>
            </w:r>
          </w:p>
          <w:p w14:paraId="020A6A41"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ab/>
            </w:r>
            <w:r>
              <w:rPr>
                <w:rFonts w:ascii="Arial" w:eastAsia="宋体" w:hAnsi="Arial" w:cs="Arial"/>
                <w:sz w:val="16"/>
                <w:szCs w:val="16"/>
              </w:rPr>
              <w:t>and etc.</w:t>
            </w:r>
          </w:p>
        </w:tc>
      </w:tr>
      <w:tr w:rsidR="00B9340A" w14:paraId="020A6A48" w14:textId="7777777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A43" w14:textId="77777777" w:rsidR="00B9340A" w:rsidRDefault="00BF562C">
            <w:pPr>
              <w:pStyle w:val="xmsonormal"/>
              <w:rPr>
                <w:rFonts w:ascii="Arial" w:hAnsi="Arial" w:cs="Arial"/>
                <w:sz w:val="16"/>
                <w:szCs w:val="16"/>
              </w:rPr>
            </w:pPr>
            <w:r>
              <w:rPr>
                <w:rFonts w:ascii="Arial" w:eastAsia="宋体" w:hAnsi="Arial" w:cs="Arial"/>
                <w:b/>
                <w:bCs/>
                <w:sz w:val="16"/>
                <w:szCs w:val="16"/>
              </w:rPr>
              <w:t>PHY processing delay</w:t>
            </w:r>
          </w:p>
        </w:tc>
        <w:tc>
          <w:tcPr>
            <w:tcW w:w="3962" w:type="pct"/>
            <w:tcBorders>
              <w:top w:val="nil"/>
              <w:left w:val="nil"/>
              <w:bottom w:val="single" w:sz="8" w:space="0" w:color="auto"/>
              <w:right w:val="single" w:sz="8" w:space="0" w:color="auto"/>
            </w:tcBorders>
            <w:tcMar>
              <w:top w:w="0" w:type="dxa"/>
              <w:left w:w="108" w:type="dxa"/>
              <w:bottom w:w="0" w:type="dxa"/>
              <w:right w:w="108" w:type="dxa"/>
            </w:tcMar>
          </w:tcPr>
          <w:p w14:paraId="020A6A44" w14:textId="77777777" w:rsidR="00B9340A" w:rsidRDefault="00BF562C">
            <w:pPr>
              <w:pStyle w:val="xmsonormal"/>
              <w:rPr>
                <w:rFonts w:ascii="Arial" w:hAnsi="Arial" w:cs="Arial"/>
                <w:sz w:val="16"/>
                <w:szCs w:val="16"/>
              </w:rPr>
            </w:pPr>
            <w:r>
              <w:rPr>
                <w:rFonts w:ascii="Arial" w:eastAsia="宋体" w:hAnsi="Arial" w:cs="Arial"/>
                <w:sz w:val="16"/>
                <w:szCs w:val="16"/>
              </w:rPr>
              <w:t>Baseline: UE PDSCH processing Capability #1</w:t>
            </w:r>
          </w:p>
          <w:p w14:paraId="020A6A45" w14:textId="77777777" w:rsidR="00B9340A" w:rsidRDefault="00BF562C">
            <w:pPr>
              <w:pStyle w:val="xmsonormal"/>
              <w:rPr>
                <w:rFonts w:ascii="Arial" w:hAnsi="Arial" w:cs="Arial"/>
                <w:sz w:val="16"/>
                <w:szCs w:val="16"/>
              </w:rPr>
            </w:pPr>
            <w:r>
              <w:rPr>
                <w:rFonts w:ascii="Arial" w:eastAsia="宋体" w:hAnsi="Arial" w:cs="Arial"/>
                <w:sz w:val="16"/>
                <w:szCs w:val="16"/>
              </w:rPr>
              <w:t>Optional: UE PDSCH processing Capability #2</w:t>
            </w:r>
          </w:p>
          <w:p w14:paraId="020A6A46" w14:textId="77777777" w:rsidR="00B9340A" w:rsidRDefault="00B9340A">
            <w:pPr>
              <w:pStyle w:val="xmsonormal"/>
              <w:rPr>
                <w:rFonts w:ascii="Arial" w:hAnsi="Arial" w:cs="Arial"/>
                <w:sz w:val="16"/>
                <w:szCs w:val="16"/>
              </w:rPr>
            </w:pPr>
          </w:p>
          <w:p w14:paraId="020A6A47" w14:textId="77777777" w:rsidR="00B9340A" w:rsidRDefault="00BF562C">
            <w:pPr>
              <w:pStyle w:val="xmsonormal"/>
              <w:rPr>
                <w:rFonts w:ascii="Arial" w:hAnsi="Arial" w:cs="Arial"/>
                <w:sz w:val="16"/>
                <w:szCs w:val="16"/>
              </w:rPr>
            </w:pPr>
            <w:r>
              <w:rPr>
                <w:rFonts w:ascii="Arial" w:eastAsia="宋体" w:hAnsi="Arial" w:cs="Arial"/>
                <w:sz w:val="16"/>
                <w:szCs w:val="16"/>
              </w:rPr>
              <w:t>Companies should report gNB processing delay, e.g. DL NACK to retransmission delay, UL previous transmission to current transmission delay and etc.</w:t>
            </w:r>
          </w:p>
        </w:tc>
      </w:tr>
      <w:tr w:rsidR="00B9340A" w14:paraId="020A6A4B" w14:textId="7777777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A49" w14:textId="77777777" w:rsidR="00B9340A" w:rsidRDefault="00BF562C">
            <w:pPr>
              <w:pStyle w:val="xmsonormal"/>
              <w:rPr>
                <w:rFonts w:ascii="Arial" w:hAnsi="Arial" w:cs="Arial"/>
                <w:sz w:val="16"/>
                <w:szCs w:val="16"/>
              </w:rPr>
            </w:pPr>
            <w:r>
              <w:rPr>
                <w:rFonts w:ascii="Arial" w:eastAsia="宋体" w:hAnsi="Arial" w:cs="Arial"/>
                <w:b/>
                <w:bCs/>
                <w:sz w:val="16"/>
                <w:szCs w:val="16"/>
              </w:rPr>
              <w:t>PDCCH overhead</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tcPr>
          <w:p w14:paraId="020A6A4A" w14:textId="77777777" w:rsidR="00B9340A" w:rsidRDefault="00BF562C">
            <w:pPr>
              <w:pStyle w:val="xmsonormal"/>
              <w:rPr>
                <w:rFonts w:ascii="Arial" w:hAnsi="Arial" w:cs="Arial"/>
                <w:sz w:val="16"/>
                <w:szCs w:val="16"/>
              </w:rPr>
            </w:pPr>
            <w:r>
              <w:rPr>
                <w:rFonts w:ascii="Arial" w:eastAsia="宋体" w:hAnsi="Arial" w:cs="Arial"/>
                <w:sz w:val="16"/>
                <w:szCs w:val="16"/>
              </w:rPr>
              <w:t>Companies should report</w:t>
            </w:r>
          </w:p>
        </w:tc>
      </w:tr>
      <w:tr w:rsidR="00B9340A" w14:paraId="020A6A4E" w14:textId="7777777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A4C" w14:textId="77777777" w:rsidR="00B9340A" w:rsidRDefault="00BF562C">
            <w:pPr>
              <w:pStyle w:val="xmsonormal"/>
              <w:rPr>
                <w:rFonts w:ascii="Arial" w:hAnsi="Arial" w:cs="Arial"/>
                <w:sz w:val="16"/>
                <w:szCs w:val="16"/>
              </w:rPr>
            </w:pPr>
            <w:r>
              <w:rPr>
                <w:rFonts w:ascii="Arial" w:eastAsia="宋体" w:hAnsi="Arial" w:cs="Arial"/>
                <w:b/>
                <w:bCs/>
                <w:sz w:val="16"/>
                <w:szCs w:val="16"/>
              </w:rPr>
              <w:t>DMRS overhead</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tcPr>
          <w:p w14:paraId="020A6A4D" w14:textId="77777777" w:rsidR="00B9340A" w:rsidRDefault="00BF562C">
            <w:pPr>
              <w:pStyle w:val="xmsonormal"/>
              <w:rPr>
                <w:rFonts w:ascii="Arial" w:hAnsi="Arial" w:cs="Arial"/>
                <w:sz w:val="16"/>
                <w:szCs w:val="16"/>
              </w:rPr>
            </w:pPr>
            <w:r>
              <w:rPr>
                <w:rFonts w:ascii="Arial" w:eastAsia="宋体" w:hAnsi="Arial" w:cs="Arial"/>
                <w:sz w:val="16"/>
                <w:szCs w:val="16"/>
              </w:rPr>
              <w:t>Companies should report</w:t>
            </w:r>
          </w:p>
        </w:tc>
      </w:tr>
      <w:tr w:rsidR="00B9340A" w14:paraId="020A6A51" w14:textId="7777777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A4F" w14:textId="77777777" w:rsidR="00B9340A" w:rsidRDefault="00BF562C">
            <w:pPr>
              <w:pStyle w:val="xmsonormal"/>
              <w:rPr>
                <w:rFonts w:ascii="Arial" w:hAnsi="Arial" w:cs="Arial"/>
                <w:sz w:val="16"/>
                <w:szCs w:val="16"/>
              </w:rPr>
            </w:pPr>
            <w:r>
              <w:rPr>
                <w:rFonts w:ascii="Arial" w:eastAsia="宋体" w:hAnsi="Arial" w:cs="Arial"/>
                <w:b/>
                <w:bCs/>
                <w:sz w:val="16"/>
                <w:szCs w:val="16"/>
              </w:rPr>
              <w:t>Target BLER</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tcPr>
          <w:p w14:paraId="020A6A50" w14:textId="77777777" w:rsidR="00B9340A" w:rsidRDefault="00BF562C">
            <w:pPr>
              <w:pStyle w:val="xmsonormal"/>
              <w:rPr>
                <w:rFonts w:ascii="Arial" w:hAnsi="Arial" w:cs="Arial"/>
                <w:sz w:val="16"/>
                <w:szCs w:val="16"/>
              </w:rPr>
            </w:pPr>
            <w:r>
              <w:rPr>
                <w:rFonts w:ascii="Arial" w:eastAsia="宋体" w:hAnsi="Arial" w:cs="Arial"/>
                <w:sz w:val="16"/>
                <w:szCs w:val="16"/>
              </w:rPr>
              <w:t>Companies should report</w:t>
            </w:r>
          </w:p>
        </w:tc>
      </w:tr>
      <w:tr w:rsidR="00B9340A" w14:paraId="020A6A54" w14:textId="7777777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A52" w14:textId="77777777" w:rsidR="00B9340A" w:rsidRDefault="00BF562C">
            <w:pPr>
              <w:pStyle w:val="xmsonormal"/>
              <w:rPr>
                <w:rFonts w:ascii="Arial" w:hAnsi="Arial" w:cs="Arial"/>
                <w:sz w:val="16"/>
                <w:szCs w:val="16"/>
              </w:rPr>
            </w:pPr>
            <w:r>
              <w:rPr>
                <w:rFonts w:ascii="Arial" w:eastAsia="宋体" w:hAnsi="Arial" w:cs="Arial"/>
                <w:b/>
                <w:bCs/>
                <w:sz w:val="16"/>
                <w:szCs w:val="16"/>
              </w:rPr>
              <w:t>Max HARQ transmission</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tcPr>
          <w:p w14:paraId="020A6A53" w14:textId="77777777" w:rsidR="00B9340A" w:rsidRDefault="00BF562C">
            <w:pPr>
              <w:pStyle w:val="xmsonormal"/>
              <w:rPr>
                <w:rFonts w:ascii="Arial" w:hAnsi="Arial" w:cs="Arial"/>
                <w:sz w:val="16"/>
                <w:szCs w:val="16"/>
              </w:rPr>
            </w:pPr>
            <w:r>
              <w:rPr>
                <w:rFonts w:ascii="Arial" w:eastAsia="宋体" w:hAnsi="Arial" w:cs="Arial"/>
                <w:sz w:val="16"/>
                <w:szCs w:val="16"/>
              </w:rPr>
              <w:t>Companies should report</w:t>
            </w:r>
          </w:p>
        </w:tc>
      </w:tr>
    </w:tbl>
    <w:p w14:paraId="020A6A55" w14:textId="77777777" w:rsidR="00B9340A" w:rsidRDefault="00B9340A">
      <w:pPr>
        <w:pStyle w:val="xmsonormal"/>
        <w:rPr>
          <w:rFonts w:ascii="Times New Roman" w:hAnsi="Times New Roman" w:cs="Times New Roman"/>
          <w:sz w:val="20"/>
          <w:szCs w:val="20"/>
        </w:rPr>
      </w:pPr>
    </w:p>
    <w:p w14:paraId="020A6A56" w14:textId="77777777" w:rsidR="00B9340A" w:rsidRDefault="00BF562C">
      <w:pPr>
        <w:rPr>
          <w:highlight w:val="green"/>
        </w:rPr>
      </w:pPr>
      <w:r>
        <w:rPr>
          <w:highlight w:val="green"/>
        </w:rPr>
        <w:t>Agreement:</w:t>
      </w:r>
    </w:p>
    <w:p w14:paraId="020A6A57"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The following aspects are to be discussed after traffic model is stable.</w:t>
      </w:r>
    </w:p>
    <w:p w14:paraId="020A6A58" w14:textId="77777777" w:rsidR="00B9340A" w:rsidRDefault="00BF562C">
      <w:pPr>
        <w:numPr>
          <w:ilvl w:val="0"/>
          <w:numId w:val="39"/>
        </w:numPr>
        <w:spacing w:after="0" w:line="240" w:lineRule="auto"/>
        <w:rPr>
          <w:lang w:eastAsia="zh-CN"/>
        </w:rPr>
      </w:pPr>
      <w:r>
        <w:rPr>
          <w:lang w:eastAsia="zh-CN"/>
        </w:rPr>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020A6A59" w14:textId="77777777" w:rsidR="00B9340A" w:rsidRDefault="00BF562C">
      <w:pPr>
        <w:numPr>
          <w:ilvl w:val="0"/>
          <w:numId w:val="39"/>
        </w:numPr>
        <w:spacing w:after="0" w:line="240" w:lineRule="auto"/>
        <w:rPr>
          <w:lang w:eastAsia="zh-CN"/>
        </w:rPr>
      </w:pPr>
      <w:r>
        <w:rPr>
          <w:lang w:eastAsia="zh-CN"/>
        </w:rPr>
        <w:t>Various options for traffic arrival offset among UEs per cell were proposed by companies, e.g., even offset, random offset, no offset. It will be discussed after traffic model is determined.</w:t>
      </w:r>
    </w:p>
    <w:p w14:paraId="020A6A5A" w14:textId="77777777" w:rsidR="00B9340A" w:rsidRDefault="00B9340A">
      <w:pPr>
        <w:pStyle w:val="xmsonormal"/>
        <w:rPr>
          <w:rFonts w:ascii="Times New Roman" w:hAnsi="Times New Roman" w:cs="Times New Roman"/>
          <w:sz w:val="20"/>
          <w:szCs w:val="20"/>
        </w:rPr>
      </w:pPr>
    </w:p>
    <w:p w14:paraId="020A6A5B" w14:textId="77777777" w:rsidR="00B9340A" w:rsidRDefault="00BF562C">
      <w:pPr>
        <w:rPr>
          <w:highlight w:val="green"/>
        </w:rPr>
      </w:pPr>
      <w:r>
        <w:rPr>
          <w:highlight w:val="green"/>
        </w:rPr>
        <w:t>Agreement:</w:t>
      </w:r>
    </w:p>
    <w:p w14:paraId="020A6A5C"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System bandwidth for XR/CG evaluations are as follows.</w:t>
      </w:r>
    </w:p>
    <w:p w14:paraId="020A6A5D" w14:textId="77777777" w:rsidR="00B9340A" w:rsidRDefault="00BF562C">
      <w:pPr>
        <w:numPr>
          <w:ilvl w:val="0"/>
          <w:numId w:val="40"/>
        </w:numPr>
        <w:spacing w:after="0" w:line="240" w:lineRule="auto"/>
        <w:rPr>
          <w:lang w:eastAsia="zh-CN"/>
        </w:rPr>
      </w:pPr>
      <w:r>
        <w:rPr>
          <w:lang w:eastAsia="zh-CN"/>
        </w:rPr>
        <w:t>For FR1,</w:t>
      </w:r>
    </w:p>
    <w:p w14:paraId="020A6A5E" w14:textId="77777777" w:rsidR="00B9340A" w:rsidRDefault="00BF562C">
      <w:pPr>
        <w:numPr>
          <w:ilvl w:val="1"/>
          <w:numId w:val="40"/>
        </w:numPr>
        <w:spacing w:after="0" w:line="240" w:lineRule="auto"/>
        <w:rPr>
          <w:lang w:eastAsia="zh-CN"/>
        </w:rPr>
      </w:pPr>
      <w:r>
        <w:rPr>
          <w:lang w:eastAsia="zh-CN"/>
        </w:rPr>
        <w:t>Baseline: 100 MHz</w:t>
      </w:r>
    </w:p>
    <w:p w14:paraId="020A6A5F" w14:textId="77777777" w:rsidR="00B9340A" w:rsidRDefault="00BF562C">
      <w:pPr>
        <w:numPr>
          <w:ilvl w:val="1"/>
          <w:numId w:val="40"/>
        </w:numPr>
        <w:spacing w:after="0" w:line="240" w:lineRule="auto"/>
        <w:rPr>
          <w:lang w:eastAsia="zh-CN"/>
        </w:rPr>
      </w:pPr>
      <w:r>
        <w:rPr>
          <w:lang w:eastAsia="zh-CN"/>
        </w:rPr>
        <w:t>Optional: 20/40</w:t>
      </w:r>
      <w:r>
        <w:rPr>
          <w:rStyle w:val="xapple-converted-space"/>
          <w:color w:val="FF0000"/>
          <w:lang w:eastAsia="zh-CN"/>
        </w:rPr>
        <w:t> </w:t>
      </w:r>
      <w:r>
        <w:rPr>
          <w:lang w:eastAsia="zh-CN"/>
        </w:rPr>
        <w:t>MHz</w:t>
      </w:r>
      <w:r>
        <w:rPr>
          <w:rStyle w:val="xapple-converted-space"/>
          <w:lang w:eastAsia="zh-CN"/>
        </w:rPr>
        <w:t> </w:t>
      </w:r>
      <w:r>
        <w:rPr>
          <w:color w:val="FF0000"/>
          <w:lang w:eastAsia="zh-CN"/>
        </w:rPr>
        <w:t>(FFS: 200 MHz)</w:t>
      </w:r>
    </w:p>
    <w:p w14:paraId="020A6A60" w14:textId="77777777" w:rsidR="00B9340A" w:rsidRDefault="00BF562C">
      <w:pPr>
        <w:numPr>
          <w:ilvl w:val="0"/>
          <w:numId w:val="40"/>
        </w:numPr>
        <w:spacing w:after="0" w:line="240" w:lineRule="auto"/>
        <w:rPr>
          <w:lang w:eastAsia="zh-CN"/>
        </w:rPr>
      </w:pPr>
      <w:r>
        <w:rPr>
          <w:color w:val="FF0000"/>
          <w:lang w:eastAsia="zh-CN"/>
        </w:rPr>
        <w:t>FFS</w:t>
      </w:r>
      <w:r>
        <w:rPr>
          <w:rStyle w:val="xapple-converted-space"/>
          <w:color w:val="FF0000"/>
          <w:lang w:eastAsia="zh-CN"/>
        </w:rPr>
        <w:t xml:space="preserve"> </w:t>
      </w:r>
      <w:r>
        <w:rPr>
          <w:lang w:eastAsia="zh-CN"/>
        </w:rPr>
        <w:t>FR2</w:t>
      </w:r>
    </w:p>
    <w:p w14:paraId="020A6A61" w14:textId="77777777" w:rsidR="00B9340A" w:rsidRDefault="00B9340A">
      <w:pPr>
        <w:pStyle w:val="xmsonormal"/>
        <w:rPr>
          <w:rFonts w:ascii="Times New Roman" w:hAnsi="Times New Roman" w:cs="Times New Roman"/>
          <w:sz w:val="20"/>
          <w:szCs w:val="20"/>
        </w:rPr>
      </w:pPr>
    </w:p>
    <w:p w14:paraId="020A6A62" w14:textId="77777777" w:rsidR="00B9340A" w:rsidRDefault="00BF562C">
      <w:pPr>
        <w:rPr>
          <w:highlight w:val="green"/>
        </w:rPr>
      </w:pPr>
      <w:r>
        <w:rPr>
          <w:highlight w:val="green"/>
        </w:rPr>
        <w:t>Agreement:</w:t>
      </w:r>
    </w:p>
    <w:p w14:paraId="020A6A63"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 xml:space="preserve">For outdoor scenarios, the </w:t>
      </w:r>
      <w:r>
        <w:rPr>
          <w:rFonts w:ascii="Times New Roman" w:hAnsi="Times New Roman" w:cs="Times New Roman"/>
          <w:strike/>
          <w:color w:val="FF0000"/>
          <w:sz w:val="20"/>
          <w:szCs w:val="20"/>
        </w:rPr>
        <w:t>baseline</w:t>
      </w:r>
      <w:r>
        <w:rPr>
          <w:rStyle w:val="xapple-converted-space"/>
          <w:rFonts w:ascii="Times New Roman" w:hAnsi="Times New Roman" w:cs="Times New Roman"/>
          <w:strike/>
          <w:color w:val="FF0000"/>
          <w:sz w:val="20"/>
          <w:szCs w:val="20"/>
        </w:rPr>
        <w:t xml:space="preserve"> </w:t>
      </w:r>
      <w:r>
        <w:rPr>
          <w:rFonts w:ascii="Times New Roman" w:hAnsi="Times New Roman" w:cs="Times New Roman"/>
          <w:sz w:val="20"/>
          <w:szCs w:val="20"/>
        </w:rPr>
        <w:t>BS antenna parameters are as follows.</w:t>
      </w:r>
    </w:p>
    <w:p w14:paraId="020A6A64" w14:textId="77777777" w:rsidR="00B9340A" w:rsidRDefault="00BF562C">
      <w:pPr>
        <w:pStyle w:val="affb"/>
        <w:numPr>
          <w:ilvl w:val="0"/>
          <w:numId w:val="41"/>
        </w:numPr>
        <w:overflowPunct w:val="0"/>
        <w:autoSpaceDE w:val="0"/>
        <w:autoSpaceDN w:val="0"/>
        <w:adjustRightInd w:val="0"/>
        <w:spacing w:line="240" w:lineRule="auto"/>
        <w:contextualSpacing/>
        <w:textAlignment w:val="baseline"/>
        <w:rPr>
          <w:lang w:eastAsia="zh-CN"/>
        </w:rPr>
      </w:pPr>
      <w:r>
        <w:rPr>
          <w:color w:val="FF0000"/>
          <w:lang w:eastAsia="zh-CN"/>
        </w:rPr>
        <w:t xml:space="preserve">FFS </w:t>
      </w:r>
      <w:r>
        <w:rPr>
          <w:lang w:eastAsia="zh-CN"/>
        </w:rPr>
        <w:t>FR1,</w:t>
      </w:r>
    </w:p>
    <w:p w14:paraId="020A6A65" w14:textId="77777777" w:rsidR="00B9340A" w:rsidRDefault="00BF562C">
      <w:pPr>
        <w:pStyle w:val="affb"/>
        <w:numPr>
          <w:ilvl w:val="1"/>
          <w:numId w:val="41"/>
        </w:numPr>
        <w:overflowPunct w:val="0"/>
        <w:autoSpaceDE w:val="0"/>
        <w:autoSpaceDN w:val="0"/>
        <w:adjustRightInd w:val="0"/>
        <w:spacing w:line="240" w:lineRule="auto"/>
        <w:contextualSpacing/>
        <w:textAlignment w:val="baseline"/>
        <w:rPr>
          <w:lang w:eastAsia="zh-CN"/>
        </w:rPr>
      </w:pPr>
      <w:r>
        <w:rPr>
          <w:lang w:eastAsia="zh-CN"/>
        </w:rPr>
        <w:t>Option 1: 64 TxRU, (M, N, P, Mg, Ng; Mp, Np) = (8,8,2,1,1;4,8)</w:t>
      </w:r>
    </w:p>
    <w:p w14:paraId="020A6A66" w14:textId="77777777" w:rsidR="00B9340A" w:rsidRDefault="00BF562C">
      <w:pPr>
        <w:pStyle w:val="affb"/>
        <w:numPr>
          <w:ilvl w:val="1"/>
          <w:numId w:val="41"/>
        </w:numPr>
        <w:overflowPunct w:val="0"/>
        <w:autoSpaceDE w:val="0"/>
        <w:autoSpaceDN w:val="0"/>
        <w:adjustRightInd w:val="0"/>
        <w:spacing w:line="240" w:lineRule="auto"/>
        <w:contextualSpacing/>
        <w:textAlignment w:val="baseline"/>
        <w:rPr>
          <w:lang w:eastAsia="zh-CN"/>
        </w:rPr>
      </w:pPr>
      <w:r>
        <w:rPr>
          <w:lang w:eastAsia="zh-CN"/>
        </w:rPr>
        <w:t>Option 2: 32 TxRU, (M, N, P, Mg, Ng; Mp, Np) = (8,2,2,1,1,8,2)</w:t>
      </w:r>
    </w:p>
    <w:p w14:paraId="020A6A67" w14:textId="77777777" w:rsidR="00B9340A" w:rsidRDefault="00BF562C">
      <w:pPr>
        <w:pStyle w:val="affb"/>
        <w:numPr>
          <w:ilvl w:val="1"/>
          <w:numId w:val="41"/>
        </w:numPr>
        <w:overflowPunct w:val="0"/>
        <w:autoSpaceDE w:val="0"/>
        <w:autoSpaceDN w:val="0"/>
        <w:adjustRightInd w:val="0"/>
        <w:spacing w:line="240" w:lineRule="auto"/>
        <w:contextualSpacing/>
        <w:textAlignment w:val="baseline"/>
        <w:rPr>
          <w:lang w:eastAsia="zh-CN"/>
        </w:rPr>
      </w:pPr>
      <w:r>
        <w:rPr>
          <w:lang w:eastAsia="zh-CN"/>
        </w:rPr>
        <w:t>Option 3: 32TxRUs (M, N, P, Mg, Ng; Mp, Np) = (4,4,2,1,1,4,4)</w:t>
      </w:r>
    </w:p>
    <w:p w14:paraId="020A6A68" w14:textId="77777777" w:rsidR="00B9340A" w:rsidRDefault="00BF562C">
      <w:pPr>
        <w:pStyle w:val="affb"/>
        <w:ind w:left="1440"/>
      </w:pPr>
      <w:r>
        <w:t>(dH, dV) = (0.5λ, 0.</w:t>
      </w:r>
      <w:r>
        <w:rPr>
          <w:strike/>
          <w:color w:val="FF0000"/>
        </w:rPr>
        <w:t>8</w:t>
      </w:r>
      <w:r>
        <w:rPr>
          <w:color w:val="FF0000"/>
        </w:rPr>
        <w:t>5</w:t>
      </w:r>
      <w:r>
        <w:t>λ)</w:t>
      </w:r>
    </w:p>
    <w:p w14:paraId="020A6A69" w14:textId="77777777" w:rsidR="00B9340A" w:rsidRDefault="00BF562C">
      <w:pPr>
        <w:pStyle w:val="affb"/>
        <w:numPr>
          <w:ilvl w:val="0"/>
          <w:numId w:val="41"/>
        </w:numPr>
        <w:overflowPunct w:val="0"/>
        <w:autoSpaceDE w:val="0"/>
        <w:autoSpaceDN w:val="0"/>
        <w:adjustRightInd w:val="0"/>
        <w:spacing w:line="240" w:lineRule="auto"/>
        <w:contextualSpacing/>
        <w:textAlignment w:val="baseline"/>
        <w:rPr>
          <w:lang w:eastAsia="zh-CN"/>
        </w:rPr>
      </w:pPr>
      <w:r>
        <w:rPr>
          <w:lang w:eastAsia="zh-CN"/>
        </w:rPr>
        <w:t>FR2:</w:t>
      </w:r>
    </w:p>
    <w:p w14:paraId="020A6A6A" w14:textId="77777777" w:rsidR="00B9340A" w:rsidRPr="00054D1C" w:rsidRDefault="00BF562C">
      <w:pPr>
        <w:pStyle w:val="affb"/>
        <w:numPr>
          <w:ilvl w:val="1"/>
          <w:numId w:val="41"/>
        </w:numPr>
        <w:overflowPunct w:val="0"/>
        <w:autoSpaceDE w:val="0"/>
        <w:autoSpaceDN w:val="0"/>
        <w:adjustRightInd w:val="0"/>
        <w:spacing w:line="240" w:lineRule="auto"/>
        <w:contextualSpacing/>
        <w:textAlignment w:val="baseline"/>
        <w:rPr>
          <w:lang w:val="sv-SE" w:eastAsia="zh-CN"/>
        </w:rPr>
      </w:pPr>
      <w:r w:rsidRPr="00054D1C">
        <w:rPr>
          <w:lang w:val="sv-SE" w:eastAsia="zh-CN"/>
        </w:rPr>
        <w:t>TxRU, (M, N, P, Mg, Ng; Mp, Np) = (4,8,2,2,2;1,1)</w:t>
      </w:r>
    </w:p>
    <w:p w14:paraId="020A6A6B" w14:textId="77777777" w:rsidR="00B9340A" w:rsidRDefault="00BF562C">
      <w:pPr>
        <w:pStyle w:val="affb"/>
        <w:spacing w:after="0"/>
        <w:ind w:left="1440"/>
      </w:pPr>
      <w:r>
        <w:t>(dH, dV) = (0.5λ, 0.5λ)</w:t>
      </w:r>
    </w:p>
    <w:p w14:paraId="020A6A6C"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Other configurations can be optionally evaluated.</w:t>
      </w:r>
    </w:p>
    <w:p w14:paraId="020A6A6D" w14:textId="77777777" w:rsidR="00B9340A" w:rsidRDefault="00B9340A">
      <w:pPr>
        <w:pStyle w:val="xmsonormal"/>
        <w:rPr>
          <w:rFonts w:ascii="Times New Roman" w:hAnsi="Times New Roman" w:cs="Times New Roman"/>
          <w:sz w:val="20"/>
          <w:szCs w:val="20"/>
        </w:rPr>
      </w:pPr>
    </w:p>
    <w:p w14:paraId="020A6A6E" w14:textId="77777777" w:rsidR="00B9340A" w:rsidRDefault="00BF562C">
      <w:pPr>
        <w:rPr>
          <w:highlight w:val="green"/>
        </w:rPr>
      </w:pPr>
      <w:r>
        <w:rPr>
          <w:highlight w:val="green"/>
        </w:rPr>
        <w:t>Agreement:</w:t>
      </w:r>
    </w:p>
    <w:p w14:paraId="020A6A6F"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UE antenna parameters</w:t>
      </w:r>
      <w:r>
        <w:rPr>
          <w:rStyle w:val="xapple-converted-space"/>
          <w:rFonts w:ascii="Times New Roman" w:hAnsi="Times New Roman" w:cs="Times New Roman"/>
          <w:sz w:val="20"/>
          <w:szCs w:val="20"/>
        </w:rPr>
        <w:t> </w:t>
      </w:r>
      <w:r>
        <w:rPr>
          <w:rFonts w:ascii="Times New Roman" w:hAnsi="Times New Roman" w:cs="Times New Roman"/>
          <w:sz w:val="20"/>
          <w:szCs w:val="20"/>
        </w:rPr>
        <w:t>for XR/CG evaluations are as follows</w:t>
      </w:r>
    </w:p>
    <w:p w14:paraId="020A6A70" w14:textId="77777777" w:rsidR="00B9340A" w:rsidRDefault="00BF562C">
      <w:pPr>
        <w:numPr>
          <w:ilvl w:val="0"/>
          <w:numId w:val="42"/>
        </w:numPr>
        <w:spacing w:after="0" w:line="240" w:lineRule="auto"/>
        <w:rPr>
          <w:lang w:eastAsia="zh-CN"/>
        </w:rPr>
      </w:pPr>
      <w:r>
        <w:rPr>
          <w:lang w:eastAsia="zh-CN"/>
        </w:rPr>
        <w:t>FR1:</w:t>
      </w:r>
    </w:p>
    <w:p w14:paraId="020A6A71" w14:textId="77777777" w:rsidR="00B9340A" w:rsidRDefault="00BF562C">
      <w:pPr>
        <w:numPr>
          <w:ilvl w:val="1"/>
          <w:numId w:val="42"/>
        </w:numPr>
        <w:spacing w:after="0" w:line="240" w:lineRule="auto"/>
        <w:rPr>
          <w:lang w:eastAsia="zh-CN"/>
        </w:rPr>
      </w:pPr>
      <w:r>
        <w:rPr>
          <w:lang w:eastAsia="zh-CN"/>
        </w:rPr>
        <w:t>Baseline: 2T/4R, (M, N, P, Mg, Ng; Mp, Np) = (1,2,2,1,1;1,2), (dH, dV) = (0.5, N/A)λ</w:t>
      </w:r>
    </w:p>
    <w:p w14:paraId="020A6A72" w14:textId="77777777" w:rsidR="00B9340A" w:rsidRDefault="00BF562C">
      <w:pPr>
        <w:numPr>
          <w:ilvl w:val="1"/>
          <w:numId w:val="42"/>
        </w:numPr>
        <w:spacing w:after="0" w:line="240" w:lineRule="auto"/>
        <w:rPr>
          <w:lang w:val="fr-FR" w:eastAsia="zh-CN"/>
        </w:rPr>
      </w:pPr>
      <w:r>
        <w:rPr>
          <w:lang w:val="fr-FR" w:eastAsia="zh-CN"/>
        </w:rPr>
        <w:t xml:space="preserve">Optional: 4T/4R, 1T/2R, </w:t>
      </w:r>
      <w:r>
        <w:rPr>
          <w:color w:val="FF0000"/>
          <w:lang w:val="fr-FR" w:eastAsia="zh-CN"/>
        </w:rPr>
        <w:t>2T2R</w:t>
      </w:r>
    </w:p>
    <w:p w14:paraId="020A6A73" w14:textId="77777777" w:rsidR="00B9340A" w:rsidRDefault="00BF562C">
      <w:pPr>
        <w:numPr>
          <w:ilvl w:val="0"/>
          <w:numId w:val="42"/>
        </w:numPr>
        <w:spacing w:after="0" w:line="240" w:lineRule="auto"/>
        <w:rPr>
          <w:lang w:eastAsia="zh-CN"/>
        </w:rPr>
      </w:pPr>
      <w:r>
        <w:rPr>
          <w:color w:val="FF0000"/>
          <w:lang w:eastAsia="zh-CN"/>
        </w:rPr>
        <w:t xml:space="preserve">FFS </w:t>
      </w:r>
      <w:r>
        <w:rPr>
          <w:lang w:eastAsia="zh-CN"/>
        </w:rPr>
        <w:t>FR2: down-selection between the next two options. Please indicate if you have preference.</w:t>
      </w:r>
    </w:p>
    <w:p w14:paraId="020A6A74" w14:textId="77777777" w:rsidR="00B9340A" w:rsidRDefault="00BF562C">
      <w:pPr>
        <w:numPr>
          <w:ilvl w:val="1"/>
          <w:numId w:val="42"/>
        </w:numPr>
        <w:spacing w:after="0" w:line="240" w:lineRule="auto"/>
        <w:rPr>
          <w:lang w:eastAsia="zh-CN"/>
        </w:rPr>
      </w:pPr>
      <w:r>
        <w:rPr>
          <w:lang w:eastAsia="zh-CN"/>
        </w:rPr>
        <w:t xml:space="preserve">Option 1 (Follow Rel-17 evaluation methodology for FeMIMO in </w:t>
      </w:r>
      <w:hyperlink r:id="rId27" w:history="1">
        <w:r>
          <w:rPr>
            <w:rStyle w:val="aff4"/>
            <w:lang w:eastAsia="zh-CN"/>
          </w:rPr>
          <w:t>R1-2007151</w:t>
        </w:r>
      </w:hyperlink>
      <w:r>
        <w:rPr>
          <w:lang w:eastAsia="zh-CN"/>
        </w:rPr>
        <w:t>)</w:t>
      </w:r>
    </w:p>
    <w:p w14:paraId="020A6A75" w14:textId="77777777" w:rsidR="00B9340A" w:rsidRDefault="00BF562C">
      <w:pPr>
        <w:numPr>
          <w:ilvl w:val="2"/>
          <w:numId w:val="42"/>
        </w:numPr>
        <w:spacing w:after="0" w:line="240" w:lineRule="auto"/>
        <w:rPr>
          <w:lang w:eastAsia="zh-CN"/>
        </w:rPr>
      </w:pPr>
      <w:r>
        <w:rPr>
          <w:lang w:eastAsia="zh-CN"/>
        </w:rPr>
        <w:t>(M, N, P)=(1, 4, 2), 3 panels (left, right, top)</w:t>
      </w:r>
    </w:p>
    <w:p w14:paraId="020A6A76" w14:textId="77777777" w:rsidR="00B9340A" w:rsidRDefault="00BF562C">
      <w:pPr>
        <w:numPr>
          <w:ilvl w:val="2"/>
          <w:numId w:val="42"/>
        </w:numPr>
        <w:spacing w:after="0" w:line="240" w:lineRule="auto"/>
        <w:rPr>
          <w:lang w:eastAsia="zh-CN"/>
        </w:rPr>
      </w:pPr>
      <w:r>
        <w:rPr>
          <w:lang w:eastAsia="zh-CN"/>
        </w:rPr>
        <w:t>(Mp, Np) is up to company. Need to be reported with simulation result.</w:t>
      </w:r>
    </w:p>
    <w:p w14:paraId="020A6A77" w14:textId="77777777" w:rsidR="00B9340A" w:rsidRDefault="00BF562C">
      <w:pPr>
        <w:numPr>
          <w:ilvl w:val="1"/>
          <w:numId w:val="42"/>
        </w:numPr>
        <w:spacing w:after="0" w:line="240" w:lineRule="auto"/>
        <w:rPr>
          <w:lang w:eastAsia="zh-CN"/>
        </w:rPr>
      </w:pPr>
      <w:r>
        <w:rPr>
          <w:lang w:eastAsia="zh-CN"/>
        </w:rPr>
        <w:t>Option 2 (from TR 38.802 – developed in Rel-14)</w:t>
      </w:r>
    </w:p>
    <w:p w14:paraId="020A6A78" w14:textId="77777777" w:rsidR="00B9340A" w:rsidRDefault="00BF562C">
      <w:pPr>
        <w:numPr>
          <w:ilvl w:val="2"/>
          <w:numId w:val="42"/>
        </w:numPr>
        <w:spacing w:after="0" w:line="240" w:lineRule="auto"/>
        <w:rPr>
          <w:lang w:eastAsia="zh-CN"/>
        </w:rPr>
      </w:pPr>
      <w:r>
        <w:rPr>
          <w:lang w:eastAsia="zh-CN"/>
        </w:rPr>
        <w:t>4Tx/4Rx: (M, N, P, Mg, Ng; Mp, Np) = (2,4,2,1,2;1,2), (dH,dV) = (0.5, 0.5)λ, the polarization angles are 0° and 90°</w:t>
      </w:r>
    </w:p>
    <w:p w14:paraId="020A6A79" w14:textId="77777777" w:rsidR="00B9340A" w:rsidRDefault="00B9340A">
      <w:pPr>
        <w:pStyle w:val="xmsonormal"/>
        <w:rPr>
          <w:rFonts w:ascii="Times New Roman" w:hAnsi="Times New Roman" w:cs="Times New Roman"/>
          <w:sz w:val="20"/>
          <w:szCs w:val="20"/>
        </w:rPr>
      </w:pPr>
    </w:p>
    <w:p w14:paraId="020A6A7A" w14:textId="77777777" w:rsidR="00B9340A" w:rsidRDefault="00BF562C">
      <w:pPr>
        <w:rPr>
          <w:highlight w:val="green"/>
        </w:rPr>
      </w:pPr>
      <w:r>
        <w:rPr>
          <w:highlight w:val="green"/>
        </w:rPr>
        <w:t>Agreement:</w:t>
      </w:r>
    </w:p>
    <w:p w14:paraId="020A6A7B"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BS Tx power for XR/CG evaluations are as follows</w:t>
      </w:r>
    </w:p>
    <w:p w14:paraId="020A6A7C" w14:textId="77777777" w:rsidR="00B9340A" w:rsidRDefault="00BF562C">
      <w:pPr>
        <w:numPr>
          <w:ilvl w:val="0"/>
          <w:numId w:val="43"/>
        </w:numPr>
        <w:spacing w:after="0" w:line="240" w:lineRule="auto"/>
        <w:rPr>
          <w:lang w:eastAsia="zh-CN"/>
        </w:rPr>
      </w:pPr>
      <w:r>
        <w:rPr>
          <w:lang w:eastAsia="zh-CN"/>
        </w:rPr>
        <w:t>For Indoor hotspot:</w:t>
      </w:r>
    </w:p>
    <w:p w14:paraId="020A6A7D" w14:textId="77777777" w:rsidR="00B9340A" w:rsidRDefault="00BF562C">
      <w:pPr>
        <w:numPr>
          <w:ilvl w:val="1"/>
          <w:numId w:val="43"/>
        </w:numPr>
        <w:spacing w:after="0" w:line="240" w:lineRule="auto"/>
        <w:rPr>
          <w:lang w:eastAsia="zh-CN"/>
        </w:rPr>
      </w:pPr>
      <w:r>
        <w:rPr>
          <w:lang w:eastAsia="zh-CN"/>
        </w:rPr>
        <w:t>FR1:</w:t>
      </w:r>
    </w:p>
    <w:p w14:paraId="020A6A7E" w14:textId="77777777" w:rsidR="00B9340A" w:rsidRDefault="00BF562C">
      <w:pPr>
        <w:numPr>
          <w:ilvl w:val="2"/>
          <w:numId w:val="43"/>
        </w:numPr>
        <w:spacing w:after="0" w:line="240" w:lineRule="auto"/>
        <w:rPr>
          <w:lang w:eastAsia="zh-CN"/>
        </w:rPr>
      </w:pPr>
      <w:r>
        <w:rPr>
          <w:lang w:eastAsia="zh-CN"/>
        </w:rPr>
        <w:lastRenderedPageBreak/>
        <w:t>24 dBm per 20 MHz</w:t>
      </w:r>
    </w:p>
    <w:p w14:paraId="020A6A7F" w14:textId="77777777" w:rsidR="00B9340A" w:rsidRDefault="00BF562C">
      <w:pPr>
        <w:numPr>
          <w:ilvl w:val="1"/>
          <w:numId w:val="43"/>
        </w:numPr>
        <w:spacing w:after="0" w:line="240" w:lineRule="auto"/>
        <w:rPr>
          <w:lang w:eastAsia="zh-CN"/>
        </w:rPr>
      </w:pPr>
      <w:r>
        <w:rPr>
          <w:lang w:eastAsia="zh-CN"/>
        </w:rPr>
        <w:t>FR2:</w:t>
      </w:r>
    </w:p>
    <w:p w14:paraId="020A6A80" w14:textId="77777777" w:rsidR="00B9340A" w:rsidRDefault="00BF562C">
      <w:pPr>
        <w:numPr>
          <w:ilvl w:val="2"/>
          <w:numId w:val="43"/>
        </w:numPr>
        <w:spacing w:after="0" w:line="240" w:lineRule="auto"/>
        <w:rPr>
          <w:lang w:eastAsia="zh-CN"/>
        </w:rPr>
      </w:pPr>
      <w:r>
        <w:rPr>
          <w:lang w:eastAsia="zh-CN"/>
        </w:rPr>
        <w:t>23 dBm per 80 MHz. EIRP should not exceed 58 dBm</w:t>
      </w:r>
    </w:p>
    <w:p w14:paraId="020A6A81" w14:textId="77777777" w:rsidR="00B9340A" w:rsidRDefault="00BF562C">
      <w:pPr>
        <w:numPr>
          <w:ilvl w:val="0"/>
          <w:numId w:val="43"/>
        </w:numPr>
        <w:spacing w:after="0" w:line="240" w:lineRule="auto"/>
        <w:rPr>
          <w:lang w:eastAsia="zh-CN"/>
        </w:rPr>
      </w:pPr>
      <w:r>
        <w:rPr>
          <w:lang w:eastAsia="zh-CN"/>
        </w:rPr>
        <w:t>For Dense urban:</w:t>
      </w:r>
    </w:p>
    <w:p w14:paraId="020A6A82" w14:textId="77777777" w:rsidR="00B9340A" w:rsidRDefault="00BF562C">
      <w:pPr>
        <w:numPr>
          <w:ilvl w:val="1"/>
          <w:numId w:val="43"/>
        </w:numPr>
        <w:spacing w:after="0" w:line="240" w:lineRule="auto"/>
        <w:rPr>
          <w:lang w:eastAsia="zh-CN"/>
        </w:rPr>
      </w:pPr>
      <w:r>
        <w:rPr>
          <w:lang w:eastAsia="zh-CN"/>
        </w:rPr>
        <w:t>FR1:</w:t>
      </w:r>
    </w:p>
    <w:p w14:paraId="020A6A83" w14:textId="77777777" w:rsidR="00B9340A" w:rsidRDefault="00BF562C">
      <w:pPr>
        <w:numPr>
          <w:ilvl w:val="2"/>
          <w:numId w:val="43"/>
        </w:numPr>
        <w:spacing w:after="0" w:line="240" w:lineRule="auto"/>
        <w:rPr>
          <w:lang w:eastAsia="zh-CN"/>
        </w:rPr>
      </w:pPr>
      <w:r>
        <w:rPr>
          <w:lang w:eastAsia="zh-CN"/>
        </w:rPr>
        <w:t>44 dBm per 20 MHz</w:t>
      </w:r>
    </w:p>
    <w:p w14:paraId="020A6A84" w14:textId="77777777" w:rsidR="00B9340A" w:rsidRDefault="00BF562C">
      <w:pPr>
        <w:numPr>
          <w:ilvl w:val="1"/>
          <w:numId w:val="43"/>
        </w:numPr>
        <w:spacing w:after="0" w:line="240" w:lineRule="auto"/>
        <w:rPr>
          <w:lang w:eastAsia="zh-CN"/>
        </w:rPr>
      </w:pPr>
      <w:r>
        <w:rPr>
          <w:lang w:eastAsia="zh-CN"/>
        </w:rPr>
        <w:t>FR2:</w:t>
      </w:r>
    </w:p>
    <w:p w14:paraId="020A6A85" w14:textId="77777777" w:rsidR="00B9340A" w:rsidRDefault="00BF562C">
      <w:pPr>
        <w:numPr>
          <w:ilvl w:val="2"/>
          <w:numId w:val="43"/>
        </w:numPr>
        <w:spacing w:after="0" w:line="240" w:lineRule="auto"/>
        <w:rPr>
          <w:lang w:eastAsia="zh-CN"/>
        </w:rPr>
      </w:pPr>
      <w:r>
        <w:rPr>
          <w:lang w:eastAsia="zh-CN"/>
        </w:rPr>
        <w:t>40 dBm per 80 MHz. EIRP should not exceed 73 dBm</w:t>
      </w:r>
    </w:p>
    <w:p w14:paraId="020A6A86"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For system BW larger than above, Tx power scales up accordingly.</w:t>
      </w:r>
    </w:p>
    <w:p w14:paraId="020A6A87" w14:textId="77777777" w:rsidR="00B9340A" w:rsidRDefault="00B9340A">
      <w:pPr>
        <w:pStyle w:val="xmsonormal"/>
        <w:rPr>
          <w:rFonts w:ascii="Times New Roman" w:hAnsi="Times New Roman" w:cs="Times New Roman"/>
          <w:sz w:val="20"/>
          <w:szCs w:val="20"/>
        </w:rPr>
      </w:pPr>
    </w:p>
    <w:p w14:paraId="020A6A88" w14:textId="77777777" w:rsidR="00B9340A" w:rsidRDefault="00BF562C">
      <w:pPr>
        <w:rPr>
          <w:highlight w:val="green"/>
        </w:rPr>
      </w:pPr>
      <w:r>
        <w:rPr>
          <w:highlight w:val="green"/>
        </w:rPr>
        <w:t>Agreement:</w:t>
      </w:r>
    </w:p>
    <w:p w14:paraId="020A6A89"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 xml:space="preserve">UE </w:t>
      </w:r>
      <w:r>
        <w:rPr>
          <w:rFonts w:ascii="Times New Roman" w:hAnsi="Times New Roman" w:cs="Times New Roman"/>
          <w:color w:val="FF0000"/>
          <w:sz w:val="20"/>
          <w:szCs w:val="20"/>
        </w:rPr>
        <w:t xml:space="preserve">max </w:t>
      </w:r>
      <w:r>
        <w:rPr>
          <w:rFonts w:ascii="Times New Roman" w:hAnsi="Times New Roman" w:cs="Times New Roman"/>
          <w:sz w:val="20"/>
          <w:szCs w:val="20"/>
        </w:rPr>
        <w:t>Tx power for XR/CG evaluations are as follows</w:t>
      </w:r>
      <w:r>
        <w:rPr>
          <w:rStyle w:val="xapple-converted-space"/>
          <w:rFonts w:ascii="Times New Roman" w:hAnsi="Times New Roman" w:cs="Times New Roman"/>
          <w:sz w:val="20"/>
          <w:szCs w:val="20"/>
        </w:rPr>
        <w:t> </w:t>
      </w:r>
    </w:p>
    <w:p w14:paraId="020A6A8A" w14:textId="77777777" w:rsidR="00B9340A" w:rsidRDefault="00BF562C">
      <w:pPr>
        <w:numPr>
          <w:ilvl w:val="0"/>
          <w:numId w:val="44"/>
        </w:numPr>
        <w:spacing w:after="0" w:line="240" w:lineRule="auto"/>
        <w:rPr>
          <w:lang w:eastAsia="zh-CN"/>
        </w:rPr>
      </w:pPr>
      <w:r>
        <w:rPr>
          <w:lang w:eastAsia="zh-CN"/>
        </w:rPr>
        <w:t>FR1: 23 dBm</w:t>
      </w:r>
    </w:p>
    <w:p w14:paraId="020A6A8B" w14:textId="77777777" w:rsidR="00B9340A" w:rsidRDefault="00BF562C">
      <w:pPr>
        <w:numPr>
          <w:ilvl w:val="0"/>
          <w:numId w:val="44"/>
        </w:numPr>
        <w:spacing w:after="0" w:line="240" w:lineRule="auto"/>
        <w:rPr>
          <w:lang w:eastAsia="zh-CN"/>
        </w:rPr>
      </w:pPr>
      <w:r>
        <w:rPr>
          <w:lang w:eastAsia="zh-CN"/>
        </w:rPr>
        <w:t>FR2: 23 dBm, maximum EIRP 43 dBm</w:t>
      </w:r>
    </w:p>
    <w:p w14:paraId="020A6A8C" w14:textId="77777777" w:rsidR="00B9340A" w:rsidRDefault="00B9340A">
      <w:pPr>
        <w:rPr>
          <w:lang w:eastAsia="zh-CN"/>
        </w:rPr>
      </w:pPr>
    </w:p>
    <w:p w14:paraId="020A6A8D" w14:textId="77777777" w:rsidR="00B9340A" w:rsidRDefault="00BF562C">
      <w:r>
        <w:rPr>
          <w:highlight w:val="green"/>
        </w:rPr>
        <w:t>Agreement:</w:t>
      </w:r>
      <w:r>
        <w:t xml:space="preserve"> </w:t>
      </w:r>
      <w:r>
        <w:rPr>
          <w:b/>
          <w:bCs/>
        </w:rPr>
        <w:t>Baseline power evaluation methodology</w:t>
      </w:r>
    </w:p>
    <w:p w14:paraId="020A6A8E" w14:textId="77777777" w:rsidR="00B9340A" w:rsidRDefault="00BF562C">
      <w:pPr>
        <w:pStyle w:val="xmsonormal"/>
        <w:rPr>
          <w:rFonts w:ascii="Times New Roman" w:hAnsi="Times New Roman" w:cs="Times New Roman"/>
          <w:sz w:val="20"/>
          <w:szCs w:val="20"/>
        </w:rPr>
      </w:pPr>
      <w:r>
        <w:rPr>
          <w:rFonts w:ascii="Times New Roman" w:hAnsi="Times New Roman" w:cs="Times New Roman"/>
          <w:strike/>
          <w:color w:val="FF0000"/>
          <w:sz w:val="20"/>
          <w:szCs w:val="20"/>
        </w:rPr>
        <w:t>If UE power consumption is agreed as a KPI for evaluation of XR performance over NR,</w:t>
      </w:r>
      <w:r>
        <w:rPr>
          <w:rFonts w:ascii="Times New Roman" w:hAnsi="Times New Roman" w:cs="Times New Roman"/>
          <w:sz w:val="20"/>
          <w:szCs w:val="20"/>
        </w:rPr>
        <w:t xml:space="preserve">TR38.840 is the baseline methodology potentially with some modifications if necessary.  </w:t>
      </w:r>
      <w:r>
        <w:rPr>
          <w:rFonts w:ascii="Times New Roman" w:hAnsi="Times New Roman" w:cs="Times New Roman"/>
          <w:color w:val="FF0000"/>
          <w:sz w:val="20"/>
          <w:szCs w:val="20"/>
        </w:rPr>
        <w:t>RAN1 aim to minimize modeling effort. </w:t>
      </w:r>
      <w:r>
        <w:rPr>
          <w:rFonts w:ascii="Times New Roman" w:hAnsi="Times New Roman" w:cs="Times New Roman"/>
          <w:strike/>
          <w:color w:val="FF0000"/>
          <w:sz w:val="20"/>
          <w:szCs w:val="20"/>
        </w:rPr>
        <w:t>For example, the following aspects can be considered for further discussion but not limited to.</w:t>
      </w:r>
    </w:p>
    <w:p w14:paraId="020A6A8F" w14:textId="77777777" w:rsidR="00B9340A" w:rsidRDefault="00BF562C">
      <w:pPr>
        <w:pStyle w:val="affb"/>
        <w:numPr>
          <w:ilvl w:val="0"/>
          <w:numId w:val="45"/>
        </w:numPr>
        <w:overflowPunct w:val="0"/>
        <w:autoSpaceDE w:val="0"/>
        <w:autoSpaceDN w:val="0"/>
        <w:adjustRightInd w:val="0"/>
        <w:spacing w:line="240" w:lineRule="auto"/>
        <w:contextualSpacing/>
        <w:textAlignment w:val="baseline"/>
        <w:rPr>
          <w:strike/>
          <w:color w:val="FF0000"/>
        </w:rPr>
      </w:pPr>
      <w:r>
        <w:rPr>
          <w:strike/>
          <w:color w:val="FF0000"/>
        </w:rPr>
        <w:t>FFS whether/how to model UE power consumption for UE tx power other than 0dBm and 23dBm,</w:t>
      </w:r>
    </w:p>
    <w:p w14:paraId="020A6A90" w14:textId="77777777" w:rsidR="00B9340A" w:rsidRDefault="00BF562C">
      <w:pPr>
        <w:pStyle w:val="affb"/>
        <w:numPr>
          <w:ilvl w:val="0"/>
          <w:numId w:val="45"/>
        </w:numPr>
        <w:overflowPunct w:val="0"/>
        <w:autoSpaceDE w:val="0"/>
        <w:autoSpaceDN w:val="0"/>
        <w:adjustRightInd w:val="0"/>
        <w:spacing w:line="240" w:lineRule="auto"/>
        <w:contextualSpacing/>
        <w:textAlignment w:val="baseline"/>
        <w:rPr>
          <w:strike/>
          <w:color w:val="FF0000"/>
        </w:rPr>
      </w:pPr>
      <w:r>
        <w:rPr>
          <w:strike/>
          <w:color w:val="FF0000"/>
        </w:rPr>
        <w:t>FFS whether/how to model UE power consumption for UL slots that are not defined in TR38.840</w:t>
      </w:r>
    </w:p>
    <w:p w14:paraId="020A6A91" w14:textId="77777777" w:rsidR="00B9340A" w:rsidRDefault="00BF562C">
      <w:pPr>
        <w:pStyle w:val="affb"/>
        <w:numPr>
          <w:ilvl w:val="0"/>
          <w:numId w:val="45"/>
        </w:numPr>
        <w:overflowPunct w:val="0"/>
        <w:autoSpaceDE w:val="0"/>
        <w:autoSpaceDN w:val="0"/>
        <w:adjustRightInd w:val="0"/>
        <w:spacing w:line="240" w:lineRule="auto"/>
        <w:contextualSpacing/>
        <w:textAlignment w:val="baseline"/>
        <w:rPr>
          <w:strike/>
          <w:color w:val="FF0000"/>
        </w:rPr>
      </w:pPr>
      <w:r>
        <w:rPr>
          <w:strike/>
          <w:color w:val="FF0000"/>
        </w:rPr>
        <w:t>FFS whether/how to model UE power consumption for ‘S’ slot</w:t>
      </w:r>
    </w:p>
    <w:p w14:paraId="020A6A92" w14:textId="77777777" w:rsidR="00B9340A" w:rsidRDefault="00BF562C">
      <w:pPr>
        <w:pStyle w:val="affb"/>
        <w:numPr>
          <w:ilvl w:val="0"/>
          <w:numId w:val="45"/>
        </w:numPr>
        <w:overflowPunct w:val="0"/>
        <w:autoSpaceDE w:val="0"/>
        <w:autoSpaceDN w:val="0"/>
        <w:adjustRightInd w:val="0"/>
        <w:spacing w:line="240" w:lineRule="auto"/>
        <w:contextualSpacing/>
        <w:textAlignment w:val="baseline"/>
        <w:rPr>
          <w:strike/>
          <w:color w:val="FF0000"/>
        </w:rPr>
      </w:pPr>
      <w:r>
        <w:rPr>
          <w:strike/>
          <w:color w:val="FF0000"/>
        </w:rPr>
        <w:t>FFS whether/how to model UE power consumption for 400MHz in FR2 including scaling rule for FR2 BWP adaption.</w:t>
      </w:r>
    </w:p>
    <w:p w14:paraId="020A6A93" w14:textId="77777777" w:rsidR="00B9340A" w:rsidRDefault="00BF562C">
      <w:pPr>
        <w:pStyle w:val="affb"/>
        <w:numPr>
          <w:ilvl w:val="0"/>
          <w:numId w:val="45"/>
        </w:numPr>
        <w:overflowPunct w:val="0"/>
        <w:autoSpaceDE w:val="0"/>
        <w:autoSpaceDN w:val="0"/>
        <w:adjustRightInd w:val="0"/>
        <w:spacing w:line="240" w:lineRule="auto"/>
        <w:contextualSpacing/>
        <w:textAlignment w:val="baseline"/>
        <w:rPr>
          <w:strike/>
          <w:color w:val="FF0000"/>
        </w:rPr>
      </w:pPr>
      <w:r>
        <w:rPr>
          <w:strike/>
          <w:color w:val="FF0000"/>
        </w:rPr>
        <w:t>FFS whether/how to model UE consumption for the corresponding number of Tx antennas</w:t>
      </w:r>
    </w:p>
    <w:p w14:paraId="020A6A94" w14:textId="77777777" w:rsidR="00B9340A" w:rsidRDefault="00BF562C">
      <w:pPr>
        <w:pStyle w:val="affb"/>
        <w:numPr>
          <w:ilvl w:val="0"/>
          <w:numId w:val="45"/>
        </w:numPr>
        <w:overflowPunct w:val="0"/>
        <w:autoSpaceDE w:val="0"/>
        <w:autoSpaceDN w:val="0"/>
        <w:adjustRightInd w:val="0"/>
        <w:spacing w:line="240" w:lineRule="auto"/>
        <w:contextualSpacing/>
        <w:textAlignment w:val="baseline"/>
        <w:rPr>
          <w:strike/>
          <w:color w:val="FF0000"/>
        </w:rPr>
      </w:pPr>
      <w:r>
        <w:rPr>
          <w:strike/>
          <w:color w:val="FF0000"/>
        </w:rPr>
        <w:t>FFS whether/how to model the UE power consumption for UE tx power under FR2</w:t>
      </w:r>
    </w:p>
    <w:p w14:paraId="020A6A95" w14:textId="77777777" w:rsidR="00B9340A" w:rsidRDefault="00BF562C">
      <w:pPr>
        <w:rPr>
          <w:highlight w:val="green"/>
        </w:rPr>
      </w:pPr>
      <w:r>
        <w:rPr>
          <w:highlight w:val="green"/>
        </w:rPr>
        <w:t>Agreement:</w:t>
      </w:r>
    </w:p>
    <w:p w14:paraId="020A6A96" w14:textId="77777777" w:rsidR="00B9340A" w:rsidRDefault="00BF562C">
      <w:pPr>
        <w:numPr>
          <w:ilvl w:val="0"/>
          <w:numId w:val="46"/>
        </w:numPr>
        <w:spacing w:after="0" w:line="240" w:lineRule="auto"/>
        <w:rPr>
          <w:color w:val="FF0000"/>
          <w:lang w:eastAsia="zh-CN"/>
        </w:rPr>
      </w:pPr>
      <w:r>
        <w:rPr>
          <w:color w:val="FF0000"/>
          <w:lang w:eastAsia="zh-CN"/>
        </w:rPr>
        <w:t>RAN1 continues to discuss evaluation methodologies for UE power consumption and system capacity.</w:t>
      </w:r>
    </w:p>
    <w:p w14:paraId="020A6A97" w14:textId="77777777" w:rsidR="00B9340A" w:rsidRDefault="00BF562C">
      <w:pPr>
        <w:numPr>
          <w:ilvl w:val="0"/>
          <w:numId w:val="46"/>
        </w:numPr>
        <w:spacing w:after="0" w:line="240" w:lineRule="auto"/>
        <w:rPr>
          <w:lang w:eastAsia="zh-CN"/>
        </w:rPr>
      </w:pPr>
      <w:r>
        <w:rPr>
          <w:lang w:eastAsia="zh-CN"/>
        </w:rPr>
        <w:t>RAN1 is to discuss whether/how to study/evaluate mobility and coverage at a later stage, e.g., starting from Q1 2021.</w:t>
      </w:r>
    </w:p>
    <w:p w14:paraId="020A6A98" w14:textId="77777777" w:rsidR="00B9340A" w:rsidRDefault="00B9340A">
      <w:pPr>
        <w:rPr>
          <w:rFonts w:eastAsiaTheme="minorEastAsia"/>
          <w:lang w:eastAsia="zh-CN"/>
        </w:rPr>
      </w:pPr>
    </w:p>
    <w:p w14:paraId="020A6A99" w14:textId="77777777" w:rsidR="00B9340A" w:rsidRDefault="00BF562C">
      <w:pPr>
        <w:pStyle w:val="2"/>
        <w:numPr>
          <w:ilvl w:val="0"/>
          <w:numId w:val="0"/>
        </w:numPr>
        <w:ind w:left="576" w:hanging="576"/>
        <w:rPr>
          <w:lang w:eastAsia="zh-CN"/>
        </w:rPr>
      </w:pPr>
      <w:r>
        <w:rPr>
          <w:rFonts w:hint="eastAsia"/>
          <w:lang w:eastAsia="zh-CN"/>
        </w:rPr>
        <w:t>R</w:t>
      </w:r>
      <w:r>
        <w:rPr>
          <w:lang w:eastAsia="zh-CN"/>
        </w:rPr>
        <w:t>AN1 #104-e</w:t>
      </w:r>
    </w:p>
    <w:p w14:paraId="020A6A9A" w14:textId="77777777" w:rsidR="00B9340A" w:rsidRDefault="00BF562C">
      <w:pPr>
        <w:spacing w:after="0" w:line="240" w:lineRule="auto"/>
        <w:rPr>
          <w:rFonts w:ascii="Times" w:eastAsia="Batang" w:hAnsi="Times"/>
          <w:szCs w:val="24"/>
        </w:rPr>
      </w:pPr>
      <w:r>
        <w:rPr>
          <w:rFonts w:ascii="Times" w:eastAsia="Batang" w:hAnsi="Times"/>
          <w:szCs w:val="24"/>
          <w:highlight w:val="green"/>
        </w:rPr>
        <w:t>Agreements</w:t>
      </w:r>
      <w:r>
        <w:rPr>
          <w:rFonts w:ascii="Times" w:eastAsia="Batang" w:hAnsi="Times"/>
          <w:b/>
          <w:bCs/>
          <w:szCs w:val="24"/>
        </w:rPr>
        <w:t>:</w:t>
      </w:r>
      <w:r>
        <w:rPr>
          <w:rFonts w:ascii="Times" w:eastAsia="Batang" w:hAnsi="Times"/>
          <w:szCs w:val="24"/>
        </w:rPr>
        <w:t xml:space="preserve"> RAN1 adopts a parameterized statistical traffic model for evaluation of XR and CG, and KPI with details as shown below (RAN1 strives to agree on the remaining details during RAN1 #104e, based on SA4 input):</w:t>
      </w:r>
    </w:p>
    <w:p w14:paraId="020A6A9B" w14:textId="77777777" w:rsidR="00B9340A" w:rsidRDefault="00BF562C">
      <w:pPr>
        <w:numPr>
          <w:ilvl w:val="0"/>
          <w:numId w:val="47"/>
        </w:numPr>
        <w:spacing w:after="0" w:line="240" w:lineRule="auto"/>
        <w:ind w:hanging="357"/>
        <w:rPr>
          <w:rFonts w:eastAsia="Batang"/>
          <w:lang w:val="en-US"/>
        </w:rPr>
      </w:pPr>
      <w:r>
        <w:rPr>
          <w:rFonts w:eastAsia="Batang"/>
          <w:szCs w:val="24"/>
        </w:rPr>
        <w:t>There are M1 and M2 streams in DL and UL respectively</w:t>
      </w:r>
    </w:p>
    <w:p w14:paraId="020A6A9C" w14:textId="77777777" w:rsidR="00B9340A" w:rsidRDefault="00BF562C">
      <w:pPr>
        <w:numPr>
          <w:ilvl w:val="1"/>
          <w:numId w:val="47"/>
        </w:numPr>
        <w:spacing w:after="0" w:line="240" w:lineRule="auto"/>
        <w:ind w:hanging="357"/>
        <w:rPr>
          <w:rFonts w:eastAsia="Batang"/>
          <w:lang w:val="en-US"/>
        </w:rPr>
      </w:pPr>
      <w:r>
        <w:rPr>
          <w:rFonts w:eastAsia="Batang"/>
          <w:szCs w:val="24"/>
        </w:rPr>
        <w:t>At least adopt the case where M1=1 &amp; M2=1</w:t>
      </w:r>
    </w:p>
    <w:p w14:paraId="020A6A9D" w14:textId="77777777" w:rsidR="00B9340A" w:rsidRDefault="00BF562C">
      <w:pPr>
        <w:numPr>
          <w:ilvl w:val="1"/>
          <w:numId w:val="47"/>
        </w:numPr>
        <w:spacing w:after="0" w:line="240" w:lineRule="auto"/>
        <w:ind w:hanging="357"/>
        <w:rPr>
          <w:rFonts w:eastAsia="Batang"/>
          <w:lang w:val="en-US"/>
        </w:rPr>
      </w:pPr>
      <w:r>
        <w:rPr>
          <w:rFonts w:eastAsia="Batang"/>
          <w:szCs w:val="24"/>
        </w:rPr>
        <w:t>FFS the values of M1 and M2, including the possibility of being application-dependent</w:t>
      </w:r>
    </w:p>
    <w:p w14:paraId="020A6A9E" w14:textId="77777777" w:rsidR="00B9340A" w:rsidRDefault="00BF562C">
      <w:pPr>
        <w:numPr>
          <w:ilvl w:val="0"/>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 xml:space="preserve">DL </w:t>
      </w:r>
    </w:p>
    <w:p w14:paraId="020A6A9F"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Bitrate for video streaming</w:t>
      </w:r>
    </w:p>
    <w:p w14:paraId="020A6AA0" w14:textId="77777777" w:rsidR="00B9340A" w:rsidRDefault="00BF562C">
      <w:pPr>
        <w:numPr>
          <w:ilvl w:val="2"/>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VR/AR: [60 Mbps (mandatory), 30 Mbps (optional)]</w:t>
      </w:r>
    </w:p>
    <w:p w14:paraId="020A6AA1" w14:textId="77777777" w:rsidR="00B9340A" w:rsidRDefault="00BF562C">
      <w:pPr>
        <w:numPr>
          <w:ilvl w:val="2"/>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CG: [30 Mbps (mandatory), 45 Mbps (optional)]</w:t>
      </w:r>
    </w:p>
    <w:p w14:paraId="020A6AA2" w14:textId="77777777" w:rsidR="00B9340A" w:rsidRDefault="00BF562C">
      <w:pPr>
        <w:numPr>
          <w:ilvl w:val="3"/>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 xml:space="preserve">FFS: other optional values </w:t>
      </w:r>
    </w:p>
    <w:p w14:paraId="020A6AA3"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 xml:space="preserve">Air interface Packet Delay budget (PDB) </w:t>
      </w:r>
    </w:p>
    <w:p w14:paraId="020A6AA4" w14:textId="77777777" w:rsidR="00B9340A" w:rsidRDefault="00BF562C">
      <w:pPr>
        <w:numPr>
          <w:ilvl w:val="2"/>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lastRenderedPageBreak/>
        <w:t>Air interface delay is measured from the point when a packet arrives at gNB to the point when it is successfully delivered to UE</w:t>
      </w:r>
    </w:p>
    <w:p w14:paraId="020A6AA5" w14:textId="77777777" w:rsidR="00B9340A" w:rsidRDefault="00BF562C">
      <w:pPr>
        <w:numPr>
          <w:ilvl w:val="2"/>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Air interface PDB for video streaming</w:t>
      </w:r>
    </w:p>
    <w:p w14:paraId="020A6AA6" w14:textId="77777777" w:rsidR="00B9340A" w:rsidRDefault="00BF562C">
      <w:pPr>
        <w:numPr>
          <w:ilvl w:val="3"/>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VR/AR: [10ms (mandatory), 20ms (optional)]</w:t>
      </w:r>
    </w:p>
    <w:p w14:paraId="020A6AA7" w14:textId="77777777" w:rsidR="00B9340A" w:rsidRDefault="00BF562C">
      <w:pPr>
        <w:numPr>
          <w:ilvl w:val="3"/>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CG: [15ms (mandatory), 30ms (optional)]</w:t>
      </w:r>
    </w:p>
    <w:p w14:paraId="020A6AA8" w14:textId="77777777" w:rsidR="00B9340A" w:rsidRDefault="00BF562C">
      <w:pPr>
        <w:numPr>
          <w:ilvl w:val="4"/>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 xml:space="preserve">FFS: other optional values </w:t>
      </w:r>
    </w:p>
    <w:p w14:paraId="020A6AA9"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 xml:space="preserve">FFS: Frame-level/IP packet-level modeling for packet arrival, latency measure, etc. </w:t>
      </w:r>
    </w:p>
    <w:p w14:paraId="020A6AAA"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FFS: Packet size, including the possibility of varying packet sizes</w:t>
      </w:r>
    </w:p>
    <w:p w14:paraId="020A6AAB"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 xml:space="preserve">FFS: Packet Inter arrival time including the possibility of modeling jitter </w:t>
      </w:r>
    </w:p>
    <w:p w14:paraId="020A6AAC" w14:textId="77777777" w:rsidR="00B9340A" w:rsidRDefault="00BF562C">
      <w:pPr>
        <w:numPr>
          <w:ilvl w:val="0"/>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UL</w:t>
      </w:r>
    </w:p>
    <w:p w14:paraId="020A6AAD"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FFS: Bitrate</w:t>
      </w:r>
    </w:p>
    <w:p w14:paraId="020A6AAE"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FFS: Air interface Packet Delay budget (PDB)</w:t>
      </w:r>
    </w:p>
    <w:p w14:paraId="020A6AAF"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 xml:space="preserve">FFS: Frame-level/IP packet-level modeling for packet arrival, latency measure, etc. </w:t>
      </w:r>
    </w:p>
    <w:p w14:paraId="020A6AB0"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FFS: Packet size</w:t>
      </w:r>
    </w:p>
    <w:p w14:paraId="020A6AB1" w14:textId="77777777" w:rsidR="00B9340A" w:rsidRDefault="00BF562C">
      <w:pPr>
        <w:numPr>
          <w:ilvl w:val="0"/>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Per UE KPI</w:t>
      </w:r>
    </w:p>
    <w:p w14:paraId="020A6AB2"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Baseline: A UE is declared a satisfied UE if more than X (%) of packets are successfully transmitted within a given air interface PDB. The exact value of X is FFS.</w:t>
      </w:r>
    </w:p>
    <w:p w14:paraId="020A6AB3"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FFS: In addition to the baseline, the following additional method is FFS</w:t>
      </w:r>
    </w:p>
    <w:p w14:paraId="020A6AB4" w14:textId="77777777" w:rsidR="00B9340A" w:rsidRDefault="00BF562C">
      <w:pPr>
        <w:numPr>
          <w:ilvl w:val="2"/>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 xml:space="preserve">When determining a XR/CG user is satisfied or not, the following factors are considered. FFS how to use those factors.  </w:t>
      </w:r>
    </w:p>
    <w:p w14:paraId="020A6AB5" w14:textId="77777777" w:rsidR="00B9340A" w:rsidRDefault="00BF562C">
      <w:pPr>
        <w:numPr>
          <w:ilvl w:val="3"/>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Packet loss information</w:t>
      </w:r>
    </w:p>
    <w:p w14:paraId="020A6AB6" w14:textId="77777777" w:rsidR="00B9340A" w:rsidRDefault="00BF562C">
      <w:pPr>
        <w:numPr>
          <w:ilvl w:val="3"/>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Packet delay information</w:t>
      </w:r>
    </w:p>
    <w:p w14:paraId="020A6AB7" w14:textId="77777777" w:rsidR="00B9340A" w:rsidRDefault="00BF562C">
      <w:pPr>
        <w:numPr>
          <w:ilvl w:val="3"/>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Some XR/CG source related information if they can be available within RAN, e.g. the mapping between packet and slices or frames and the packet importance</w:t>
      </w:r>
    </w:p>
    <w:p w14:paraId="020A6AB8" w14:textId="77777777" w:rsidR="00B9340A" w:rsidRDefault="00BF562C">
      <w:pPr>
        <w:numPr>
          <w:ilvl w:val="3"/>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Multiple data streams traffic model</w:t>
      </w:r>
    </w:p>
    <w:p w14:paraId="020A6AB9"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FFS if there are multiple streams (if adopted)</w:t>
      </w:r>
    </w:p>
    <w:p w14:paraId="020A6ABA" w14:textId="77777777" w:rsidR="00B9340A" w:rsidRDefault="00BF562C">
      <w:pPr>
        <w:numPr>
          <w:ilvl w:val="0"/>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FFS additional aspects not addressed above.</w:t>
      </w:r>
    </w:p>
    <w:p w14:paraId="020A6ABB" w14:textId="77777777" w:rsidR="00B9340A" w:rsidRDefault="00BF562C">
      <w:pPr>
        <w:numPr>
          <w:ilvl w:val="0"/>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Note 1: Companies are encouraged to provide details such as parameters (e.g., mean, STD, etc.), distributions, etc., by analyzing SA4 input, e.g., V/S/P traces</w:t>
      </w:r>
    </w:p>
    <w:p w14:paraId="020A6ABC" w14:textId="77777777" w:rsidR="00B9340A" w:rsidRDefault="00BF562C">
      <w:pPr>
        <w:numPr>
          <w:ilvl w:val="0"/>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Note 2: All FFS points above are to be further discussed in RAN1 #104e</w:t>
      </w:r>
    </w:p>
    <w:p w14:paraId="020A6ABD" w14:textId="77777777" w:rsidR="00B9340A" w:rsidRDefault="00B9340A">
      <w:pPr>
        <w:spacing w:after="0" w:line="240" w:lineRule="auto"/>
        <w:rPr>
          <w:rFonts w:ascii="Times" w:eastAsia="Calibri" w:hAnsi="Times"/>
          <w:szCs w:val="24"/>
          <w:highlight w:val="yellow"/>
        </w:rPr>
      </w:pPr>
    </w:p>
    <w:p w14:paraId="020A6ABE" w14:textId="77777777" w:rsidR="00B9340A" w:rsidRDefault="00B9340A">
      <w:pPr>
        <w:spacing w:after="0" w:line="240" w:lineRule="auto"/>
        <w:rPr>
          <w:rFonts w:ascii="Times" w:eastAsia="Calibri" w:hAnsi="Times"/>
          <w:szCs w:val="24"/>
          <w:highlight w:val="yellow"/>
        </w:rPr>
      </w:pPr>
    </w:p>
    <w:p w14:paraId="020A6ABF" w14:textId="77777777" w:rsidR="00B9340A" w:rsidRDefault="00BF562C">
      <w:pPr>
        <w:spacing w:after="0" w:line="240" w:lineRule="auto"/>
        <w:rPr>
          <w:rFonts w:ascii="Calibri" w:eastAsia="Batang" w:hAnsi="Calibri"/>
          <w:szCs w:val="22"/>
          <w:lang w:val="en-US"/>
        </w:rPr>
      </w:pPr>
      <w:r>
        <w:rPr>
          <w:rFonts w:ascii="Times" w:eastAsia="Batang" w:hAnsi="Times"/>
          <w:szCs w:val="24"/>
          <w:highlight w:val="green"/>
        </w:rPr>
        <w:t>Agreements</w:t>
      </w:r>
    </w:p>
    <w:p w14:paraId="020A6AC0" w14:textId="77777777" w:rsidR="00B9340A" w:rsidRDefault="00BF562C">
      <w:pPr>
        <w:numPr>
          <w:ilvl w:val="0"/>
          <w:numId w:val="47"/>
        </w:numPr>
        <w:overflowPunct w:val="0"/>
        <w:autoSpaceDE w:val="0"/>
        <w:autoSpaceDN w:val="0"/>
        <w:spacing w:after="0" w:line="240" w:lineRule="auto"/>
        <w:contextualSpacing/>
        <w:jc w:val="both"/>
        <w:rPr>
          <w:rFonts w:eastAsia="宋体"/>
          <w:lang w:eastAsia="ja-JP"/>
        </w:rPr>
      </w:pPr>
      <w:r>
        <w:rPr>
          <w:rFonts w:eastAsia="宋体"/>
          <w:lang w:eastAsia="ja-JP"/>
        </w:rPr>
        <w:t>Statistical traffic model for a single DL video stream for a single UE</w:t>
      </w:r>
    </w:p>
    <w:p w14:paraId="020A6AC1"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The statistical traffic model for a single UE for a single DL video stream in Figure 1 is adopted, where a packet is assumed to represent multiple IP packets corresponding to a single video frame for modelling/evaluation purposes, e.g., traffic arrival, packet size, evaluation of latency and reliability. </w:t>
      </w:r>
    </w:p>
    <w:p w14:paraId="020A6AC2" w14:textId="77777777" w:rsidR="00B9340A" w:rsidRDefault="0078446C">
      <w:pPr>
        <w:spacing w:after="0" w:line="240" w:lineRule="auto"/>
        <w:jc w:val="center"/>
        <w:rPr>
          <w:rFonts w:ascii="Times" w:eastAsia="Batang" w:hAnsi="Times"/>
          <w:szCs w:val="24"/>
          <w:lang w:val="en-US"/>
        </w:rPr>
      </w:pPr>
      <w:r>
        <w:rPr>
          <w:rFonts w:ascii="Times" w:eastAsia="Batang" w:hAnsi="Times"/>
          <w:noProof/>
          <w:szCs w:val="24"/>
          <w:lang w:val="en-US" w:eastAsia="zh-CN"/>
        </w:rPr>
        <w:lastRenderedPageBreak/>
        <mc:AlternateContent>
          <mc:Choice Requires="wps">
            <w:drawing>
              <wp:inline distT="0" distB="0" distL="0" distR="0" wp14:anchorId="020A6CE1" wp14:editId="020A6CE2">
                <wp:extent cx="2743200" cy="2743200"/>
                <wp:effectExtent l="0" t="0" r="0" b="0"/>
                <wp:docPr id="7"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43200" cy="274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ect w14:anchorId="1846CF48" id="AutoShape 2" o:spid="_x0000_s1026" style="width:3in;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" filled="f" stroked="f">
                <o:lock v:ext="edit" aspectratio="t"/>
                <w10:anchorlock/>
              </v:rect>
            </w:pict>
          </mc:Fallback>
        </mc:AlternateContent>
      </w:r>
    </w:p>
    <w:p w14:paraId="020A6AC3" w14:textId="77777777" w:rsidR="00B9340A" w:rsidRDefault="00BF562C">
      <w:pPr>
        <w:numPr>
          <w:ilvl w:val="0"/>
          <w:numId w:val="47"/>
        </w:numPr>
        <w:overflowPunct w:val="0"/>
        <w:autoSpaceDE w:val="0"/>
        <w:autoSpaceDN w:val="0"/>
        <w:spacing w:after="0" w:line="240" w:lineRule="auto"/>
        <w:contextualSpacing/>
        <w:jc w:val="both"/>
        <w:rPr>
          <w:rFonts w:eastAsia="宋体"/>
          <w:lang w:eastAsia="ja-JP"/>
        </w:rPr>
      </w:pPr>
      <w:r>
        <w:rPr>
          <w:rFonts w:eastAsia="宋体"/>
          <w:lang w:eastAsia="ja-JP"/>
        </w:rPr>
        <w:t>Frame per second (fps) for DL video stream for a single UE</w:t>
      </w:r>
    </w:p>
    <w:p w14:paraId="020A6AC4"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60 fps (baseline)</w:t>
      </w:r>
    </w:p>
    <w:p w14:paraId="020A6AC5"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120 fps (optional)</w:t>
      </w:r>
    </w:p>
    <w:p w14:paraId="020A6AC6"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Other values, e.g., 30, 90 fps can be also optionally evaluated. </w:t>
      </w:r>
    </w:p>
    <w:p w14:paraId="020A6AC7" w14:textId="77777777" w:rsidR="00B9340A" w:rsidRDefault="00BF562C">
      <w:pPr>
        <w:numPr>
          <w:ilvl w:val="0"/>
          <w:numId w:val="47"/>
        </w:numPr>
        <w:overflowPunct w:val="0"/>
        <w:autoSpaceDE w:val="0"/>
        <w:autoSpaceDN w:val="0"/>
        <w:spacing w:after="0" w:line="240" w:lineRule="auto"/>
        <w:contextualSpacing/>
        <w:jc w:val="both"/>
        <w:rPr>
          <w:rFonts w:eastAsia="Times New Roman"/>
          <w:lang w:eastAsia="ja-JP"/>
        </w:rPr>
      </w:pPr>
      <w:r>
        <w:rPr>
          <w:rFonts w:eastAsia="宋体"/>
          <w:lang w:eastAsia="ja-JP"/>
        </w:rPr>
        <w:t>Average data rate for DL video stream:</w:t>
      </w:r>
    </w:p>
    <w:p w14:paraId="020A6AC8"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VR/AR: 30, 45 Mbps </w:t>
      </w:r>
      <w:r>
        <w:rPr>
          <w:rFonts w:eastAsia="宋体"/>
          <w:color w:val="FF0000"/>
          <w:lang w:eastAsia="ja-JP"/>
        </w:rPr>
        <w:t>@60fps</w:t>
      </w:r>
      <w:r>
        <w:rPr>
          <w:rFonts w:eastAsia="宋体"/>
          <w:lang w:eastAsia="ja-JP"/>
        </w:rPr>
        <w:t xml:space="preserve"> (baseline) </w:t>
      </w:r>
    </w:p>
    <w:p w14:paraId="020A6AC9" w14:textId="77777777" w:rsidR="00B9340A" w:rsidRDefault="00BF562C">
      <w:pPr>
        <w:numPr>
          <w:ilvl w:val="2"/>
          <w:numId w:val="47"/>
        </w:numPr>
        <w:overflowPunct w:val="0"/>
        <w:autoSpaceDE w:val="0"/>
        <w:autoSpaceDN w:val="0"/>
        <w:spacing w:after="0" w:line="240" w:lineRule="auto"/>
        <w:contextualSpacing/>
        <w:jc w:val="both"/>
        <w:rPr>
          <w:rFonts w:eastAsia="宋体"/>
          <w:lang w:eastAsia="ja-JP"/>
        </w:rPr>
      </w:pPr>
      <w:r>
        <w:rPr>
          <w:rFonts w:eastAsia="宋体"/>
          <w:strike/>
          <w:color w:val="FF0000"/>
          <w:lang w:eastAsia="ja-JP"/>
        </w:rPr>
        <w:t>30,</w:t>
      </w:r>
      <w:r>
        <w:rPr>
          <w:rFonts w:eastAsia="宋体"/>
          <w:lang w:eastAsia="ja-JP"/>
        </w:rPr>
        <w:t xml:space="preserve"> 60 Mbps @60fps (optional)</w:t>
      </w:r>
    </w:p>
    <w:p w14:paraId="020A6ACA" w14:textId="77777777" w:rsidR="00B9340A" w:rsidRDefault="00BF562C">
      <w:pPr>
        <w:numPr>
          <w:ilvl w:val="2"/>
          <w:numId w:val="47"/>
        </w:numPr>
        <w:overflowPunct w:val="0"/>
        <w:autoSpaceDE w:val="0"/>
        <w:autoSpaceDN w:val="0"/>
        <w:spacing w:after="0" w:line="240" w:lineRule="auto"/>
        <w:contextualSpacing/>
        <w:jc w:val="both"/>
        <w:rPr>
          <w:rFonts w:eastAsia="宋体"/>
          <w:lang w:eastAsia="ja-JP"/>
        </w:rPr>
      </w:pPr>
      <w:r>
        <w:rPr>
          <w:rFonts w:eastAsia="宋体"/>
          <w:lang w:eastAsia="ja-JP"/>
        </w:rPr>
        <w:t>Note: this is the aggregated data rate when applicable</w:t>
      </w:r>
    </w:p>
    <w:p w14:paraId="020A6ACB"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CG: 8, 30 Mbps @60fps (baseline)</w:t>
      </w:r>
    </w:p>
    <w:p w14:paraId="020A6ACC" w14:textId="77777777" w:rsidR="00B9340A" w:rsidRDefault="00BF562C">
      <w:pPr>
        <w:numPr>
          <w:ilvl w:val="2"/>
          <w:numId w:val="47"/>
        </w:numPr>
        <w:overflowPunct w:val="0"/>
        <w:autoSpaceDE w:val="0"/>
        <w:autoSpaceDN w:val="0"/>
        <w:spacing w:after="0" w:line="240" w:lineRule="auto"/>
        <w:contextualSpacing/>
        <w:jc w:val="both"/>
        <w:rPr>
          <w:rFonts w:eastAsia="宋体"/>
          <w:lang w:eastAsia="ja-JP"/>
        </w:rPr>
      </w:pPr>
      <w:r>
        <w:rPr>
          <w:rFonts w:eastAsia="宋体"/>
          <w:strike/>
          <w:color w:val="FF0000"/>
          <w:lang w:eastAsia="ja-JP"/>
        </w:rPr>
        <w:t>8,</w:t>
      </w:r>
      <w:r>
        <w:rPr>
          <w:rFonts w:eastAsia="宋体"/>
          <w:lang w:eastAsia="ja-JP"/>
        </w:rPr>
        <w:t xml:space="preserve"> </w:t>
      </w:r>
      <w:r>
        <w:rPr>
          <w:rFonts w:eastAsia="宋体"/>
          <w:color w:val="FF0000"/>
          <w:lang w:eastAsia="ja-JP"/>
        </w:rPr>
        <w:t xml:space="preserve">45 </w:t>
      </w:r>
      <w:r>
        <w:rPr>
          <w:rFonts w:eastAsia="宋体"/>
          <w:lang w:eastAsia="ja-JP"/>
        </w:rPr>
        <w:t xml:space="preserve">Mbps </w:t>
      </w:r>
      <w:r>
        <w:rPr>
          <w:rFonts w:eastAsia="宋体"/>
          <w:color w:val="FF0000"/>
          <w:lang w:eastAsia="ja-JP"/>
        </w:rPr>
        <w:t>@60fps</w:t>
      </w:r>
      <w:r>
        <w:rPr>
          <w:rFonts w:eastAsia="宋体"/>
          <w:lang w:eastAsia="ja-JP"/>
        </w:rPr>
        <w:t xml:space="preserve"> (optional)</w:t>
      </w:r>
    </w:p>
    <w:p w14:paraId="020A6ACD" w14:textId="77777777" w:rsidR="00B9340A" w:rsidRDefault="00BF562C">
      <w:pPr>
        <w:numPr>
          <w:ilvl w:val="1"/>
          <w:numId w:val="47"/>
        </w:numPr>
        <w:spacing w:after="0" w:line="240" w:lineRule="auto"/>
        <w:rPr>
          <w:rFonts w:eastAsia="Batang"/>
          <w:lang w:val="en-US"/>
        </w:rPr>
      </w:pPr>
      <w:r>
        <w:rPr>
          <w:rFonts w:eastAsia="Batang"/>
        </w:rPr>
        <w:t xml:space="preserve">Other values (in combination with fps) can be also optionally evaluated. </w:t>
      </w:r>
    </w:p>
    <w:p w14:paraId="020A6ACE" w14:textId="77777777" w:rsidR="00B9340A" w:rsidRDefault="00BF562C">
      <w:pPr>
        <w:numPr>
          <w:ilvl w:val="0"/>
          <w:numId w:val="47"/>
        </w:numPr>
        <w:overflowPunct w:val="0"/>
        <w:autoSpaceDE w:val="0"/>
        <w:autoSpaceDN w:val="0"/>
        <w:spacing w:after="0" w:line="240" w:lineRule="auto"/>
        <w:contextualSpacing/>
        <w:jc w:val="both"/>
        <w:rPr>
          <w:rFonts w:eastAsia="宋体"/>
          <w:lang w:eastAsia="ja-JP"/>
        </w:rPr>
      </w:pPr>
      <w:r>
        <w:rPr>
          <w:rFonts w:eastAsia="宋体"/>
          <w:lang w:eastAsia="ja-JP"/>
        </w:rPr>
        <w:t>Truncated Gaussian distribution is used for the packet size distribution of video stream for AR/VR/CG.</w:t>
      </w:r>
    </w:p>
    <w:p w14:paraId="020A6ACF" w14:textId="77777777" w:rsidR="00B9340A" w:rsidRDefault="00BF562C">
      <w:pPr>
        <w:numPr>
          <w:ilvl w:val="1"/>
          <w:numId w:val="47"/>
        </w:numPr>
        <w:overflowPunct w:val="0"/>
        <w:autoSpaceDE w:val="0"/>
        <w:autoSpaceDN w:val="0"/>
        <w:spacing w:after="0" w:line="240" w:lineRule="auto"/>
        <w:contextualSpacing/>
        <w:jc w:val="both"/>
        <w:rPr>
          <w:rFonts w:eastAsia="宋体"/>
          <w:color w:val="FF0000"/>
          <w:u w:val="single"/>
          <w:lang w:eastAsia="ja-JP"/>
        </w:rPr>
      </w:pPr>
      <w:r>
        <w:rPr>
          <w:rFonts w:eastAsia="宋体"/>
          <w:color w:val="FF0000"/>
          <w:u w:val="single"/>
          <w:lang w:eastAsia="ja-JP"/>
        </w:rPr>
        <w:t>Other distribution is not precluded.</w:t>
      </w:r>
    </w:p>
    <w:p w14:paraId="020A6AD0" w14:textId="77777777" w:rsidR="00B9340A" w:rsidRDefault="00BF562C">
      <w:pPr>
        <w:numPr>
          <w:ilvl w:val="0"/>
          <w:numId w:val="47"/>
        </w:numPr>
        <w:overflowPunct w:val="0"/>
        <w:autoSpaceDE w:val="0"/>
        <w:autoSpaceDN w:val="0"/>
        <w:spacing w:after="0" w:line="240" w:lineRule="auto"/>
        <w:contextualSpacing/>
        <w:jc w:val="both"/>
        <w:rPr>
          <w:rFonts w:eastAsia="宋体"/>
          <w:lang w:eastAsia="ja-JP"/>
        </w:rPr>
      </w:pPr>
      <w:r>
        <w:rPr>
          <w:rFonts w:eastAsia="宋体"/>
          <w:lang w:eastAsia="ja-JP"/>
        </w:rPr>
        <w:t>(</w:t>
      </w:r>
      <w:r>
        <w:rPr>
          <w:rFonts w:eastAsia="宋体"/>
          <w:highlight w:val="darkYellow"/>
          <w:lang w:eastAsia="ja-JP"/>
        </w:rPr>
        <w:t>Working assumption</w:t>
      </w:r>
      <w:r>
        <w:rPr>
          <w:rFonts w:eastAsia="宋体"/>
          <w:lang w:eastAsia="ja-JP"/>
        </w:rPr>
        <w:t xml:space="preserve">) Parameters of Truncated Gaussian distribution for Packet size (note: these parameter values are those before the truncation) </w:t>
      </w:r>
    </w:p>
    <w:p w14:paraId="020A6AD1"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Mean: Derived from average data rate and fps as follows. </w:t>
      </w:r>
    </w:p>
    <w:p w14:paraId="020A6AD2" w14:textId="77777777" w:rsidR="00B9340A" w:rsidRDefault="00BF562C">
      <w:pPr>
        <w:numPr>
          <w:ilvl w:val="2"/>
          <w:numId w:val="47"/>
        </w:numPr>
        <w:overflowPunct w:val="0"/>
        <w:autoSpaceDE w:val="0"/>
        <w:autoSpaceDN w:val="0"/>
        <w:spacing w:after="0" w:line="240" w:lineRule="auto"/>
        <w:contextualSpacing/>
        <w:jc w:val="both"/>
        <w:rPr>
          <w:rFonts w:eastAsia="宋体"/>
          <w:lang w:eastAsia="ja-JP"/>
        </w:rPr>
      </w:pPr>
      <w:r>
        <w:rPr>
          <w:rFonts w:eastAsia="宋体"/>
          <w:lang w:eastAsia="ja-JP"/>
        </w:rPr>
        <w:t>(average data rate) / (fps for video stream, i.e., # packets per second in our statistical model) / 8 [bytes]</w:t>
      </w:r>
    </w:p>
    <w:p w14:paraId="020A6AD3"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STD</w:t>
      </w:r>
    </w:p>
    <w:p w14:paraId="020A6AD4" w14:textId="77777777" w:rsidR="00B9340A" w:rsidRDefault="00BF562C">
      <w:pPr>
        <w:numPr>
          <w:ilvl w:val="2"/>
          <w:numId w:val="47"/>
        </w:numPr>
        <w:overflowPunct w:val="0"/>
        <w:autoSpaceDE w:val="0"/>
        <w:autoSpaceDN w:val="0"/>
        <w:spacing w:after="0" w:line="240" w:lineRule="auto"/>
        <w:contextualSpacing/>
        <w:jc w:val="both"/>
        <w:rPr>
          <w:rFonts w:eastAsia="宋体"/>
          <w:lang w:eastAsia="ja-JP"/>
        </w:rPr>
      </w:pPr>
      <w:r>
        <w:rPr>
          <w:rFonts w:eastAsia="宋体"/>
          <w:lang w:eastAsia="ja-JP"/>
        </w:rPr>
        <w:t>TBD</w:t>
      </w:r>
    </w:p>
    <w:p w14:paraId="020A6AD5"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Max packet size</w:t>
      </w:r>
    </w:p>
    <w:p w14:paraId="020A6AD6" w14:textId="77777777" w:rsidR="00B9340A" w:rsidRDefault="00BF562C">
      <w:pPr>
        <w:numPr>
          <w:ilvl w:val="2"/>
          <w:numId w:val="47"/>
        </w:numPr>
        <w:overflowPunct w:val="0"/>
        <w:autoSpaceDE w:val="0"/>
        <w:autoSpaceDN w:val="0"/>
        <w:spacing w:after="0" w:line="240" w:lineRule="auto"/>
        <w:contextualSpacing/>
        <w:jc w:val="both"/>
        <w:rPr>
          <w:rFonts w:eastAsia="宋体"/>
          <w:lang w:eastAsia="ja-JP"/>
        </w:rPr>
      </w:pPr>
      <w:r>
        <w:rPr>
          <w:rFonts w:eastAsia="宋体"/>
          <w:lang w:eastAsia="ja-JP"/>
        </w:rPr>
        <w:t>TBD</w:t>
      </w:r>
    </w:p>
    <w:p w14:paraId="020A6AD7"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Min packet size</w:t>
      </w:r>
    </w:p>
    <w:p w14:paraId="020A6AD8" w14:textId="77777777" w:rsidR="00B9340A" w:rsidRDefault="00BF562C">
      <w:pPr>
        <w:numPr>
          <w:ilvl w:val="2"/>
          <w:numId w:val="47"/>
        </w:numPr>
        <w:overflowPunct w:val="0"/>
        <w:autoSpaceDE w:val="0"/>
        <w:autoSpaceDN w:val="0"/>
        <w:spacing w:after="0" w:line="240" w:lineRule="auto"/>
        <w:contextualSpacing/>
        <w:jc w:val="both"/>
        <w:rPr>
          <w:rFonts w:eastAsia="宋体"/>
          <w:lang w:eastAsia="ja-JP"/>
        </w:rPr>
      </w:pPr>
      <w:r>
        <w:rPr>
          <w:rFonts w:eastAsia="宋体"/>
          <w:lang w:eastAsia="ja-JP"/>
        </w:rPr>
        <w:t>TBD</w:t>
      </w:r>
    </w:p>
    <w:p w14:paraId="020A6AD9" w14:textId="77777777" w:rsidR="00B9340A" w:rsidRDefault="00BF562C">
      <w:pPr>
        <w:numPr>
          <w:ilvl w:val="2"/>
          <w:numId w:val="47"/>
        </w:numPr>
        <w:overflowPunct w:val="0"/>
        <w:autoSpaceDE w:val="0"/>
        <w:autoSpaceDN w:val="0"/>
        <w:spacing w:after="0" w:line="240" w:lineRule="auto"/>
        <w:contextualSpacing/>
        <w:jc w:val="both"/>
        <w:rPr>
          <w:rFonts w:eastAsia="宋体"/>
          <w:lang w:eastAsia="ja-JP"/>
        </w:rPr>
      </w:pPr>
      <w:r>
        <w:rPr>
          <w:rFonts w:eastAsia="宋体"/>
          <w:lang w:eastAsia="ja-JP"/>
        </w:rPr>
        <w:t>FFS whether or not to use this parameter</w:t>
      </w:r>
    </w:p>
    <w:p w14:paraId="020A6ADA" w14:textId="77777777" w:rsidR="00B9340A" w:rsidRDefault="00BF562C">
      <w:pPr>
        <w:numPr>
          <w:ilvl w:val="0"/>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Per UE KPI </w:t>
      </w:r>
    </w:p>
    <w:p w14:paraId="020A6ADB"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Baseline: A UE is declared a satisfied UE if more than X (%) of packets are successfully transmitted within a given air interface PDB. </w:t>
      </w:r>
    </w:p>
    <w:p w14:paraId="020A6ADC" w14:textId="77777777" w:rsidR="00B9340A" w:rsidRDefault="00BF562C">
      <w:pPr>
        <w:numPr>
          <w:ilvl w:val="2"/>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The exact value of X is FFS, e.g., 99, 95 </w:t>
      </w:r>
    </w:p>
    <w:p w14:paraId="020A6ADD" w14:textId="77777777" w:rsidR="00B9340A" w:rsidRDefault="00BF562C">
      <w:pPr>
        <w:numPr>
          <w:ilvl w:val="3"/>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FFS different values for I-frame and P-frame if evaluation of them is agreed. </w:t>
      </w:r>
    </w:p>
    <w:p w14:paraId="020A6ADE" w14:textId="77777777" w:rsidR="00B9340A" w:rsidRDefault="00BF562C">
      <w:pPr>
        <w:numPr>
          <w:ilvl w:val="3"/>
          <w:numId w:val="47"/>
        </w:numPr>
        <w:overflowPunct w:val="0"/>
        <w:autoSpaceDE w:val="0"/>
        <w:autoSpaceDN w:val="0"/>
        <w:spacing w:after="0" w:line="240" w:lineRule="auto"/>
        <w:contextualSpacing/>
        <w:jc w:val="both"/>
        <w:rPr>
          <w:rFonts w:eastAsia="宋体"/>
          <w:lang w:eastAsia="ja-JP"/>
        </w:rPr>
      </w:pPr>
      <w:r>
        <w:rPr>
          <w:rFonts w:eastAsia="宋体"/>
          <w:lang w:eastAsia="ja-JP"/>
        </w:rPr>
        <w:lastRenderedPageBreak/>
        <w:t>Other values can be optionally evaluated</w:t>
      </w:r>
    </w:p>
    <w:p w14:paraId="020A6ADF" w14:textId="77777777" w:rsidR="00B9340A" w:rsidRDefault="00BF562C">
      <w:pPr>
        <w:numPr>
          <w:ilvl w:val="0"/>
          <w:numId w:val="47"/>
        </w:numPr>
        <w:autoSpaceDN w:val="0"/>
        <w:spacing w:after="0" w:line="240" w:lineRule="auto"/>
        <w:contextualSpacing/>
        <w:jc w:val="both"/>
        <w:rPr>
          <w:rFonts w:eastAsia="宋体"/>
          <w:lang w:eastAsia="ja-JP"/>
        </w:rPr>
      </w:pPr>
      <w:r>
        <w:rPr>
          <w:rFonts w:eastAsia="宋体"/>
          <w:lang w:eastAsia="ja-JP"/>
        </w:rPr>
        <w:t xml:space="preserve">DL traffic model: video stream </w:t>
      </w:r>
    </w:p>
    <w:p w14:paraId="020A6AE0" w14:textId="77777777" w:rsidR="00B9340A" w:rsidRDefault="00BF562C">
      <w:pPr>
        <w:numPr>
          <w:ilvl w:val="0"/>
          <w:numId w:val="47"/>
        </w:numPr>
        <w:autoSpaceDN w:val="0"/>
        <w:spacing w:after="0" w:line="240" w:lineRule="auto"/>
        <w:contextualSpacing/>
        <w:jc w:val="both"/>
        <w:rPr>
          <w:rFonts w:eastAsia="Calibri"/>
          <w:lang w:eastAsia="ja-JP"/>
        </w:rPr>
      </w:pPr>
      <w:r>
        <w:rPr>
          <w:rFonts w:eastAsia="宋体"/>
          <w:lang w:eastAsia="ja-JP"/>
        </w:rPr>
        <w:t>(</w:t>
      </w:r>
      <w:r>
        <w:rPr>
          <w:rFonts w:eastAsia="宋体"/>
          <w:color w:val="000000"/>
          <w:shd w:val="clear" w:color="auto" w:fill="808000"/>
          <w:lang w:eastAsia="ja-JP"/>
        </w:rPr>
        <w:t>Working assumption</w:t>
      </w:r>
      <w:r>
        <w:rPr>
          <w:rFonts w:eastAsia="宋体"/>
          <w:lang w:eastAsia="ja-JP"/>
        </w:rPr>
        <w:t>) Parameters of Truncated Gaussian distribution for Packet size (note: these parameter values are those before the truncation)</w:t>
      </w:r>
    </w:p>
    <w:p w14:paraId="020A6AE1" w14:textId="77777777" w:rsidR="00B9340A" w:rsidRDefault="00BF562C">
      <w:pPr>
        <w:numPr>
          <w:ilvl w:val="1"/>
          <w:numId w:val="47"/>
        </w:numPr>
        <w:autoSpaceDN w:val="0"/>
        <w:spacing w:after="0" w:line="240" w:lineRule="auto"/>
        <w:contextualSpacing/>
        <w:jc w:val="both"/>
        <w:rPr>
          <w:rFonts w:eastAsia="Times New Roman"/>
          <w:lang w:eastAsia="ja-JP"/>
        </w:rPr>
      </w:pPr>
      <w:r>
        <w:rPr>
          <w:rFonts w:eastAsia="宋体"/>
          <w:lang w:eastAsia="ja-JP"/>
        </w:rPr>
        <w:t>Mean: Derived from average data rate and fps as follows. </w:t>
      </w:r>
    </w:p>
    <w:p w14:paraId="020A6AE2" w14:textId="77777777" w:rsidR="00B9340A" w:rsidRDefault="00BF562C">
      <w:pPr>
        <w:numPr>
          <w:ilvl w:val="2"/>
          <w:numId w:val="47"/>
        </w:numPr>
        <w:autoSpaceDN w:val="0"/>
        <w:spacing w:after="0" w:line="240" w:lineRule="auto"/>
        <w:contextualSpacing/>
        <w:jc w:val="both"/>
        <w:rPr>
          <w:rFonts w:eastAsia="宋体"/>
          <w:lang w:eastAsia="ja-JP"/>
        </w:rPr>
      </w:pPr>
      <w:r>
        <w:rPr>
          <w:rFonts w:eastAsia="宋体"/>
          <w:lang w:eastAsia="ja-JP"/>
        </w:rPr>
        <w:t>(average data rate) / (fps for video stream, i.e., # packets per second in our statistical model) / 8 [bytes]</w:t>
      </w:r>
    </w:p>
    <w:p w14:paraId="020A6AE3" w14:textId="77777777" w:rsidR="00B9340A" w:rsidRDefault="00BF562C">
      <w:pPr>
        <w:numPr>
          <w:ilvl w:val="1"/>
          <w:numId w:val="47"/>
        </w:numPr>
        <w:autoSpaceDN w:val="0"/>
        <w:spacing w:after="0" w:line="240" w:lineRule="auto"/>
        <w:contextualSpacing/>
        <w:jc w:val="both"/>
        <w:rPr>
          <w:rFonts w:eastAsia="宋体"/>
          <w:lang w:eastAsia="ja-JP"/>
        </w:rPr>
      </w:pPr>
      <w:r>
        <w:rPr>
          <w:rFonts w:eastAsia="宋体"/>
          <w:lang w:eastAsia="ja-JP"/>
        </w:rPr>
        <w:t>STD </w:t>
      </w:r>
    </w:p>
    <w:p w14:paraId="020A6AE4" w14:textId="77777777" w:rsidR="00B9340A" w:rsidRDefault="00BF562C">
      <w:pPr>
        <w:numPr>
          <w:ilvl w:val="2"/>
          <w:numId w:val="47"/>
        </w:numPr>
        <w:autoSpaceDN w:val="0"/>
        <w:spacing w:after="0" w:line="240" w:lineRule="auto"/>
        <w:contextualSpacing/>
        <w:jc w:val="both"/>
        <w:rPr>
          <w:rFonts w:eastAsia="宋体"/>
          <w:lang w:eastAsia="ja-JP"/>
        </w:rPr>
      </w:pPr>
      <w:r>
        <w:rPr>
          <w:rFonts w:eastAsia="宋体"/>
          <w:lang w:eastAsia="ja-JP"/>
        </w:rPr>
        <w:t>[15% of Mean packet size derived above]</w:t>
      </w:r>
    </w:p>
    <w:p w14:paraId="020A6AE5" w14:textId="77777777" w:rsidR="00B9340A" w:rsidRDefault="00BF562C">
      <w:pPr>
        <w:numPr>
          <w:ilvl w:val="2"/>
          <w:numId w:val="47"/>
        </w:numPr>
        <w:autoSpaceDN w:val="0"/>
        <w:spacing w:after="0" w:line="240" w:lineRule="auto"/>
        <w:contextualSpacing/>
        <w:jc w:val="both"/>
        <w:rPr>
          <w:rFonts w:eastAsia="宋体"/>
          <w:lang w:eastAsia="ja-JP"/>
        </w:rPr>
      </w:pPr>
      <w:r>
        <w:rPr>
          <w:rFonts w:eastAsia="宋体"/>
          <w:lang w:eastAsia="ja-JP"/>
        </w:rPr>
        <w:t>Note: The above value is an example for further investigation, and is to be revisited potentially with more inputs from companies in RAN1#104-bis-e</w:t>
      </w:r>
    </w:p>
    <w:p w14:paraId="020A6AE6" w14:textId="77777777" w:rsidR="00B9340A" w:rsidRDefault="00BF562C">
      <w:pPr>
        <w:numPr>
          <w:ilvl w:val="1"/>
          <w:numId w:val="47"/>
        </w:numPr>
        <w:autoSpaceDN w:val="0"/>
        <w:spacing w:after="0" w:line="240" w:lineRule="auto"/>
        <w:contextualSpacing/>
        <w:jc w:val="both"/>
        <w:rPr>
          <w:rFonts w:eastAsia="宋体"/>
          <w:lang w:eastAsia="ja-JP"/>
        </w:rPr>
      </w:pPr>
      <w:r>
        <w:rPr>
          <w:rFonts w:eastAsia="宋体"/>
          <w:lang w:eastAsia="ja-JP"/>
        </w:rPr>
        <w:t>Max packet size </w:t>
      </w:r>
    </w:p>
    <w:p w14:paraId="020A6AE7" w14:textId="77777777" w:rsidR="00B9340A" w:rsidRDefault="00BF562C">
      <w:pPr>
        <w:numPr>
          <w:ilvl w:val="2"/>
          <w:numId w:val="47"/>
        </w:numPr>
        <w:autoSpaceDN w:val="0"/>
        <w:spacing w:after="0" w:line="240" w:lineRule="auto"/>
        <w:contextualSpacing/>
        <w:jc w:val="both"/>
        <w:rPr>
          <w:rFonts w:eastAsia="宋体"/>
          <w:lang w:eastAsia="ja-JP"/>
        </w:rPr>
      </w:pPr>
      <w:r>
        <w:rPr>
          <w:rFonts w:eastAsia="宋体"/>
          <w:lang w:eastAsia="ja-JP"/>
        </w:rPr>
        <w:t>[1.5 x Mean packet size derived above]</w:t>
      </w:r>
    </w:p>
    <w:p w14:paraId="020A6AE8" w14:textId="77777777" w:rsidR="00B9340A" w:rsidRDefault="00BF562C">
      <w:pPr>
        <w:numPr>
          <w:ilvl w:val="2"/>
          <w:numId w:val="47"/>
        </w:numPr>
        <w:autoSpaceDN w:val="0"/>
        <w:spacing w:after="0" w:line="240" w:lineRule="auto"/>
        <w:contextualSpacing/>
        <w:jc w:val="both"/>
        <w:rPr>
          <w:rFonts w:eastAsia="宋体"/>
          <w:lang w:eastAsia="ja-JP"/>
        </w:rPr>
      </w:pPr>
      <w:r>
        <w:rPr>
          <w:rFonts w:eastAsia="宋体"/>
          <w:lang w:eastAsia="ja-JP"/>
        </w:rPr>
        <w:t>Note: The above value is an example for further investigation, and is to be revisited potentially with more inputs from companies in RAN1#104-bis-e</w:t>
      </w:r>
    </w:p>
    <w:p w14:paraId="020A6AE9" w14:textId="77777777" w:rsidR="00B9340A" w:rsidRDefault="00BF562C">
      <w:pPr>
        <w:numPr>
          <w:ilvl w:val="1"/>
          <w:numId w:val="47"/>
        </w:numPr>
        <w:autoSpaceDN w:val="0"/>
        <w:spacing w:after="0" w:line="240" w:lineRule="auto"/>
        <w:contextualSpacing/>
        <w:jc w:val="both"/>
        <w:rPr>
          <w:rFonts w:eastAsia="宋体"/>
          <w:lang w:eastAsia="ja-JP"/>
        </w:rPr>
      </w:pPr>
      <w:r>
        <w:rPr>
          <w:rFonts w:eastAsia="宋体"/>
          <w:lang w:eastAsia="ja-JP"/>
        </w:rPr>
        <w:t>Min packet size </w:t>
      </w:r>
    </w:p>
    <w:p w14:paraId="020A6AEA" w14:textId="77777777" w:rsidR="00B9340A" w:rsidRDefault="00BF562C">
      <w:pPr>
        <w:numPr>
          <w:ilvl w:val="2"/>
          <w:numId w:val="47"/>
        </w:numPr>
        <w:autoSpaceDN w:val="0"/>
        <w:spacing w:after="0" w:line="240" w:lineRule="auto"/>
        <w:contextualSpacing/>
        <w:jc w:val="both"/>
        <w:rPr>
          <w:rFonts w:eastAsia="宋体"/>
          <w:lang w:eastAsia="ja-JP"/>
        </w:rPr>
      </w:pPr>
      <w:r>
        <w:rPr>
          <w:rFonts w:eastAsia="宋体"/>
          <w:lang w:eastAsia="ja-JP"/>
        </w:rPr>
        <w:t>TBD</w:t>
      </w:r>
    </w:p>
    <w:p w14:paraId="020A6AEB" w14:textId="77777777" w:rsidR="00B9340A" w:rsidRDefault="00BF562C">
      <w:pPr>
        <w:numPr>
          <w:ilvl w:val="2"/>
          <w:numId w:val="47"/>
        </w:numPr>
        <w:autoSpaceDN w:val="0"/>
        <w:spacing w:after="0" w:line="240" w:lineRule="auto"/>
        <w:contextualSpacing/>
        <w:jc w:val="both"/>
        <w:rPr>
          <w:rFonts w:eastAsia="宋体"/>
          <w:lang w:eastAsia="ja-JP"/>
        </w:rPr>
      </w:pPr>
      <w:r>
        <w:rPr>
          <w:rFonts w:eastAsia="宋体"/>
          <w:lang w:eastAsia="ja-JP"/>
        </w:rPr>
        <w:t>FFS whether or not to use this parameter</w:t>
      </w:r>
    </w:p>
    <w:p w14:paraId="020A6AEC" w14:textId="77777777" w:rsidR="00B9340A" w:rsidRDefault="00BF562C">
      <w:pPr>
        <w:numPr>
          <w:ilvl w:val="2"/>
          <w:numId w:val="47"/>
        </w:numPr>
        <w:autoSpaceDN w:val="0"/>
        <w:spacing w:after="0" w:line="240" w:lineRule="auto"/>
        <w:contextualSpacing/>
        <w:jc w:val="both"/>
        <w:rPr>
          <w:rFonts w:eastAsia="宋体"/>
          <w:lang w:eastAsia="ja-JP"/>
        </w:rPr>
      </w:pPr>
      <w:r>
        <w:rPr>
          <w:rFonts w:eastAsia="宋体"/>
          <w:lang w:eastAsia="ja-JP"/>
        </w:rPr>
        <w:t>Note: This is to be revisited potentially with more inputs from companies in RAN1#104-bis-e.</w:t>
      </w:r>
    </w:p>
    <w:p w14:paraId="020A6AED" w14:textId="77777777" w:rsidR="00B9340A" w:rsidRDefault="00BF562C">
      <w:pPr>
        <w:numPr>
          <w:ilvl w:val="0"/>
          <w:numId w:val="47"/>
        </w:numPr>
        <w:spacing w:after="0" w:line="240" w:lineRule="auto"/>
        <w:rPr>
          <w:rFonts w:eastAsia="PMingLiU"/>
          <w:lang w:val="en-US" w:eastAsia="zh-CN"/>
        </w:rPr>
      </w:pPr>
      <w:r>
        <w:rPr>
          <w:rFonts w:eastAsia="宋体"/>
          <w:lang w:eastAsia="zh-CN"/>
        </w:rPr>
        <w:t>Jitter for DL video stream for a single UE</w:t>
      </w:r>
    </w:p>
    <w:p w14:paraId="020A6AEE" w14:textId="77777777" w:rsidR="00B9340A" w:rsidRDefault="00BF562C">
      <w:pPr>
        <w:numPr>
          <w:ilvl w:val="1"/>
          <w:numId w:val="47"/>
        </w:numPr>
        <w:spacing w:after="0" w:line="240" w:lineRule="auto"/>
        <w:rPr>
          <w:rFonts w:eastAsia="PMingLiU"/>
          <w:lang w:val="en-US" w:eastAsia="zh-CN"/>
        </w:rPr>
      </w:pPr>
      <w:r>
        <w:rPr>
          <w:rFonts w:eastAsia="宋体"/>
          <w:lang w:eastAsia="zh-CN"/>
        </w:rPr>
        <w:t>(Already agreed) Per the agreed statistical traffic model, arrival time of packet k is k/X</w:t>
      </w:r>
      <w:r w:rsidR="0078446C">
        <w:rPr>
          <w:rFonts w:eastAsia="宋体"/>
          <w:noProof/>
          <w:lang w:val="en-US" w:eastAsia="zh-CN"/>
        </w:rPr>
        <mc:AlternateContent>
          <mc:Choice Requires="wps">
            <w:drawing>
              <wp:inline distT="0" distB="0" distL="0" distR="0" wp14:anchorId="020A6CE3" wp14:editId="020A6CE4">
                <wp:extent cx="2743200" cy="2743200"/>
                <wp:effectExtent l="0" t="0" r="0" b="0"/>
                <wp:docPr id="6"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43200" cy="274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ect w14:anchorId="0B6E41FF" id="AutoShape 3" o:spid="_x0000_s1026" style="width:3in;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" filled="f" stroked="f">
                <o:lock v:ext="edit" aspectratio="t"/>
                <w10:anchorlock/>
              </v:rect>
            </w:pict>
          </mc:Fallback>
        </mc:AlternateContent>
      </w:r>
      <w:r>
        <w:rPr>
          <w:rFonts w:eastAsia="宋体"/>
          <w:lang w:eastAsia="zh-CN"/>
        </w:rPr>
        <w:t>1000 [ms] + J [ms], where X is the given fps value and J is a random variable. </w:t>
      </w:r>
    </w:p>
    <w:p w14:paraId="020A6AEF" w14:textId="77777777" w:rsidR="00B9340A" w:rsidRDefault="00BF562C">
      <w:pPr>
        <w:numPr>
          <w:ilvl w:val="1"/>
          <w:numId w:val="47"/>
        </w:numPr>
        <w:spacing w:after="0" w:line="240" w:lineRule="auto"/>
        <w:rPr>
          <w:rFonts w:eastAsia="PMingLiU"/>
          <w:lang w:val="en-US" w:eastAsia="zh-CN"/>
        </w:rPr>
      </w:pPr>
      <w:r>
        <w:rPr>
          <w:rFonts w:eastAsia="宋体"/>
          <w:lang w:eastAsia="zh-CN"/>
        </w:rPr>
        <w:t xml:space="preserve">(Newly proposed agreement) J is drawn </w:t>
      </w:r>
      <w:bookmarkStart w:id="22" w:name="_Hlk85119290"/>
      <w:r>
        <w:rPr>
          <w:rFonts w:eastAsia="宋体"/>
          <w:lang w:eastAsia="zh-CN"/>
        </w:rPr>
        <w:t>from a truncated Gaussian distribution</w:t>
      </w:r>
      <w:bookmarkEnd w:id="22"/>
      <w:r>
        <w:rPr>
          <w:rFonts w:eastAsia="宋体"/>
          <w:lang w:eastAsia="zh-CN"/>
        </w:rPr>
        <w:t>:</w:t>
      </w:r>
    </w:p>
    <w:p w14:paraId="020A6AF0" w14:textId="77777777" w:rsidR="00B9340A" w:rsidRDefault="00BF562C">
      <w:pPr>
        <w:numPr>
          <w:ilvl w:val="2"/>
          <w:numId w:val="47"/>
        </w:numPr>
        <w:spacing w:after="0" w:line="240" w:lineRule="auto"/>
        <w:rPr>
          <w:rFonts w:eastAsia="PMingLiU"/>
          <w:lang w:val="en-US" w:eastAsia="zh-CN"/>
        </w:rPr>
      </w:pPr>
      <w:r>
        <w:rPr>
          <w:rFonts w:eastAsia="宋体"/>
          <w:lang w:eastAsia="zh-CN"/>
        </w:rPr>
        <w:t>Mean: [0]</w:t>
      </w:r>
    </w:p>
    <w:p w14:paraId="020A6AF1" w14:textId="77777777" w:rsidR="00B9340A" w:rsidRDefault="00BF562C">
      <w:pPr>
        <w:numPr>
          <w:ilvl w:val="2"/>
          <w:numId w:val="47"/>
        </w:numPr>
        <w:spacing w:after="0" w:line="240" w:lineRule="auto"/>
        <w:rPr>
          <w:rFonts w:eastAsia="PMingLiU"/>
          <w:lang w:val="en-US" w:eastAsia="zh-CN"/>
        </w:rPr>
      </w:pPr>
      <w:r>
        <w:rPr>
          <w:rFonts w:eastAsia="宋体"/>
          <w:lang w:eastAsia="zh-CN"/>
        </w:rPr>
        <w:t>STD: [2 ms]</w:t>
      </w:r>
    </w:p>
    <w:p w14:paraId="020A6AF2" w14:textId="77777777" w:rsidR="00B9340A" w:rsidRDefault="00BF562C">
      <w:pPr>
        <w:numPr>
          <w:ilvl w:val="2"/>
          <w:numId w:val="47"/>
        </w:numPr>
        <w:spacing w:after="0" w:line="240" w:lineRule="auto"/>
        <w:rPr>
          <w:rFonts w:eastAsia="PMingLiU"/>
          <w:lang w:val="en-US" w:eastAsia="zh-CN"/>
        </w:rPr>
      </w:pPr>
      <w:r>
        <w:rPr>
          <w:rFonts w:eastAsia="宋体"/>
          <w:lang w:eastAsia="zh-CN"/>
        </w:rPr>
        <w:t>Range: [[-4, 4]ms]</w:t>
      </w:r>
    </w:p>
    <w:p w14:paraId="020A6AF3" w14:textId="77777777" w:rsidR="00B9340A" w:rsidRDefault="00BF562C">
      <w:pPr>
        <w:numPr>
          <w:ilvl w:val="3"/>
          <w:numId w:val="47"/>
        </w:numPr>
        <w:spacing w:after="0" w:line="240" w:lineRule="auto"/>
        <w:rPr>
          <w:rFonts w:eastAsia="PMingLiU"/>
          <w:lang w:val="en-US" w:eastAsia="zh-CN"/>
        </w:rPr>
      </w:pPr>
      <w:r>
        <w:rPr>
          <w:rFonts w:eastAsia="宋体"/>
          <w:lang w:eastAsia="zh-CN"/>
        </w:rPr>
        <w:t>Note: The values ensure that packet arrivals are in order (i.e., arrival time of a next packet is always larger than that of the previous packet)</w:t>
      </w:r>
    </w:p>
    <w:p w14:paraId="020A6AF4" w14:textId="77777777" w:rsidR="00B9340A" w:rsidRDefault="00BF562C">
      <w:pPr>
        <w:numPr>
          <w:ilvl w:val="2"/>
          <w:numId w:val="47"/>
        </w:numPr>
        <w:autoSpaceDN w:val="0"/>
        <w:spacing w:after="0" w:line="240" w:lineRule="auto"/>
        <w:contextualSpacing/>
        <w:jc w:val="both"/>
        <w:rPr>
          <w:rFonts w:eastAsia="Calibri"/>
          <w:lang w:eastAsia="ja-JP"/>
        </w:rPr>
      </w:pPr>
      <w:r>
        <w:rPr>
          <w:rFonts w:eastAsia="宋体"/>
          <w:lang w:eastAsia="ja-JP"/>
        </w:rPr>
        <w:t>Note: The above values for mean, STD and Range are working assumption for initial simulations, and is to be revisited potentially with more inputs from companies in RAN1#104-bis-e</w:t>
      </w:r>
    </w:p>
    <w:p w14:paraId="020A6AF5" w14:textId="77777777" w:rsidR="00B9340A" w:rsidRDefault="00BF562C">
      <w:pPr>
        <w:numPr>
          <w:ilvl w:val="0"/>
          <w:numId w:val="48"/>
        </w:numPr>
        <w:autoSpaceDN w:val="0"/>
        <w:spacing w:after="0" w:line="240" w:lineRule="auto"/>
        <w:contextualSpacing/>
        <w:jc w:val="both"/>
        <w:rPr>
          <w:rFonts w:eastAsia="Times New Roman"/>
          <w:lang w:eastAsia="ja-JP"/>
        </w:rPr>
      </w:pPr>
      <w:r>
        <w:rPr>
          <w:rFonts w:eastAsia="宋体"/>
          <w:lang w:eastAsia="ja-JP"/>
        </w:rPr>
        <w:t>Air interface PDB for DL video stream </w:t>
      </w:r>
    </w:p>
    <w:p w14:paraId="020A6AF6" w14:textId="77777777" w:rsidR="00B9340A" w:rsidRDefault="00BF562C">
      <w:pPr>
        <w:numPr>
          <w:ilvl w:val="1"/>
          <w:numId w:val="48"/>
        </w:numPr>
        <w:autoSpaceDN w:val="0"/>
        <w:spacing w:after="0" w:line="240" w:lineRule="auto"/>
        <w:contextualSpacing/>
        <w:jc w:val="both"/>
        <w:rPr>
          <w:rFonts w:eastAsia="宋体"/>
          <w:lang w:eastAsia="ja-JP"/>
        </w:rPr>
      </w:pPr>
      <w:r>
        <w:rPr>
          <w:rFonts w:eastAsia="宋体"/>
          <w:lang w:eastAsia="ja-JP"/>
        </w:rPr>
        <w:lastRenderedPageBreak/>
        <w:t>VR/AR: </w:t>
      </w:r>
    </w:p>
    <w:p w14:paraId="020A6AF7" w14:textId="77777777" w:rsidR="00B9340A" w:rsidRDefault="00BF562C">
      <w:pPr>
        <w:numPr>
          <w:ilvl w:val="2"/>
          <w:numId w:val="48"/>
        </w:numPr>
        <w:autoSpaceDN w:val="0"/>
        <w:spacing w:after="0" w:line="240" w:lineRule="auto"/>
        <w:contextualSpacing/>
        <w:jc w:val="both"/>
        <w:rPr>
          <w:rFonts w:eastAsia="宋体"/>
          <w:lang w:eastAsia="ja-JP"/>
        </w:rPr>
      </w:pPr>
      <w:r>
        <w:rPr>
          <w:rFonts w:eastAsia="宋体"/>
          <w:lang w:eastAsia="ja-JP"/>
        </w:rPr>
        <w:t>10ms </w:t>
      </w:r>
    </w:p>
    <w:p w14:paraId="020A6AF8" w14:textId="77777777" w:rsidR="00B9340A" w:rsidRDefault="00BF562C">
      <w:pPr>
        <w:numPr>
          <w:ilvl w:val="2"/>
          <w:numId w:val="48"/>
        </w:numPr>
        <w:autoSpaceDN w:val="0"/>
        <w:spacing w:after="0" w:line="240" w:lineRule="auto"/>
        <w:contextualSpacing/>
        <w:jc w:val="both"/>
        <w:rPr>
          <w:rFonts w:eastAsia="宋体"/>
          <w:lang w:eastAsia="ja-JP"/>
        </w:rPr>
      </w:pPr>
      <w:r>
        <w:rPr>
          <w:rFonts w:eastAsia="宋体"/>
          <w:lang w:eastAsia="ja-JP"/>
        </w:rPr>
        <w:t>Other values, e.g., 5ms, 20 ms can be optionally evaluated. </w:t>
      </w:r>
    </w:p>
    <w:p w14:paraId="020A6AF9" w14:textId="77777777" w:rsidR="00B9340A" w:rsidRDefault="00BF562C">
      <w:pPr>
        <w:numPr>
          <w:ilvl w:val="1"/>
          <w:numId w:val="48"/>
        </w:numPr>
        <w:autoSpaceDN w:val="0"/>
        <w:spacing w:after="0" w:line="240" w:lineRule="auto"/>
        <w:contextualSpacing/>
        <w:jc w:val="both"/>
        <w:rPr>
          <w:rFonts w:eastAsia="宋体"/>
          <w:lang w:eastAsia="ja-JP"/>
        </w:rPr>
      </w:pPr>
      <w:r>
        <w:rPr>
          <w:rFonts w:eastAsia="宋体"/>
          <w:lang w:eastAsia="ja-JP"/>
        </w:rPr>
        <w:t>CG: </w:t>
      </w:r>
    </w:p>
    <w:p w14:paraId="020A6AFA" w14:textId="77777777" w:rsidR="00B9340A" w:rsidRDefault="00BF562C">
      <w:pPr>
        <w:numPr>
          <w:ilvl w:val="2"/>
          <w:numId w:val="48"/>
        </w:numPr>
        <w:autoSpaceDN w:val="0"/>
        <w:spacing w:after="0" w:line="240" w:lineRule="auto"/>
        <w:contextualSpacing/>
        <w:jc w:val="both"/>
        <w:rPr>
          <w:rFonts w:eastAsia="宋体"/>
          <w:lang w:eastAsia="ja-JP"/>
        </w:rPr>
      </w:pPr>
      <w:r>
        <w:rPr>
          <w:rFonts w:eastAsia="宋体"/>
          <w:lang w:eastAsia="ja-JP"/>
        </w:rPr>
        <w:t>15ms</w:t>
      </w:r>
    </w:p>
    <w:p w14:paraId="020A6AFB" w14:textId="77777777" w:rsidR="00B9340A" w:rsidRDefault="00BF562C">
      <w:pPr>
        <w:numPr>
          <w:ilvl w:val="2"/>
          <w:numId w:val="48"/>
        </w:numPr>
        <w:autoSpaceDN w:val="0"/>
        <w:spacing w:after="0" w:line="240" w:lineRule="auto"/>
        <w:contextualSpacing/>
        <w:jc w:val="both"/>
        <w:rPr>
          <w:rFonts w:eastAsia="宋体"/>
          <w:lang w:val="en-US" w:eastAsia="ja-JP"/>
        </w:rPr>
      </w:pPr>
      <w:r>
        <w:rPr>
          <w:rFonts w:eastAsia="宋体"/>
          <w:lang w:eastAsia="ja-JP"/>
        </w:rPr>
        <w:t>Other values, e.g., 10ms, 30ms can be optionally evaluated. </w:t>
      </w:r>
    </w:p>
    <w:p w14:paraId="020A6AFC" w14:textId="77777777" w:rsidR="00B9340A" w:rsidRDefault="00BF562C">
      <w:pPr>
        <w:numPr>
          <w:ilvl w:val="1"/>
          <w:numId w:val="48"/>
        </w:numPr>
        <w:autoSpaceDN w:val="0"/>
        <w:spacing w:after="0" w:line="240" w:lineRule="auto"/>
        <w:contextualSpacing/>
        <w:jc w:val="both"/>
        <w:rPr>
          <w:rFonts w:eastAsia="宋体"/>
          <w:lang w:val="en-US" w:eastAsia="ja-JP"/>
        </w:rPr>
      </w:pPr>
      <w:r>
        <w:rPr>
          <w:rFonts w:eastAsia="宋体"/>
          <w:lang w:eastAsia="ja-JP"/>
        </w:rPr>
        <w:t>FFS whether or not to have more than one mandatory value</w:t>
      </w:r>
    </w:p>
    <w:p w14:paraId="020A6AFD" w14:textId="77777777" w:rsidR="00B9340A" w:rsidRDefault="00B9340A">
      <w:pPr>
        <w:spacing w:after="0" w:line="240" w:lineRule="auto"/>
        <w:rPr>
          <w:rFonts w:eastAsia="Calibri"/>
          <w:highlight w:val="yellow"/>
        </w:rPr>
      </w:pPr>
    </w:p>
    <w:p w14:paraId="020A6AFE" w14:textId="77777777" w:rsidR="00B9340A" w:rsidRDefault="00BF562C">
      <w:pPr>
        <w:spacing w:after="0" w:line="240" w:lineRule="auto"/>
        <w:rPr>
          <w:rFonts w:eastAsia="Batang"/>
        </w:rPr>
      </w:pPr>
      <w:r>
        <w:rPr>
          <w:rFonts w:eastAsia="Batang"/>
          <w:highlight w:val="darkYellow"/>
        </w:rPr>
        <w:t>Working assumption</w:t>
      </w:r>
      <w:r>
        <w:rPr>
          <w:rFonts w:eastAsia="Batang"/>
        </w:rPr>
        <w:t>: On UL Traffic model and QoS parameters</w:t>
      </w:r>
    </w:p>
    <w:p w14:paraId="020A6AFF" w14:textId="77777777" w:rsidR="00B9340A" w:rsidRDefault="00BF562C">
      <w:pPr>
        <w:numPr>
          <w:ilvl w:val="0"/>
          <w:numId w:val="47"/>
        </w:numPr>
        <w:overflowPunct w:val="0"/>
        <w:autoSpaceDE w:val="0"/>
        <w:autoSpaceDN w:val="0"/>
        <w:spacing w:after="0" w:line="240" w:lineRule="auto"/>
        <w:contextualSpacing/>
        <w:jc w:val="both"/>
        <w:rPr>
          <w:rFonts w:eastAsia="宋体"/>
          <w:lang w:eastAsia="ja-JP"/>
        </w:rPr>
      </w:pPr>
      <w:r>
        <w:rPr>
          <w:rFonts w:eastAsia="宋体"/>
          <w:lang w:eastAsia="ja-JP"/>
        </w:rPr>
        <w:t>CG/VR: single stream (pose/control)</w:t>
      </w:r>
    </w:p>
    <w:p w14:paraId="020A6B00" w14:textId="77777777" w:rsidR="00B9340A" w:rsidRDefault="00BF562C">
      <w:pPr>
        <w:numPr>
          <w:ilvl w:val="0"/>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Traffic model for Pose/control </w:t>
      </w:r>
    </w:p>
    <w:p w14:paraId="020A6B01"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Periodic: 4ms (no jitter) </w:t>
      </w:r>
    </w:p>
    <w:p w14:paraId="020A6B02" w14:textId="77777777" w:rsidR="00B9340A" w:rsidRDefault="00BF562C">
      <w:pPr>
        <w:numPr>
          <w:ilvl w:val="2"/>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Other values can be optionally evaluated. </w:t>
      </w:r>
    </w:p>
    <w:p w14:paraId="020A6B03"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Fixed: 100 bytes (SA4 input)</w:t>
      </w:r>
    </w:p>
    <w:p w14:paraId="020A6B04"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PDB: 10 ms</w:t>
      </w:r>
    </w:p>
    <w:p w14:paraId="020A6B05" w14:textId="77777777" w:rsidR="00B9340A" w:rsidRDefault="00BF562C">
      <w:pPr>
        <w:numPr>
          <w:ilvl w:val="0"/>
          <w:numId w:val="47"/>
        </w:numPr>
        <w:overflowPunct w:val="0"/>
        <w:autoSpaceDE w:val="0"/>
        <w:autoSpaceDN w:val="0"/>
        <w:spacing w:after="0" w:line="240" w:lineRule="auto"/>
        <w:contextualSpacing/>
        <w:jc w:val="both"/>
        <w:rPr>
          <w:rFonts w:eastAsia="宋体"/>
          <w:lang w:eastAsia="ja-JP"/>
        </w:rPr>
      </w:pPr>
      <w:r>
        <w:rPr>
          <w:rFonts w:eastAsia="宋体"/>
          <w:lang w:eastAsia="ja-JP"/>
        </w:rPr>
        <w:t>AR</w:t>
      </w:r>
    </w:p>
    <w:p w14:paraId="020A6B06"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FFS </w:t>
      </w:r>
    </w:p>
    <w:p w14:paraId="020A6B07" w14:textId="77777777" w:rsidR="00B9340A" w:rsidRDefault="00B9340A">
      <w:pPr>
        <w:spacing w:after="0" w:line="240" w:lineRule="auto"/>
        <w:rPr>
          <w:rFonts w:eastAsia="Batang"/>
          <w:lang w:val="en-US"/>
        </w:rPr>
      </w:pPr>
    </w:p>
    <w:p w14:paraId="020A6B08" w14:textId="77777777" w:rsidR="00B9340A" w:rsidRDefault="00BF562C">
      <w:pPr>
        <w:spacing w:after="0" w:line="240" w:lineRule="auto"/>
        <w:rPr>
          <w:rFonts w:eastAsia="Batang"/>
          <w:lang w:eastAsia="zh-CN"/>
        </w:rPr>
      </w:pPr>
      <w:r>
        <w:rPr>
          <w:rFonts w:eastAsia="Batang"/>
          <w:highlight w:val="green"/>
          <w:lang w:eastAsia="zh-CN"/>
        </w:rPr>
        <w:t>Agreements</w:t>
      </w:r>
      <w:r>
        <w:rPr>
          <w:rFonts w:eastAsia="Batang"/>
          <w:lang w:eastAsia="zh-CN"/>
        </w:rPr>
        <w:t>: On evaluation of multiple streams/flows:</w:t>
      </w:r>
    </w:p>
    <w:p w14:paraId="020A6B09" w14:textId="77777777" w:rsidR="00B9340A" w:rsidRDefault="00BF562C">
      <w:pPr>
        <w:numPr>
          <w:ilvl w:val="0"/>
          <w:numId w:val="47"/>
        </w:numPr>
        <w:overflowPunct w:val="0"/>
        <w:autoSpaceDE w:val="0"/>
        <w:autoSpaceDN w:val="0"/>
        <w:spacing w:after="0" w:line="240" w:lineRule="auto"/>
        <w:jc w:val="both"/>
        <w:rPr>
          <w:rFonts w:eastAsia="Times New Roman"/>
        </w:rPr>
      </w:pPr>
      <w:r>
        <w:rPr>
          <w:rFonts w:eastAsia="Times New Roman"/>
        </w:rPr>
        <w:t xml:space="preserve">FFS the following in RAN1#104-bis-e </w:t>
      </w:r>
    </w:p>
    <w:p w14:paraId="020A6B0A" w14:textId="77777777" w:rsidR="00B9340A" w:rsidRDefault="00BF562C">
      <w:pPr>
        <w:numPr>
          <w:ilvl w:val="1"/>
          <w:numId w:val="47"/>
        </w:numPr>
        <w:overflowPunct w:val="0"/>
        <w:autoSpaceDE w:val="0"/>
        <w:autoSpaceDN w:val="0"/>
        <w:spacing w:after="0" w:line="240" w:lineRule="auto"/>
        <w:jc w:val="both"/>
        <w:rPr>
          <w:rFonts w:eastAsia="Times New Roman"/>
        </w:rPr>
      </w:pPr>
      <w:r>
        <w:rPr>
          <w:rFonts w:eastAsia="Times New Roman"/>
        </w:rPr>
        <w:t>Whether/how to model and evaluate I-frame and P-frame for both DL and UL, e.g., separate definition of fps, packet size, QoS requirements (e.g., PER, PDB), etc.</w:t>
      </w:r>
    </w:p>
    <w:p w14:paraId="020A6B0B" w14:textId="77777777" w:rsidR="00B9340A" w:rsidRDefault="00BF562C">
      <w:pPr>
        <w:numPr>
          <w:ilvl w:val="1"/>
          <w:numId w:val="47"/>
        </w:numPr>
        <w:overflowPunct w:val="0"/>
        <w:autoSpaceDE w:val="0"/>
        <w:autoSpaceDN w:val="0"/>
        <w:spacing w:after="0" w:line="240" w:lineRule="auto"/>
        <w:jc w:val="both"/>
        <w:rPr>
          <w:rFonts w:eastAsia="Times New Roman"/>
        </w:rPr>
      </w:pPr>
      <w:r>
        <w:rPr>
          <w:rFonts w:eastAsia="Times New Roman"/>
        </w:rPr>
        <w:t>Whether/how to separately model and evaluate two streams of video and audio/data for both DL and UL</w:t>
      </w:r>
    </w:p>
    <w:p w14:paraId="020A6B0C" w14:textId="77777777" w:rsidR="00B9340A" w:rsidRDefault="00BF562C">
      <w:pPr>
        <w:numPr>
          <w:ilvl w:val="1"/>
          <w:numId w:val="47"/>
        </w:numPr>
        <w:spacing w:after="0" w:line="240" w:lineRule="auto"/>
        <w:rPr>
          <w:rFonts w:eastAsia="Times New Roman"/>
        </w:rPr>
      </w:pPr>
      <w:r>
        <w:rPr>
          <w:rFonts w:eastAsia="Times New Roman"/>
        </w:rPr>
        <w:t>Whether/how to model and evaluate FOV (high-resolution) and non-FOV (lower-resolution omnidirectional) streams, e.g., separate definition of fps, packet size, QoS requirements (e.g., PER, PDB), etc</w:t>
      </w:r>
    </w:p>
    <w:p w14:paraId="020A6B0D" w14:textId="77777777" w:rsidR="00B9340A" w:rsidRDefault="00B9340A">
      <w:pPr>
        <w:rPr>
          <w:rFonts w:eastAsiaTheme="minorEastAsia"/>
          <w:lang w:eastAsia="zh-CN"/>
        </w:rPr>
      </w:pPr>
    </w:p>
    <w:p w14:paraId="020A6B0E" w14:textId="77777777" w:rsidR="00B9340A" w:rsidRDefault="00BF562C">
      <w:pPr>
        <w:spacing w:after="0" w:line="240" w:lineRule="auto"/>
        <w:rPr>
          <w:rFonts w:ascii="Calibri" w:eastAsia="Batang" w:hAnsi="Calibri" w:cs="Calibri"/>
          <w:lang w:eastAsia="zh-CN"/>
        </w:rPr>
      </w:pPr>
      <w:r>
        <w:rPr>
          <w:rFonts w:ascii="Times" w:eastAsia="Batang" w:hAnsi="Times"/>
          <w:highlight w:val="green"/>
          <w:lang w:eastAsia="zh-CN"/>
        </w:rPr>
        <w:t>Agreement</w:t>
      </w:r>
      <w:r>
        <w:rPr>
          <w:rFonts w:ascii="Times" w:eastAsia="Batang" w:hAnsi="Times"/>
          <w:lang w:eastAsia="zh-CN"/>
        </w:rPr>
        <w:t>: Adopt following update for TDD configuration for XR/CG evaluation</w:t>
      </w:r>
    </w:p>
    <w:p w14:paraId="020A6B0F" w14:textId="77777777" w:rsidR="00B9340A" w:rsidRDefault="00BF562C">
      <w:pPr>
        <w:numPr>
          <w:ilvl w:val="0"/>
          <w:numId w:val="49"/>
        </w:numPr>
        <w:spacing w:after="0" w:line="240" w:lineRule="auto"/>
        <w:rPr>
          <w:rFonts w:ascii="Times" w:eastAsia="Times New Roman" w:hAnsi="Times"/>
          <w:lang w:eastAsia="zh-CN"/>
        </w:rPr>
      </w:pPr>
      <w:r>
        <w:rPr>
          <w:rFonts w:ascii="Times" w:eastAsia="Times New Roman" w:hAnsi="Times"/>
          <w:lang w:eastAsia="zh-CN"/>
        </w:rPr>
        <w:t>FR1:</w:t>
      </w:r>
    </w:p>
    <w:p w14:paraId="020A6B10" w14:textId="77777777" w:rsidR="00B9340A" w:rsidRDefault="00BF562C">
      <w:pPr>
        <w:numPr>
          <w:ilvl w:val="1"/>
          <w:numId w:val="50"/>
        </w:numPr>
        <w:spacing w:after="0" w:line="240" w:lineRule="auto"/>
        <w:rPr>
          <w:rFonts w:ascii="Times" w:eastAsia="Times New Roman" w:hAnsi="Times"/>
          <w:lang w:eastAsia="zh-CN"/>
        </w:rPr>
      </w:pPr>
      <w:r>
        <w:rPr>
          <w:rFonts w:ascii="Times" w:eastAsia="Times New Roman" w:hAnsi="Times"/>
          <w:lang w:eastAsia="zh-CN"/>
        </w:rPr>
        <w:t>Option 1: DDDSU</w:t>
      </w:r>
    </w:p>
    <w:p w14:paraId="020A6B11" w14:textId="77777777" w:rsidR="00B9340A" w:rsidRDefault="00BF562C">
      <w:pPr>
        <w:numPr>
          <w:ilvl w:val="1"/>
          <w:numId w:val="50"/>
        </w:numPr>
        <w:spacing w:after="0" w:line="240" w:lineRule="auto"/>
        <w:rPr>
          <w:rFonts w:ascii="Times" w:eastAsia="Times New Roman" w:hAnsi="Times"/>
          <w:lang w:eastAsia="zh-CN"/>
        </w:rPr>
      </w:pPr>
      <w:r>
        <w:rPr>
          <w:rFonts w:ascii="Times" w:eastAsia="Times New Roman" w:hAnsi="Times"/>
          <w:lang w:eastAsia="zh-CN"/>
        </w:rPr>
        <w:t>Option 2: DDDUU</w:t>
      </w:r>
    </w:p>
    <w:p w14:paraId="020A6B12" w14:textId="77777777" w:rsidR="00B9340A" w:rsidRDefault="00BF562C">
      <w:pPr>
        <w:numPr>
          <w:ilvl w:val="0"/>
          <w:numId w:val="51"/>
        </w:numPr>
        <w:spacing w:after="0" w:line="240" w:lineRule="auto"/>
        <w:rPr>
          <w:rFonts w:ascii="Times" w:eastAsia="Times New Roman" w:hAnsi="Times"/>
          <w:lang w:eastAsia="zh-CN"/>
        </w:rPr>
      </w:pPr>
      <w:r>
        <w:rPr>
          <w:rFonts w:ascii="Times" w:eastAsia="Times New Roman" w:hAnsi="Times"/>
          <w:lang w:eastAsia="zh-CN"/>
        </w:rPr>
        <w:t>FR2:</w:t>
      </w:r>
    </w:p>
    <w:p w14:paraId="020A6B13" w14:textId="77777777" w:rsidR="00B9340A" w:rsidRDefault="00BF562C">
      <w:pPr>
        <w:numPr>
          <w:ilvl w:val="1"/>
          <w:numId w:val="52"/>
        </w:numPr>
        <w:spacing w:after="0" w:line="240" w:lineRule="auto"/>
        <w:rPr>
          <w:rFonts w:ascii="Times" w:eastAsia="Times New Roman" w:hAnsi="Times"/>
          <w:lang w:eastAsia="zh-CN"/>
        </w:rPr>
      </w:pPr>
      <w:r>
        <w:rPr>
          <w:rFonts w:ascii="Times" w:eastAsia="Times New Roman" w:hAnsi="Times"/>
          <w:lang w:eastAsia="zh-CN"/>
        </w:rPr>
        <w:t>Option 1: DDDSU</w:t>
      </w:r>
    </w:p>
    <w:p w14:paraId="020A6B14" w14:textId="77777777" w:rsidR="00B9340A" w:rsidRDefault="00BF562C">
      <w:pPr>
        <w:numPr>
          <w:ilvl w:val="1"/>
          <w:numId w:val="52"/>
        </w:numPr>
        <w:spacing w:after="0" w:line="240" w:lineRule="auto"/>
        <w:rPr>
          <w:rFonts w:ascii="Times" w:eastAsia="Times New Roman" w:hAnsi="Times"/>
          <w:lang w:eastAsia="zh-CN"/>
        </w:rPr>
      </w:pPr>
      <w:r>
        <w:rPr>
          <w:rFonts w:ascii="Times" w:eastAsia="Times New Roman" w:hAnsi="Times"/>
          <w:lang w:eastAsia="zh-CN"/>
        </w:rPr>
        <w:t>Option 2: DDDUU</w:t>
      </w:r>
    </w:p>
    <w:p w14:paraId="020A6B15" w14:textId="77777777" w:rsidR="00B9340A" w:rsidRDefault="00BF562C">
      <w:pPr>
        <w:spacing w:after="0" w:line="240" w:lineRule="auto"/>
        <w:rPr>
          <w:rFonts w:ascii="Times" w:eastAsia="Calibri" w:hAnsi="Times"/>
          <w:lang w:eastAsia="zh-CN"/>
        </w:rPr>
      </w:pPr>
      <w:r>
        <w:rPr>
          <w:rFonts w:ascii="Times" w:eastAsia="Batang" w:hAnsi="Times"/>
          <w:lang w:eastAsia="zh-CN"/>
        </w:rPr>
        <w:t>Detailed S slot format is 10D:2F:2U. Other S slot format(s) can also be optionally evaluated.</w:t>
      </w:r>
    </w:p>
    <w:p w14:paraId="020A6B16" w14:textId="77777777" w:rsidR="00B9340A" w:rsidRDefault="00BF562C">
      <w:pPr>
        <w:spacing w:after="0" w:line="240" w:lineRule="auto"/>
        <w:rPr>
          <w:rFonts w:ascii="Times" w:eastAsia="Batang" w:hAnsi="Times"/>
          <w:lang w:eastAsia="zh-CN"/>
        </w:rPr>
      </w:pPr>
      <w:r>
        <w:rPr>
          <w:rFonts w:ascii="Times" w:eastAsia="Batang" w:hAnsi="Times"/>
          <w:lang w:eastAsia="zh-CN"/>
        </w:rPr>
        <w:t>Further clarify that for option 2 for FR1/FR2, there is [2]-symbol gap at the end of third “D” slot of  DDDUU.</w:t>
      </w:r>
    </w:p>
    <w:p w14:paraId="020A6B17" w14:textId="77777777" w:rsidR="00B9340A" w:rsidRDefault="00BF562C">
      <w:pPr>
        <w:spacing w:after="0" w:line="240" w:lineRule="auto"/>
        <w:rPr>
          <w:rFonts w:ascii="Times" w:eastAsia="Batang" w:hAnsi="Times"/>
          <w:lang w:eastAsia="zh-CN"/>
        </w:rPr>
      </w:pPr>
      <w:r>
        <w:rPr>
          <w:rFonts w:ascii="Times" w:eastAsia="Batang" w:hAnsi="Times"/>
          <w:lang w:eastAsia="zh-CN"/>
        </w:rPr>
        <w:t>FFS whether or not to differentiate the two options (e.g., mandatory vs. optional)</w:t>
      </w:r>
    </w:p>
    <w:p w14:paraId="020A6B18" w14:textId="77777777" w:rsidR="00B9340A" w:rsidRDefault="00B9340A">
      <w:pPr>
        <w:spacing w:after="0" w:line="240" w:lineRule="auto"/>
        <w:rPr>
          <w:rFonts w:ascii="Times" w:eastAsia="Batang" w:hAnsi="Times"/>
          <w:szCs w:val="24"/>
          <w:lang w:eastAsia="zh-CN"/>
        </w:rPr>
      </w:pPr>
    </w:p>
    <w:p w14:paraId="020A6B19" w14:textId="77777777" w:rsidR="00B9340A" w:rsidRDefault="00BF562C">
      <w:pPr>
        <w:spacing w:after="0" w:line="240" w:lineRule="auto"/>
        <w:rPr>
          <w:rFonts w:ascii="Times" w:eastAsia="Batang" w:hAnsi="Times"/>
          <w:lang w:eastAsia="zh-CN"/>
        </w:rPr>
      </w:pPr>
      <w:r>
        <w:rPr>
          <w:rFonts w:ascii="Times" w:eastAsia="Batang" w:hAnsi="Times"/>
          <w:highlight w:val="green"/>
          <w:lang w:eastAsia="zh-CN"/>
        </w:rPr>
        <w:t>Agreement</w:t>
      </w:r>
      <w:r>
        <w:rPr>
          <w:rFonts w:ascii="Times" w:eastAsia="Batang" w:hAnsi="Times"/>
          <w:b/>
          <w:bCs/>
          <w:lang w:eastAsia="zh-CN"/>
        </w:rPr>
        <w:t>:</w:t>
      </w:r>
      <w:r>
        <w:rPr>
          <w:rFonts w:ascii="Times" w:eastAsia="Batang" w:hAnsi="Times"/>
          <w:lang w:eastAsia="zh-CN"/>
        </w:rPr>
        <w:t xml:space="preserve"> For XR evaluation, ideal channel estimation can be optionally evaluated.</w:t>
      </w:r>
    </w:p>
    <w:p w14:paraId="020A6B1A" w14:textId="77777777" w:rsidR="00B9340A" w:rsidRDefault="00B9340A">
      <w:pPr>
        <w:spacing w:after="0" w:line="240" w:lineRule="auto"/>
        <w:rPr>
          <w:rFonts w:ascii="Times" w:eastAsia="Batang" w:hAnsi="Times"/>
          <w:lang w:eastAsia="zh-CN"/>
        </w:rPr>
      </w:pPr>
    </w:p>
    <w:p w14:paraId="020A6B1B" w14:textId="77777777" w:rsidR="00B9340A" w:rsidRDefault="00BF562C">
      <w:pPr>
        <w:spacing w:after="0" w:line="240" w:lineRule="auto"/>
        <w:rPr>
          <w:rFonts w:ascii="Times" w:eastAsia="Batang" w:hAnsi="Times"/>
          <w:color w:val="000000"/>
          <w:lang w:eastAsia="zh-CN"/>
        </w:rPr>
      </w:pPr>
      <w:r>
        <w:rPr>
          <w:rFonts w:ascii="Times" w:eastAsia="Batang" w:hAnsi="Times"/>
          <w:highlight w:val="green"/>
          <w:lang w:eastAsia="zh-CN"/>
        </w:rPr>
        <w:t>Agreements</w:t>
      </w:r>
      <w:r>
        <w:rPr>
          <w:rFonts w:ascii="Times" w:eastAsia="Batang" w:hAnsi="Times"/>
          <w:b/>
          <w:bCs/>
          <w:lang w:eastAsia="zh-CN"/>
        </w:rPr>
        <w:t xml:space="preserve">: </w:t>
      </w:r>
      <w:r>
        <w:rPr>
          <w:rFonts w:ascii="Times" w:eastAsia="Batang" w:hAnsi="Times"/>
          <w:color w:val="000000"/>
          <w:lang w:eastAsia="zh-CN"/>
        </w:rPr>
        <w:t>System bandwidth for XR/CG evaluations are as follows.</w:t>
      </w:r>
    </w:p>
    <w:p w14:paraId="020A6B1C" w14:textId="77777777" w:rsidR="00B9340A" w:rsidRDefault="00BF562C">
      <w:pPr>
        <w:numPr>
          <w:ilvl w:val="0"/>
          <w:numId w:val="53"/>
        </w:numPr>
        <w:spacing w:after="0" w:line="240" w:lineRule="auto"/>
        <w:rPr>
          <w:rFonts w:ascii="Times" w:eastAsia="Times New Roman" w:hAnsi="Times"/>
          <w:color w:val="000000"/>
          <w:lang w:eastAsia="zh-CN"/>
        </w:rPr>
      </w:pPr>
      <w:r>
        <w:rPr>
          <w:rFonts w:ascii="Times" w:eastAsia="Times New Roman" w:hAnsi="Times"/>
          <w:color w:val="000000"/>
          <w:lang w:eastAsia="zh-CN"/>
        </w:rPr>
        <w:t>For FR1,</w:t>
      </w:r>
    </w:p>
    <w:p w14:paraId="020A6B1D" w14:textId="77777777" w:rsidR="00B9340A" w:rsidRDefault="00BF562C">
      <w:pPr>
        <w:numPr>
          <w:ilvl w:val="1"/>
          <w:numId w:val="54"/>
        </w:numPr>
        <w:spacing w:after="0" w:line="240" w:lineRule="auto"/>
        <w:rPr>
          <w:rFonts w:ascii="Times" w:eastAsia="Times New Roman" w:hAnsi="Times"/>
          <w:color w:val="000000"/>
          <w:lang w:eastAsia="zh-CN"/>
        </w:rPr>
      </w:pPr>
      <w:r>
        <w:rPr>
          <w:rFonts w:ascii="Times" w:eastAsia="Times New Roman" w:hAnsi="Times"/>
          <w:color w:val="000000"/>
          <w:lang w:eastAsia="zh-CN"/>
        </w:rPr>
        <w:t>Baseline: 100 MHz</w:t>
      </w:r>
    </w:p>
    <w:p w14:paraId="020A6B1E" w14:textId="77777777" w:rsidR="00B9340A" w:rsidRDefault="00BF562C">
      <w:pPr>
        <w:numPr>
          <w:ilvl w:val="1"/>
          <w:numId w:val="54"/>
        </w:numPr>
        <w:spacing w:after="0" w:line="240" w:lineRule="auto"/>
        <w:rPr>
          <w:rFonts w:ascii="Times" w:eastAsia="Times New Roman" w:hAnsi="Times"/>
          <w:color w:val="000000"/>
          <w:lang w:eastAsia="zh-CN"/>
        </w:rPr>
      </w:pPr>
      <w:r>
        <w:rPr>
          <w:rFonts w:ascii="Times" w:eastAsia="Times New Roman" w:hAnsi="Times"/>
          <w:color w:val="000000"/>
          <w:lang w:eastAsia="zh-CN"/>
        </w:rPr>
        <w:t>Optional: 20/40 MHz, 2*100 MHz with CA</w:t>
      </w:r>
    </w:p>
    <w:p w14:paraId="020A6B1F" w14:textId="77777777" w:rsidR="00B9340A" w:rsidRDefault="00BF562C">
      <w:pPr>
        <w:numPr>
          <w:ilvl w:val="0"/>
          <w:numId w:val="55"/>
        </w:numPr>
        <w:spacing w:after="0" w:line="240" w:lineRule="auto"/>
        <w:rPr>
          <w:rFonts w:ascii="Times" w:eastAsia="Times New Roman" w:hAnsi="Times"/>
          <w:color w:val="000000"/>
          <w:lang w:eastAsia="zh-CN"/>
        </w:rPr>
      </w:pPr>
      <w:r>
        <w:rPr>
          <w:rFonts w:ascii="Times" w:eastAsia="Times New Roman" w:hAnsi="Times"/>
          <w:color w:val="000000"/>
          <w:lang w:eastAsia="zh-CN"/>
        </w:rPr>
        <w:t>FR2</w:t>
      </w:r>
    </w:p>
    <w:p w14:paraId="020A6B20" w14:textId="77777777" w:rsidR="00B9340A" w:rsidRDefault="00BF562C">
      <w:pPr>
        <w:numPr>
          <w:ilvl w:val="1"/>
          <w:numId w:val="55"/>
        </w:numPr>
        <w:spacing w:after="0" w:line="240" w:lineRule="auto"/>
        <w:rPr>
          <w:rFonts w:ascii="Times" w:eastAsia="Times New Roman" w:hAnsi="Times"/>
          <w:color w:val="000000"/>
          <w:lang w:eastAsia="zh-CN"/>
        </w:rPr>
      </w:pPr>
      <w:r>
        <w:rPr>
          <w:rFonts w:ascii="Times" w:eastAsia="Times New Roman" w:hAnsi="Times"/>
          <w:color w:val="000000"/>
          <w:lang w:eastAsia="zh-CN"/>
        </w:rPr>
        <w:t>Option 1: 100 MHz</w:t>
      </w:r>
    </w:p>
    <w:p w14:paraId="020A6B21" w14:textId="77777777" w:rsidR="00B9340A" w:rsidRDefault="00BF562C">
      <w:pPr>
        <w:numPr>
          <w:ilvl w:val="1"/>
          <w:numId w:val="55"/>
        </w:numPr>
        <w:spacing w:after="0" w:line="240" w:lineRule="auto"/>
        <w:rPr>
          <w:rFonts w:ascii="Times" w:eastAsia="Times New Roman" w:hAnsi="Times"/>
          <w:color w:val="000000"/>
          <w:lang w:eastAsia="zh-CN"/>
        </w:rPr>
      </w:pPr>
      <w:r>
        <w:rPr>
          <w:rFonts w:ascii="Times" w:eastAsia="Times New Roman" w:hAnsi="Times"/>
          <w:color w:val="000000"/>
          <w:lang w:eastAsia="zh-CN"/>
        </w:rPr>
        <w:lastRenderedPageBreak/>
        <w:t>Option 2: 400 MHz</w:t>
      </w:r>
    </w:p>
    <w:p w14:paraId="020A6B22" w14:textId="77777777" w:rsidR="00B9340A" w:rsidRDefault="00BF562C">
      <w:pPr>
        <w:spacing w:after="0" w:line="240" w:lineRule="auto"/>
        <w:rPr>
          <w:rFonts w:ascii="Times" w:eastAsia="Calibri" w:hAnsi="Times"/>
          <w:color w:val="000000"/>
          <w:lang w:eastAsia="zh-CN"/>
        </w:rPr>
      </w:pPr>
      <w:r>
        <w:rPr>
          <w:rFonts w:ascii="Times" w:eastAsia="Batang" w:hAnsi="Times"/>
          <w:color w:val="000000"/>
          <w:lang w:eastAsia="zh-CN"/>
        </w:rPr>
        <w:t>Companies should report the CA setting if CA is adopted.</w:t>
      </w:r>
    </w:p>
    <w:p w14:paraId="020A6B23" w14:textId="77777777" w:rsidR="00B9340A" w:rsidRDefault="00BF562C">
      <w:pPr>
        <w:spacing w:after="0" w:line="240" w:lineRule="auto"/>
        <w:rPr>
          <w:rFonts w:ascii="Times" w:eastAsia="Batang" w:hAnsi="Times"/>
          <w:color w:val="000000"/>
          <w:lang w:eastAsia="zh-CN"/>
        </w:rPr>
      </w:pPr>
      <w:r>
        <w:rPr>
          <w:rFonts w:ascii="Times" w:eastAsia="Batang" w:hAnsi="Times"/>
          <w:color w:val="000000"/>
          <w:lang w:eastAsia="zh-CN"/>
        </w:rPr>
        <w:t xml:space="preserve">Other system bandwidth can also be </w:t>
      </w:r>
      <w:r>
        <w:rPr>
          <w:rFonts w:ascii="Times" w:eastAsia="Batang" w:hAnsi="Times"/>
          <w:lang w:eastAsia="zh-CN"/>
        </w:rPr>
        <w:t xml:space="preserve">optionally </w:t>
      </w:r>
      <w:r>
        <w:rPr>
          <w:rFonts w:ascii="Times" w:eastAsia="Batang" w:hAnsi="Times"/>
          <w:color w:val="000000"/>
          <w:lang w:eastAsia="zh-CN"/>
        </w:rPr>
        <w:t>evaluated.</w:t>
      </w:r>
    </w:p>
    <w:p w14:paraId="020A6B24" w14:textId="77777777" w:rsidR="00B9340A" w:rsidRDefault="00B9340A">
      <w:pPr>
        <w:spacing w:after="0" w:line="240" w:lineRule="auto"/>
        <w:rPr>
          <w:rFonts w:ascii="Times" w:eastAsia="Batang" w:hAnsi="Times"/>
          <w:szCs w:val="24"/>
          <w:lang w:eastAsia="zh-CN"/>
        </w:rPr>
      </w:pPr>
    </w:p>
    <w:p w14:paraId="020A6B25" w14:textId="77777777" w:rsidR="00B9340A" w:rsidRDefault="00BF562C">
      <w:pPr>
        <w:spacing w:after="0" w:line="240" w:lineRule="auto"/>
        <w:rPr>
          <w:rFonts w:eastAsia="Batang"/>
          <w:lang w:eastAsia="zh-CN"/>
        </w:rPr>
      </w:pPr>
      <w:r>
        <w:rPr>
          <w:rFonts w:ascii="Times" w:eastAsia="Batang" w:hAnsi="Times"/>
          <w:highlight w:val="green"/>
          <w:lang w:eastAsia="zh-CN"/>
        </w:rPr>
        <w:t>Agreements</w:t>
      </w:r>
      <w:r>
        <w:rPr>
          <w:rFonts w:ascii="Times" w:eastAsia="Batang" w:hAnsi="Times"/>
          <w:b/>
          <w:bCs/>
          <w:lang w:eastAsia="zh-CN"/>
        </w:rPr>
        <w:t>:</w:t>
      </w:r>
      <w:r>
        <w:rPr>
          <w:rFonts w:ascii="Times" w:eastAsia="Batang" w:hAnsi="Times"/>
          <w:lang w:eastAsia="zh-CN"/>
        </w:rPr>
        <w:t>For outdoor scenarios, the BS antenna parameters are as</w:t>
      </w:r>
    </w:p>
    <w:p w14:paraId="020A6B26" w14:textId="77777777" w:rsidR="00B9340A" w:rsidRDefault="00BF562C">
      <w:pPr>
        <w:numPr>
          <w:ilvl w:val="0"/>
          <w:numId w:val="56"/>
        </w:numPr>
        <w:overflowPunct w:val="0"/>
        <w:autoSpaceDE w:val="0"/>
        <w:autoSpaceDN w:val="0"/>
        <w:adjustRightInd w:val="0"/>
        <w:spacing w:after="0" w:line="240" w:lineRule="auto"/>
        <w:ind w:left="714" w:hanging="357"/>
        <w:contextualSpacing/>
        <w:textAlignment w:val="baseline"/>
        <w:rPr>
          <w:rFonts w:ascii="Calibri" w:eastAsia="宋体" w:hAnsi="Calibri" w:cs="Calibri"/>
          <w:lang w:eastAsia="zh-CN"/>
        </w:rPr>
      </w:pPr>
      <w:r>
        <w:rPr>
          <w:rFonts w:eastAsia="宋体"/>
          <w:lang w:eastAsia="zh-CN"/>
        </w:rPr>
        <w:t>Option 1: 64 TxRU, (M, N, P, Mg, Ng; Mp, Np) = (8,8,2,1,1;4,8)</w:t>
      </w:r>
    </w:p>
    <w:p w14:paraId="020A6B27" w14:textId="77777777" w:rsidR="00B9340A" w:rsidRDefault="00BF562C">
      <w:pPr>
        <w:numPr>
          <w:ilvl w:val="0"/>
          <w:numId w:val="56"/>
        </w:numPr>
        <w:overflowPunct w:val="0"/>
        <w:autoSpaceDE w:val="0"/>
        <w:autoSpaceDN w:val="0"/>
        <w:adjustRightInd w:val="0"/>
        <w:spacing w:after="0" w:line="240" w:lineRule="auto"/>
        <w:ind w:left="714" w:hanging="357"/>
        <w:contextualSpacing/>
        <w:textAlignment w:val="baseline"/>
        <w:rPr>
          <w:rFonts w:eastAsia="宋体"/>
          <w:lang w:eastAsia="zh-CN"/>
        </w:rPr>
      </w:pPr>
      <w:r>
        <w:rPr>
          <w:rFonts w:eastAsia="宋体"/>
          <w:lang w:eastAsia="zh-CN"/>
        </w:rPr>
        <w:t>Option 2: 32 TxRU, (M, N, P, Mg, Ng; Mp, Np) = (8,2,2,1,1,8,2)</w:t>
      </w:r>
    </w:p>
    <w:p w14:paraId="020A6B28" w14:textId="77777777" w:rsidR="00B9340A" w:rsidRDefault="00BF562C">
      <w:pPr>
        <w:spacing w:after="0" w:line="240" w:lineRule="auto"/>
        <w:rPr>
          <w:rFonts w:ascii="Times" w:eastAsia="Batang" w:hAnsi="Times"/>
          <w:lang w:val="en-US" w:eastAsia="zh-CN"/>
        </w:rPr>
      </w:pPr>
      <w:r>
        <w:rPr>
          <w:rFonts w:ascii="Times" w:eastAsia="Batang" w:hAnsi="Times"/>
          <w:lang w:eastAsia="zh-CN"/>
        </w:rPr>
        <w:t xml:space="preserve">Company to report the BS antenna parameters for XR/CG evaluation. </w:t>
      </w:r>
    </w:p>
    <w:p w14:paraId="020A6B29" w14:textId="77777777" w:rsidR="00B9340A" w:rsidRDefault="00BF562C">
      <w:pPr>
        <w:spacing w:after="0" w:line="240" w:lineRule="auto"/>
        <w:rPr>
          <w:rFonts w:ascii="Times" w:eastAsia="Batang" w:hAnsi="Times"/>
          <w:lang w:eastAsia="zh-CN"/>
        </w:rPr>
      </w:pPr>
      <w:r>
        <w:rPr>
          <w:rFonts w:ascii="Times" w:eastAsia="Batang" w:hAnsi="Times"/>
          <w:lang w:eastAsia="zh-CN"/>
        </w:rPr>
        <w:t>Other BS antenna parameters can also be optionally evaluated.</w:t>
      </w:r>
    </w:p>
    <w:p w14:paraId="020A6B2A" w14:textId="77777777" w:rsidR="00B9340A" w:rsidRDefault="00B9340A">
      <w:pPr>
        <w:spacing w:after="0" w:line="240" w:lineRule="auto"/>
        <w:rPr>
          <w:rFonts w:ascii="Times" w:eastAsia="Batang" w:hAnsi="Times"/>
          <w:szCs w:val="24"/>
          <w:lang w:eastAsia="zh-CN"/>
        </w:rPr>
      </w:pPr>
    </w:p>
    <w:p w14:paraId="020A6B2B" w14:textId="77777777" w:rsidR="00B9340A" w:rsidRDefault="00BF562C">
      <w:pPr>
        <w:spacing w:after="0" w:line="240" w:lineRule="auto"/>
        <w:rPr>
          <w:rFonts w:ascii="Times" w:eastAsia="Batang" w:hAnsi="Times"/>
          <w:lang w:eastAsia="zh-CN"/>
        </w:rPr>
      </w:pPr>
      <w:r>
        <w:rPr>
          <w:rFonts w:ascii="Times" w:eastAsia="Batang" w:hAnsi="Times"/>
          <w:highlight w:val="green"/>
          <w:lang w:eastAsia="zh-CN"/>
        </w:rPr>
        <w:t>Agreements</w:t>
      </w:r>
      <w:r>
        <w:rPr>
          <w:rFonts w:ascii="Times" w:eastAsia="Batang" w:hAnsi="Times"/>
          <w:b/>
          <w:bCs/>
          <w:lang w:eastAsia="zh-CN"/>
        </w:rPr>
        <w:t>:</w:t>
      </w:r>
      <w:r>
        <w:rPr>
          <w:rFonts w:ascii="Times" w:eastAsia="Batang" w:hAnsi="Times"/>
          <w:lang w:eastAsia="zh-CN"/>
        </w:rPr>
        <w:t>For FR2, UE antenna parameters for XR/CG evaluations are as follows.</w:t>
      </w:r>
    </w:p>
    <w:p w14:paraId="020A6B2C" w14:textId="77777777" w:rsidR="00B9340A" w:rsidRDefault="00BF562C">
      <w:pPr>
        <w:numPr>
          <w:ilvl w:val="0"/>
          <w:numId w:val="57"/>
        </w:numPr>
        <w:overflowPunct w:val="0"/>
        <w:autoSpaceDE w:val="0"/>
        <w:autoSpaceDN w:val="0"/>
        <w:adjustRightInd w:val="0"/>
        <w:spacing w:after="0" w:line="240" w:lineRule="auto"/>
        <w:ind w:left="714" w:hanging="357"/>
        <w:contextualSpacing/>
        <w:textAlignment w:val="baseline"/>
        <w:rPr>
          <w:rFonts w:eastAsia="宋体"/>
          <w:lang w:eastAsia="zh-CN"/>
        </w:rPr>
      </w:pPr>
      <w:r>
        <w:rPr>
          <w:rFonts w:eastAsia="宋体"/>
          <w:lang w:eastAsia="zh-CN"/>
        </w:rPr>
        <w:t>Option 1 (Follow Rel-17 evaluation methodology for FeMIMO in R1-2007151)</w:t>
      </w:r>
    </w:p>
    <w:p w14:paraId="020A6B2D" w14:textId="77777777" w:rsidR="00B9340A" w:rsidRDefault="00BF562C">
      <w:pPr>
        <w:numPr>
          <w:ilvl w:val="1"/>
          <w:numId w:val="57"/>
        </w:numPr>
        <w:overflowPunct w:val="0"/>
        <w:autoSpaceDE w:val="0"/>
        <w:autoSpaceDN w:val="0"/>
        <w:adjustRightInd w:val="0"/>
        <w:spacing w:after="0" w:line="240" w:lineRule="auto"/>
        <w:contextualSpacing/>
        <w:textAlignment w:val="baseline"/>
        <w:rPr>
          <w:rFonts w:eastAsia="宋体"/>
          <w:lang w:eastAsia="zh-CN"/>
        </w:rPr>
      </w:pPr>
      <w:r>
        <w:rPr>
          <w:rFonts w:eastAsia="宋体"/>
          <w:lang w:eastAsia="zh-CN"/>
        </w:rPr>
        <w:t>(M, N, P)=(1, 4, 2), 3 panels (left, right, top)</w:t>
      </w:r>
    </w:p>
    <w:p w14:paraId="020A6B2E" w14:textId="77777777" w:rsidR="00B9340A" w:rsidRDefault="00BF562C">
      <w:pPr>
        <w:numPr>
          <w:ilvl w:val="0"/>
          <w:numId w:val="57"/>
        </w:numPr>
        <w:overflowPunct w:val="0"/>
        <w:autoSpaceDE w:val="0"/>
        <w:autoSpaceDN w:val="0"/>
        <w:adjustRightInd w:val="0"/>
        <w:spacing w:after="0" w:line="240" w:lineRule="auto"/>
        <w:ind w:left="714" w:hanging="357"/>
        <w:contextualSpacing/>
        <w:textAlignment w:val="baseline"/>
        <w:rPr>
          <w:rFonts w:eastAsia="宋体"/>
          <w:lang w:eastAsia="zh-CN"/>
        </w:rPr>
      </w:pPr>
      <w:r>
        <w:rPr>
          <w:rFonts w:eastAsia="宋体"/>
          <w:lang w:eastAsia="zh-CN"/>
        </w:rPr>
        <w:t>Option 2 (from TR 38.802 – developed in Rel-14)</w:t>
      </w:r>
    </w:p>
    <w:p w14:paraId="020A6B2F" w14:textId="77777777" w:rsidR="00B9340A" w:rsidRDefault="00BF562C">
      <w:pPr>
        <w:numPr>
          <w:ilvl w:val="1"/>
          <w:numId w:val="57"/>
        </w:numPr>
        <w:overflowPunct w:val="0"/>
        <w:autoSpaceDE w:val="0"/>
        <w:autoSpaceDN w:val="0"/>
        <w:adjustRightInd w:val="0"/>
        <w:spacing w:after="0" w:line="240" w:lineRule="auto"/>
        <w:contextualSpacing/>
        <w:textAlignment w:val="baseline"/>
        <w:rPr>
          <w:rFonts w:eastAsia="宋体"/>
          <w:lang w:eastAsia="zh-CN"/>
        </w:rPr>
      </w:pPr>
      <w:r>
        <w:rPr>
          <w:rFonts w:eastAsia="宋体"/>
          <w:lang w:eastAsia="zh-CN"/>
        </w:rPr>
        <w:t>4Tx/4Rx: (M, N, P, Mg, Ng; Mp, Np) = (2,4,2,1,2;1,2), (dH,dV) = (0.5, 0.5)λ, the polarization angles are 0° and 90°</w:t>
      </w:r>
    </w:p>
    <w:p w14:paraId="020A6B30" w14:textId="77777777" w:rsidR="00B9340A" w:rsidRDefault="00BF562C">
      <w:pPr>
        <w:spacing w:after="0" w:line="240" w:lineRule="auto"/>
        <w:rPr>
          <w:rFonts w:ascii="Times" w:eastAsia="Batang" w:hAnsi="Times"/>
          <w:lang w:eastAsia="zh-CN"/>
        </w:rPr>
      </w:pPr>
      <w:r>
        <w:rPr>
          <w:rFonts w:ascii="Times" w:eastAsia="Batang" w:hAnsi="Times"/>
          <w:lang w:eastAsia="zh-CN"/>
        </w:rPr>
        <w:t xml:space="preserve">Company to report the UE antenna parameters for XR/CG evaluation. </w:t>
      </w:r>
    </w:p>
    <w:p w14:paraId="020A6B31" w14:textId="77777777" w:rsidR="00B9340A" w:rsidRDefault="00BF562C">
      <w:pPr>
        <w:spacing w:after="0" w:line="240" w:lineRule="auto"/>
        <w:rPr>
          <w:rFonts w:ascii="Times" w:eastAsia="Batang" w:hAnsi="Times"/>
          <w:lang w:eastAsia="zh-CN"/>
        </w:rPr>
      </w:pPr>
      <w:r>
        <w:rPr>
          <w:rFonts w:ascii="Times" w:eastAsia="Batang" w:hAnsi="Times"/>
          <w:lang w:eastAsia="zh-CN"/>
        </w:rPr>
        <w:t>Other UE antenna parameters can also be optionally evaluated.</w:t>
      </w:r>
    </w:p>
    <w:p w14:paraId="020A6B32" w14:textId="77777777" w:rsidR="00B9340A" w:rsidRDefault="00B9340A">
      <w:pPr>
        <w:spacing w:after="0" w:line="240" w:lineRule="auto"/>
        <w:rPr>
          <w:rFonts w:ascii="Times" w:eastAsia="Batang" w:hAnsi="Times"/>
          <w:szCs w:val="24"/>
          <w:lang w:eastAsia="zh-CN"/>
        </w:rPr>
      </w:pPr>
    </w:p>
    <w:p w14:paraId="020A6B33" w14:textId="77777777" w:rsidR="00B9340A" w:rsidRDefault="00BF562C">
      <w:pPr>
        <w:spacing w:after="0" w:line="240" w:lineRule="auto"/>
        <w:rPr>
          <w:rFonts w:ascii="Times" w:eastAsia="Batang" w:hAnsi="Times"/>
          <w:lang w:eastAsia="zh-CN"/>
        </w:rPr>
      </w:pPr>
      <w:r>
        <w:rPr>
          <w:rFonts w:ascii="Times" w:eastAsia="Batang" w:hAnsi="Times"/>
          <w:highlight w:val="green"/>
          <w:lang w:eastAsia="zh-CN"/>
        </w:rPr>
        <w:t>Agreements</w:t>
      </w:r>
      <w:r>
        <w:rPr>
          <w:rFonts w:ascii="Times" w:eastAsia="Batang" w:hAnsi="Times"/>
          <w:b/>
          <w:bCs/>
          <w:lang w:eastAsia="zh-CN"/>
        </w:rPr>
        <w:t xml:space="preserve">: </w:t>
      </w:r>
      <w:r>
        <w:rPr>
          <w:rFonts w:ascii="Times" w:eastAsia="Batang" w:hAnsi="Times"/>
          <w:lang w:eastAsia="zh-CN"/>
        </w:rPr>
        <w:t>For XR/CG evaluation, adopt following assumptions for BS height for Urban Macro</w:t>
      </w:r>
    </w:p>
    <w:tbl>
      <w:tblPr>
        <w:tblW w:w="0" w:type="auto"/>
        <w:jc w:val="center"/>
        <w:tblCellMar>
          <w:left w:w="0" w:type="dxa"/>
          <w:right w:w="0" w:type="dxa"/>
        </w:tblCellMar>
        <w:tblLook w:val="04A0" w:firstRow="1" w:lastRow="0" w:firstColumn="1" w:lastColumn="0" w:noHBand="0" w:noVBand="1"/>
      </w:tblPr>
      <w:tblGrid>
        <w:gridCol w:w="1877"/>
        <w:gridCol w:w="2368"/>
      </w:tblGrid>
      <w:tr w:rsidR="00B9340A" w14:paraId="020A6B36" w14:textId="77777777">
        <w:trPr>
          <w:trHeight w:val="53"/>
          <w:jc w:val="center"/>
        </w:trPr>
        <w:tc>
          <w:tcPr>
            <w:tcW w:w="1877"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20A6B34" w14:textId="77777777" w:rsidR="00B9340A" w:rsidRDefault="00BF562C">
            <w:pPr>
              <w:spacing w:after="0" w:line="240" w:lineRule="auto"/>
              <w:rPr>
                <w:rFonts w:ascii="Arial" w:eastAsia="Calibri" w:hAnsi="Arial" w:cs="Arial"/>
                <w:sz w:val="16"/>
                <w:szCs w:val="16"/>
                <w:lang w:eastAsia="en-GB"/>
              </w:rPr>
            </w:pPr>
            <w:r>
              <w:rPr>
                <w:rFonts w:ascii="Arial" w:eastAsia="Calibri" w:hAnsi="Arial" w:cs="Arial"/>
                <w:b/>
                <w:bCs/>
                <w:sz w:val="16"/>
                <w:szCs w:val="16"/>
                <w:lang w:eastAsia="en-GB"/>
              </w:rPr>
              <w:t>Paramete</w:t>
            </w:r>
            <w:r>
              <w:rPr>
                <w:rFonts w:ascii="Arial" w:eastAsia="Calibri" w:hAnsi="Arial" w:cs="Arial"/>
                <w:b/>
                <w:bCs/>
                <w:color w:val="000000"/>
                <w:sz w:val="16"/>
                <w:szCs w:val="16"/>
                <w:lang w:eastAsia="en-GB"/>
              </w:rPr>
              <w:t>r</w:t>
            </w:r>
          </w:p>
        </w:tc>
        <w:tc>
          <w:tcPr>
            <w:tcW w:w="23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20A6B35" w14:textId="77777777" w:rsidR="00B9340A" w:rsidRDefault="00BF562C">
            <w:pPr>
              <w:spacing w:after="0" w:line="240" w:lineRule="auto"/>
              <w:rPr>
                <w:rFonts w:ascii="Arial" w:eastAsia="Calibri" w:hAnsi="Arial" w:cs="Arial"/>
                <w:b/>
                <w:bCs/>
                <w:color w:val="000000"/>
                <w:sz w:val="16"/>
                <w:szCs w:val="16"/>
                <w:lang w:eastAsia="en-GB"/>
              </w:rPr>
            </w:pPr>
            <w:r>
              <w:rPr>
                <w:rFonts w:ascii="Arial" w:eastAsia="Calibri" w:hAnsi="Arial" w:cs="Arial"/>
                <w:b/>
                <w:bCs/>
                <w:color w:val="000000"/>
                <w:sz w:val="16"/>
                <w:szCs w:val="16"/>
                <w:lang w:eastAsia="en-GB"/>
              </w:rPr>
              <w:t>Proposed value</w:t>
            </w:r>
          </w:p>
        </w:tc>
      </w:tr>
      <w:tr w:rsidR="00B9340A" w14:paraId="020A6B39" w14:textId="77777777">
        <w:trPr>
          <w:trHeight w:val="53"/>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vAlign w:val="center"/>
          </w:tcPr>
          <w:p w14:paraId="020A6B37" w14:textId="77777777" w:rsidR="00B9340A" w:rsidRDefault="00B9340A">
            <w:pPr>
              <w:spacing w:after="0" w:line="240" w:lineRule="auto"/>
              <w:rPr>
                <w:rFonts w:ascii="Arial" w:eastAsia="Calibri" w:hAnsi="Arial" w:cs="Arial"/>
                <w:sz w:val="16"/>
                <w:szCs w:val="16"/>
              </w:rPr>
            </w:pPr>
          </w:p>
        </w:tc>
        <w:tc>
          <w:tcPr>
            <w:tcW w:w="236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bottom"/>
          </w:tcPr>
          <w:p w14:paraId="020A6B38" w14:textId="77777777" w:rsidR="00B9340A" w:rsidRDefault="00BF562C">
            <w:pPr>
              <w:spacing w:after="0" w:line="240" w:lineRule="auto"/>
              <w:rPr>
                <w:rFonts w:ascii="Arial" w:eastAsia="Calibri" w:hAnsi="Arial" w:cs="Arial"/>
                <w:b/>
                <w:bCs/>
                <w:color w:val="000000"/>
                <w:sz w:val="16"/>
                <w:szCs w:val="16"/>
                <w:lang w:eastAsia="en-GB"/>
              </w:rPr>
            </w:pPr>
            <w:r>
              <w:rPr>
                <w:rFonts w:ascii="Arial" w:eastAsia="Calibri" w:hAnsi="Arial" w:cs="Arial"/>
                <w:b/>
                <w:bCs/>
                <w:color w:val="000000"/>
                <w:sz w:val="16"/>
                <w:szCs w:val="16"/>
                <w:lang w:eastAsia="en-GB"/>
              </w:rPr>
              <w:t>Urban Macro (FR1)</w:t>
            </w:r>
          </w:p>
        </w:tc>
      </w:tr>
      <w:tr w:rsidR="00B9340A" w14:paraId="020A6B3C" w14:textId="77777777">
        <w:trPr>
          <w:trHeight w:val="53"/>
          <w:jc w:val="center"/>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B3A" w14:textId="77777777" w:rsidR="00B9340A" w:rsidRDefault="00BF562C">
            <w:pPr>
              <w:spacing w:after="0" w:line="240" w:lineRule="auto"/>
              <w:rPr>
                <w:rFonts w:ascii="Arial" w:eastAsia="Calibri" w:hAnsi="Arial" w:cs="Arial"/>
                <w:sz w:val="16"/>
                <w:szCs w:val="16"/>
                <w:lang w:eastAsia="en-GB"/>
              </w:rPr>
            </w:pPr>
            <w:r>
              <w:rPr>
                <w:rFonts w:ascii="Arial" w:eastAsia="Calibri" w:hAnsi="Arial" w:cs="Arial"/>
                <w:sz w:val="16"/>
                <w:szCs w:val="16"/>
                <w:lang w:eastAsia="en-GB"/>
              </w:rPr>
              <w:t>BS height</w:t>
            </w:r>
          </w:p>
        </w:tc>
        <w:tc>
          <w:tcPr>
            <w:tcW w:w="2368" w:type="dxa"/>
            <w:tcBorders>
              <w:top w:val="nil"/>
              <w:left w:val="nil"/>
              <w:bottom w:val="single" w:sz="8" w:space="0" w:color="auto"/>
              <w:right w:val="single" w:sz="8" w:space="0" w:color="auto"/>
            </w:tcBorders>
            <w:noWrap/>
            <w:tcMar>
              <w:top w:w="0" w:type="dxa"/>
              <w:left w:w="108" w:type="dxa"/>
              <w:bottom w:w="0" w:type="dxa"/>
              <w:right w:w="108" w:type="dxa"/>
            </w:tcMar>
          </w:tcPr>
          <w:p w14:paraId="020A6B3B" w14:textId="77777777" w:rsidR="00B9340A" w:rsidRDefault="00BF562C">
            <w:pPr>
              <w:spacing w:after="0" w:line="240" w:lineRule="auto"/>
              <w:rPr>
                <w:rFonts w:ascii="Arial" w:eastAsia="Calibri" w:hAnsi="Arial" w:cs="Arial"/>
                <w:color w:val="FF0000"/>
                <w:sz w:val="16"/>
                <w:szCs w:val="16"/>
                <w:lang w:eastAsia="en-GB"/>
              </w:rPr>
            </w:pPr>
            <w:r>
              <w:rPr>
                <w:rFonts w:ascii="Arial" w:eastAsia="Calibri" w:hAnsi="Arial" w:cs="Arial"/>
                <w:color w:val="000000"/>
                <w:sz w:val="16"/>
                <w:szCs w:val="16"/>
                <w:lang w:eastAsia="en-GB"/>
              </w:rPr>
              <w:t>25m</w:t>
            </w:r>
          </w:p>
        </w:tc>
      </w:tr>
    </w:tbl>
    <w:p w14:paraId="020A6B3D" w14:textId="77777777" w:rsidR="00B9340A" w:rsidRDefault="00B9340A">
      <w:pPr>
        <w:spacing w:after="0" w:line="240" w:lineRule="auto"/>
        <w:rPr>
          <w:rFonts w:ascii="Calibri" w:eastAsia="Calibri" w:hAnsi="Calibri" w:cs="Calibri"/>
          <w:lang w:eastAsia="zh-CN"/>
        </w:rPr>
      </w:pPr>
    </w:p>
    <w:p w14:paraId="020A6B3E" w14:textId="77777777" w:rsidR="00B9340A" w:rsidRDefault="00BF562C">
      <w:pPr>
        <w:spacing w:after="0" w:line="240" w:lineRule="auto"/>
        <w:rPr>
          <w:rFonts w:ascii="Times" w:eastAsia="Batang" w:hAnsi="Times"/>
          <w:lang w:eastAsia="zh-CN"/>
        </w:rPr>
      </w:pPr>
      <w:r>
        <w:rPr>
          <w:rFonts w:ascii="Times" w:eastAsia="Batang" w:hAnsi="Times"/>
          <w:highlight w:val="green"/>
          <w:lang w:eastAsia="zh-CN"/>
        </w:rPr>
        <w:t>Agreements</w:t>
      </w:r>
      <w:r>
        <w:rPr>
          <w:rFonts w:ascii="Times" w:eastAsia="Batang" w:hAnsi="Times"/>
          <w:b/>
          <w:bCs/>
          <w:lang w:eastAsia="zh-CN"/>
        </w:rPr>
        <w:t xml:space="preserve">: </w:t>
      </w:r>
      <w:r>
        <w:rPr>
          <w:rFonts w:ascii="Times" w:eastAsia="Batang" w:hAnsi="Times"/>
          <w:lang w:eastAsia="zh-CN"/>
        </w:rPr>
        <w:t>For Dense urban and Urban Macro, the UE height for indoor UEs is updated as following based on Table 6-1 in TR 36.873.</w:t>
      </w:r>
    </w:p>
    <w:tbl>
      <w:tblPr>
        <w:tblW w:w="0" w:type="auto"/>
        <w:jc w:val="center"/>
        <w:tblCellMar>
          <w:left w:w="0" w:type="dxa"/>
          <w:right w:w="0" w:type="dxa"/>
        </w:tblCellMar>
        <w:tblLook w:val="04A0" w:firstRow="1" w:lastRow="0" w:firstColumn="1" w:lastColumn="0" w:noHBand="0" w:noVBand="1"/>
      </w:tblPr>
      <w:tblGrid>
        <w:gridCol w:w="1995"/>
        <w:gridCol w:w="1520"/>
        <w:gridCol w:w="1940"/>
      </w:tblGrid>
      <w:tr w:rsidR="00B9340A" w14:paraId="020A6B44"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020A6B3F" w14:textId="77777777" w:rsidR="00B9340A" w:rsidRDefault="00B9340A">
            <w:pPr>
              <w:keepNext/>
              <w:spacing w:after="0" w:line="252" w:lineRule="auto"/>
              <w:jc w:val="center"/>
              <w:rPr>
                <w:rFonts w:ascii="Arial" w:eastAsia="Batang" w:hAnsi="Arial" w:cs="Arial"/>
                <w:sz w:val="16"/>
                <w:szCs w:val="16"/>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020A6B40" w14:textId="77777777" w:rsidR="00B9340A" w:rsidRDefault="00B9340A">
            <w:pPr>
              <w:keepNext/>
              <w:spacing w:after="0" w:line="252" w:lineRule="auto"/>
              <w:jc w:val="center"/>
              <w:rPr>
                <w:rFonts w:ascii="Arial" w:eastAsia="Batang" w:hAnsi="Arial" w:cs="Arial"/>
                <w:sz w:val="16"/>
                <w:szCs w:val="16"/>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020A6B41" w14:textId="77777777" w:rsidR="00B9340A" w:rsidRDefault="00BF562C">
            <w:pPr>
              <w:keepNext/>
              <w:spacing w:after="0" w:line="252" w:lineRule="auto"/>
              <w:jc w:val="center"/>
              <w:rPr>
                <w:rFonts w:ascii="Arial" w:eastAsia="Batang" w:hAnsi="Arial" w:cs="Arial"/>
                <w:sz w:val="16"/>
                <w:szCs w:val="16"/>
              </w:rPr>
            </w:pPr>
            <w:r>
              <w:rPr>
                <w:rFonts w:ascii="Arial" w:eastAsia="Batang" w:hAnsi="Arial" w:cs="Arial"/>
                <w:color w:val="000000"/>
                <w:sz w:val="16"/>
                <w:szCs w:val="16"/>
              </w:rPr>
              <w:t>Urban Micro</w:t>
            </w:r>
            <w:r>
              <w:rPr>
                <w:rFonts w:ascii="Arial" w:eastAsia="Batang" w:hAnsi="Arial" w:cs="Arial"/>
                <w:color w:val="FF0000"/>
                <w:sz w:val="16"/>
                <w:szCs w:val="16"/>
              </w:rPr>
              <w:t>/Macro</w:t>
            </w:r>
            <w:r>
              <w:rPr>
                <w:rFonts w:ascii="Arial" w:eastAsia="Batang" w:hAnsi="Arial" w:cs="Arial"/>
                <w:color w:val="000000"/>
                <w:sz w:val="16"/>
                <w:szCs w:val="16"/>
              </w:rPr>
              <w:t xml:space="preserve"> cell </w:t>
            </w:r>
          </w:p>
          <w:p w14:paraId="020A6B42" w14:textId="77777777" w:rsidR="00B9340A" w:rsidRDefault="00BF562C">
            <w:pPr>
              <w:keepNext/>
              <w:spacing w:after="0" w:line="252" w:lineRule="auto"/>
              <w:jc w:val="center"/>
              <w:rPr>
                <w:rFonts w:ascii="Arial" w:eastAsia="Batang" w:hAnsi="Arial" w:cs="Arial"/>
                <w:sz w:val="16"/>
                <w:szCs w:val="16"/>
              </w:rPr>
            </w:pPr>
            <w:r>
              <w:rPr>
                <w:rFonts w:ascii="Arial" w:eastAsia="Batang" w:hAnsi="Arial" w:cs="Arial"/>
                <w:color w:val="000000"/>
                <w:sz w:val="16"/>
                <w:szCs w:val="16"/>
              </w:rPr>
              <w:t>with high UE density</w:t>
            </w:r>
          </w:p>
          <w:p w14:paraId="020A6B43" w14:textId="77777777" w:rsidR="00B9340A" w:rsidRDefault="00BF562C">
            <w:pPr>
              <w:keepNext/>
              <w:spacing w:after="0" w:line="252" w:lineRule="auto"/>
              <w:jc w:val="center"/>
              <w:rPr>
                <w:rFonts w:ascii="Arial" w:eastAsia="Batang" w:hAnsi="Arial" w:cs="Arial"/>
                <w:sz w:val="16"/>
                <w:szCs w:val="16"/>
              </w:rPr>
            </w:pPr>
            <w:r>
              <w:rPr>
                <w:rFonts w:ascii="Arial" w:eastAsia="Batang" w:hAnsi="Arial" w:cs="Arial"/>
                <w:color w:val="000000"/>
                <w:sz w:val="16"/>
                <w:szCs w:val="16"/>
              </w:rPr>
              <w:t>(3D-UMi)</w:t>
            </w:r>
            <w:r>
              <w:rPr>
                <w:rFonts w:ascii="Arial" w:eastAsia="Batang" w:hAnsi="Arial" w:cs="Arial"/>
                <w:color w:val="FF0000"/>
                <w:sz w:val="16"/>
                <w:szCs w:val="16"/>
              </w:rPr>
              <w:t xml:space="preserve"> /(3D-UMa)</w:t>
            </w:r>
          </w:p>
        </w:tc>
      </w:tr>
      <w:tr w:rsidR="00B9340A" w14:paraId="020A6B48"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0A6B45" w14:textId="77777777" w:rsidR="00B9340A" w:rsidRDefault="00BF562C">
            <w:pPr>
              <w:keepNext/>
              <w:spacing w:after="0" w:line="252" w:lineRule="auto"/>
              <w:rPr>
                <w:rFonts w:ascii="Arial" w:eastAsia="Batang" w:hAnsi="Arial" w:cs="Arial"/>
                <w:sz w:val="16"/>
                <w:szCs w:val="16"/>
              </w:rPr>
            </w:pPr>
            <w:r>
              <w:rPr>
                <w:rFonts w:ascii="Arial" w:eastAsia="Batang" w:hAnsi="Arial" w:cs="Arial"/>
                <w:sz w:val="16"/>
                <w:szCs w:val="16"/>
              </w:rPr>
              <w:t>UE height (</w:t>
            </w:r>
            <w:r>
              <w:rPr>
                <w:rFonts w:ascii="Arial" w:eastAsia="Batang" w:hAnsi="Arial" w:cs="Arial"/>
                <w:i/>
                <w:iCs/>
                <w:sz w:val="16"/>
                <w:szCs w:val="16"/>
              </w:rPr>
              <w:t>h</w:t>
            </w:r>
            <w:r>
              <w:rPr>
                <w:rFonts w:ascii="Arial" w:eastAsia="Batang" w:hAnsi="Arial" w:cs="Arial"/>
                <w:i/>
                <w:iCs/>
                <w:sz w:val="16"/>
                <w:szCs w:val="16"/>
                <w:vertAlign w:val="subscript"/>
              </w:rPr>
              <w:t>UT</w:t>
            </w:r>
            <w:r>
              <w:rPr>
                <w:rFonts w:ascii="Arial" w:eastAsia="Batang" w:hAnsi="Arial" w:cs="Arial"/>
                <w:sz w:val="16"/>
                <w:szCs w:val="16"/>
              </w:rPr>
              <w:t>) in meters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0A6B46" w14:textId="77777777" w:rsidR="00B9340A" w:rsidRDefault="00BF562C">
            <w:pPr>
              <w:keepNext/>
              <w:spacing w:after="0" w:line="252" w:lineRule="auto"/>
              <w:jc w:val="center"/>
              <w:rPr>
                <w:rFonts w:ascii="Arial" w:eastAsia="Batang" w:hAnsi="Arial" w:cs="Arial"/>
                <w:sz w:val="16"/>
                <w:szCs w:val="16"/>
              </w:rPr>
            </w:pPr>
            <w:r>
              <w:rPr>
                <w:rFonts w:ascii="Arial" w:eastAsia="Batang" w:hAnsi="Arial" w:cs="Arial"/>
                <w:sz w:val="16"/>
                <w:szCs w:val="16"/>
              </w:rPr>
              <w:t>general equation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0A6B47" w14:textId="77777777" w:rsidR="00B9340A" w:rsidRDefault="00BF562C">
            <w:pPr>
              <w:keepNext/>
              <w:spacing w:after="0" w:line="252" w:lineRule="auto"/>
              <w:jc w:val="center"/>
              <w:rPr>
                <w:rFonts w:ascii="Arial" w:eastAsia="Batang" w:hAnsi="Arial" w:cs="Arial"/>
                <w:sz w:val="16"/>
                <w:szCs w:val="16"/>
              </w:rPr>
            </w:pPr>
            <w:r>
              <w:rPr>
                <w:rFonts w:ascii="Arial" w:eastAsia="Batang" w:hAnsi="Arial" w:cs="Arial"/>
                <w:i/>
                <w:iCs/>
                <w:sz w:val="16"/>
                <w:szCs w:val="16"/>
              </w:rPr>
              <w:t>h</w:t>
            </w:r>
            <w:r>
              <w:rPr>
                <w:rFonts w:ascii="Arial" w:eastAsia="Batang" w:hAnsi="Arial" w:cs="Arial"/>
                <w:i/>
                <w:iCs/>
                <w:sz w:val="16"/>
                <w:szCs w:val="16"/>
                <w:vertAlign w:val="subscript"/>
              </w:rPr>
              <w:t>UT</w:t>
            </w:r>
            <w:r>
              <w:rPr>
                <w:rFonts w:ascii="Arial" w:eastAsia="Batang" w:hAnsi="Arial" w:cs="Arial"/>
                <w:sz w:val="16"/>
                <w:szCs w:val="16"/>
              </w:rPr>
              <w:t>=3(</w:t>
            </w:r>
            <w:r>
              <w:rPr>
                <w:rFonts w:ascii="Arial" w:eastAsia="Batang" w:hAnsi="Arial" w:cs="Arial"/>
                <w:i/>
                <w:iCs/>
                <w:sz w:val="16"/>
                <w:szCs w:val="16"/>
              </w:rPr>
              <w:t>n</w:t>
            </w:r>
            <w:r>
              <w:rPr>
                <w:rFonts w:ascii="Arial" w:eastAsia="Batang" w:hAnsi="Arial" w:cs="Arial"/>
                <w:i/>
                <w:iCs/>
                <w:sz w:val="16"/>
                <w:szCs w:val="16"/>
                <w:vertAlign w:val="subscript"/>
              </w:rPr>
              <w:t>fl</w:t>
            </w:r>
            <w:r>
              <w:rPr>
                <w:rFonts w:ascii="Arial" w:eastAsia="Batang" w:hAnsi="Arial" w:cs="Arial"/>
                <w:sz w:val="16"/>
                <w:szCs w:val="16"/>
              </w:rPr>
              <w:t xml:space="preserve"> – 1) + 1.5</w:t>
            </w:r>
          </w:p>
        </w:tc>
      </w:tr>
      <w:tr w:rsidR="00B9340A" w14:paraId="020A6B4C"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020A6B49" w14:textId="77777777" w:rsidR="00B9340A" w:rsidRDefault="00B9340A">
            <w:pPr>
              <w:spacing w:after="0" w:line="240" w:lineRule="auto"/>
              <w:rPr>
                <w:rFonts w:ascii="Arial" w:eastAsia="Calibri" w:hAnsi="Arial" w:cs="Arial"/>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0A6B4A" w14:textId="77777777" w:rsidR="00B9340A" w:rsidRDefault="00BF562C">
            <w:pPr>
              <w:keepNext/>
              <w:spacing w:after="0" w:line="252" w:lineRule="auto"/>
              <w:jc w:val="center"/>
              <w:rPr>
                <w:rFonts w:ascii="Arial" w:eastAsia="Batang" w:hAnsi="Arial" w:cs="Arial"/>
                <w:sz w:val="16"/>
                <w:szCs w:val="16"/>
              </w:rPr>
            </w:pPr>
            <w:r>
              <w:rPr>
                <w:rFonts w:ascii="Arial" w:eastAsia="Batang" w:hAnsi="Arial" w:cs="Arial"/>
                <w:i/>
                <w:iCs/>
                <w:sz w:val="16"/>
                <w:szCs w:val="16"/>
              </w:rPr>
              <w:t>n</w:t>
            </w:r>
            <w:r>
              <w:rPr>
                <w:rFonts w:ascii="Arial" w:eastAsia="Batang" w:hAnsi="Arial" w:cs="Arial"/>
                <w:i/>
                <w:iCs/>
                <w:sz w:val="16"/>
                <w:szCs w:val="16"/>
                <w:vertAlign w:val="subscript"/>
              </w:rPr>
              <w:t>fl</w:t>
            </w:r>
            <w:r>
              <w:rPr>
                <w:rFonts w:ascii="Arial" w:eastAsia="Batang" w:hAnsi="Arial" w:cs="Arial"/>
                <w:sz w:val="16"/>
                <w:szCs w:val="16"/>
              </w:rPr>
              <w:t xml:space="preserve"> for outdoor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0A6B4B" w14:textId="77777777" w:rsidR="00B9340A" w:rsidRDefault="00BF562C">
            <w:pPr>
              <w:keepNext/>
              <w:spacing w:after="0" w:line="252" w:lineRule="auto"/>
              <w:jc w:val="center"/>
              <w:rPr>
                <w:rFonts w:ascii="Arial" w:eastAsia="Batang" w:hAnsi="Arial" w:cs="Arial"/>
                <w:sz w:val="16"/>
                <w:szCs w:val="16"/>
              </w:rPr>
            </w:pPr>
            <w:r>
              <w:rPr>
                <w:rFonts w:ascii="Arial" w:eastAsia="Batang" w:hAnsi="Arial" w:cs="Arial"/>
                <w:sz w:val="16"/>
                <w:szCs w:val="16"/>
              </w:rPr>
              <w:t>1</w:t>
            </w:r>
          </w:p>
        </w:tc>
      </w:tr>
      <w:tr w:rsidR="00B9340A" w14:paraId="020A6B51"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020A6B4D" w14:textId="77777777" w:rsidR="00B9340A" w:rsidRDefault="00B9340A">
            <w:pPr>
              <w:spacing w:after="0" w:line="240" w:lineRule="auto"/>
              <w:rPr>
                <w:rFonts w:ascii="Arial" w:eastAsia="Calibri" w:hAnsi="Arial" w:cs="Arial"/>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0A6B4E" w14:textId="77777777" w:rsidR="00B9340A" w:rsidRDefault="00BF562C">
            <w:pPr>
              <w:keepNext/>
              <w:spacing w:after="0" w:line="252" w:lineRule="auto"/>
              <w:jc w:val="center"/>
              <w:rPr>
                <w:rFonts w:ascii="Arial" w:eastAsia="Batang" w:hAnsi="Arial" w:cs="Arial"/>
                <w:sz w:val="16"/>
                <w:szCs w:val="16"/>
              </w:rPr>
            </w:pPr>
            <w:r>
              <w:rPr>
                <w:rFonts w:ascii="Arial" w:eastAsia="Batang" w:hAnsi="Arial" w:cs="Arial"/>
                <w:i/>
                <w:iCs/>
                <w:sz w:val="16"/>
                <w:szCs w:val="16"/>
              </w:rPr>
              <w:t>n</w:t>
            </w:r>
            <w:r>
              <w:rPr>
                <w:rFonts w:ascii="Arial" w:eastAsia="Batang" w:hAnsi="Arial" w:cs="Arial"/>
                <w:i/>
                <w:iCs/>
                <w:sz w:val="16"/>
                <w:szCs w:val="16"/>
                <w:vertAlign w:val="subscript"/>
              </w:rPr>
              <w:t>fl</w:t>
            </w:r>
            <w:r>
              <w:rPr>
                <w:rFonts w:ascii="Arial" w:eastAsia="Batang" w:hAnsi="Arial" w:cs="Arial"/>
                <w:sz w:val="16"/>
                <w:szCs w:val="16"/>
              </w:rPr>
              <w:t xml:space="preserve"> for indoor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0A6B4F" w14:textId="77777777" w:rsidR="00B9340A" w:rsidRDefault="00BF562C">
            <w:pPr>
              <w:keepNext/>
              <w:spacing w:after="0" w:line="252" w:lineRule="auto"/>
              <w:jc w:val="center"/>
              <w:rPr>
                <w:rFonts w:ascii="Arial" w:eastAsia="Batang" w:hAnsi="Arial" w:cs="Arial"/>
                <w:sz w:val="16"/>
                <w:szCs w:val="16"/>
              </w:rPr>
            </w:pPr>
            <w:r>
              <w:rPr>
                <w:rFonts w:ascii="Arial" w:eastAsia="Batang" w:hAnsi="Arial" w:cs="Arial"/>
                <w:i/>
                <w:iCs/>
                <w:sz w:val="16"/>
                <w:szCs w:val="16"/>
              </w:rPr>
              <w:t>n</w:t>
            </w:r>
            <w:r>
              <w:rPr>
                <w:rFonts w:ascii="Arial" w:eastAsia="Batang" w:hAnsi="Arial" w:cs="Arial"/>
                <w:i/>
                <w:iCs/>
                <w:sz w:val="16"/>
                <w:szCs w:val="16"/>
                <w:vertAlign w:val="subscript"/>
              </w:rPr>
              <w:t xml:space="preserve">fl </w:t>
            </w:r>
            <w:r>
              <w:rPr>
                <w:rFonts w:ascii="Arial" w:eastAsia="Batang" w:hAnsi="Arial" w:cs="Arial"/>
                <w:sz w:val="16"/>
                <w:szCs w:val="16"/>
              </w:rPr>
              <w:t>~ uniform(1,</w:t>
            </w:r>
            <w:r>
              <w:rPr>
                <w:rFonts w:ascii="Arial" w:eastAsia="Batang" w:hAnsi="Arial" w:cs="Arial"/>
                <w:i/>
                <w:iCs/>
                <w:sz w:val="16"/>
                <w:szCs w:val="16"/>
              </w:rPr>
              <w:t>N</w:t>
            </w:r>
            <w:r>
              <w:rPr>
                <w:rFonts w:ascii="Arial" w:eastAsia="Batang" w:hAnsi="Arial" w:cs="Arial"/>
                <w:i/>
                <w:iCs/>
                <w:sz w:val="16"/>
                <w:szCs w:val="16"/>
                <w:vertAlign w:val="subscript"/>
              </w:rPr>
              <w:t>fl</w:t>
            </w:r>
            <w:r>
              <w:rPr>
                <w:rFonts w:ascii="Arial" w:eastAsia="Batang" w:hAnsi="Arial" w:cs="Arial"/>
                <w:sz w:val="16"/>
                <w:szCs w:val="16"/>
              </w:rPr>
              <w:t>) where</w:t>
            </w:r>
          </w:p>
          <w:p w14:paraId="020A6B50" w14:textId="77777777" w:rsidR="00B9340A" w:rsidRDefault="00BF562C">
            <w:pPr>
              <w:keepNext/>
              <w:spacing w:after="0" w:line="252" w:lineRule="auto"/>
              <w:jc w:val="center"/>
              <w:rPr>
                <w:rFonts w:ascii="Arial" w:eastAsia="Batang" w:hAnsi="Arial" w:cs="Arial"/>
                <w:sz w:val="16"/>
                <w:szCs w:val="16"/>
              </w:rPr>
            </w:pPr>
            <w:r>
              <w:rPr>
                <w:rFonts w:ascii="Arial" w:eastAsia="Batang" w:hAnsi="Arial" w:cs="Arial"/>
                <w:i/>
                <w:iCs/>
                <w:sz w:val="16"/>
                <w:szCs w:val="16"/>
              </w:rPr>
              <w:t>N</w:t>
            </w:r>
            <w:r>
              <w:rPr>
                <w:rFonts w:ascii="Arial" w:eastAsia="Batang" w:hAnsi="Arial" w:cs="Arial"/>
                <w:i/>
                <w:iCs/>
                <w:sz w:val="16"/>
                <w:szCs w:val="16"/>
                <w:vertAlign w:val="subscript"/>
              </w:rPr>
              <w:t>fl</w:t>
            </w:r>
            <w:r>
              <w:rPr>
                <w:rFonts w:ascii="Arial" w:eastAsia="Batang" w:hAnsi="Arial" w:cs="Arial"/>
                <w:sz w:val="16"/>
                <w:szCs w:val="16"/>
              </w:rPr>
              <w:t xml:space="preserve"> ~ uniform(4,8)</w:t>
            </w:r>
          </w:p>
        </w:tc>
      </w:tr>
    </w:tbl>
    <w:p w14:paraId="020A6B52" w14:textId="77777777" w:rsidR="00B9340A" w:rsidRDefault="00B9340A">
      <w:pPr>
        <w:spacing w:after="0" w:line="240" w:lineRule="auto"/>
        <w:rPr>
          <w:rFonts w:ascii="Times" w:eastAsia="Calibri" w:hAnsi="Times"/>
          <w:szCs w:val="24"/>
          <w:lang w:eastAsia="zh-CN"/>
        </w:rPr>
      </w:pPr>
    </w:p>
    <w:p w14:paraId="020A6B53" w14:textId="77777777" w:rsidR="00B9340A" w:rsidRDefault="00BF562C">
      <w:pPr>
        <w:spacing w:after="0" w:line="240" w:lineRule="auto"/>
        <w:jc w:val="both"/>
        <w:rPr>
          <w:rFonts w:ascii="Times" w:eastAsia="Batang" w:hAnsi="Times"/>
          <w:lang w:eastAsia="zh-CN"/>
        </w:rPr>
      </w:pPr>
      <w:r>
        <w:rPr>
          <w:rFonts w:ascii="Times" w:eastAsia="Batang" w:hAnsi="Times"/>
          <w:highlight w:val="green"/>
          <w:lang w:eastAsia="zh-CN"/>
        </w:rPr>
        <w:t>Agreements</w:t>
      </w:r>
      <w:r>
        <w:rPr>
          <w:rFonts w:ascii="Times" w:eastAsia="Batang" w:hAnsi="Times"/>
          <w:lang w:eastAsia="zh-CN"/>
        </w:rPr>
        <w:t xml:space="preserve">: At least for XR/CG capacity evaluation, for DL and UL </w:t>
      </w:r>
    </w:p>
    <w:p w14:paraId="020A6B54" w14:textId="77777777" w:rsidR="00B9340A" w:rsidRDefault="00BF562C">
      <w:pPr>
        <w:numPr>
          <w:ilvl w:val="0"/>
          <w:numId w:val="58"/>
        </w:numPr>
        <w:overflowPunct w:val="0"/>
        <w:autoSpaceDE w:val="0"/>
        <w:autoSpaceDN w:val="0"/>
        <w:adjustRightInd w:val="0"/>
        <w:spacing w:after="0" w:line="240" w:lineRule="auto"/>
        <w:contextualSpacing/>
        <w:textAlignment w:val="baseline"/>
        <w:rPr>
          <w:rFonts w:eastAsia="宋体"/>
          <w:lang w:eastAsia="zh-CN"/>
        </w:rPr>
      </w:pPr>
      <w:r>
        <w:rPr>
          <w:rFonts w:eastAsia="宋体"/>
          <w:lang w:eastAsia="zh-CN"/>
        </w:rPr>
        <w:t>Baseline: DL and UL performances are evaluated independently</w:t>
      </w:r>
    </w:p>
    <w:p w14:paraId="020A6B55" w14:textId="77777777" w:rsidR="00B9340A" w:rsidRDefault="00BF562C">
      <w:pPr>
        <w:numPr>
          <w:ilvl w:val="0"/>
          <w:numId w:val="58"/>
        </w:numPr>
        <w:overflowPunct w:val="0"/>
        <w:autoSpaceDE w:val="0"/>
        <w:autoSpaceDN w:val="0"/>
        <w:adjustRightInd w:val="0"/>
        <w:spacing w:after="0" w:line="240" w:lineRule="auto"/>
        <w:contextualSpacing/>
        <w:textAlignment w:val="baseline"/>
        <w:rPr>
          <w:rFonts w:eastAsia="宋体"/>
          <w:lang w:eastAsia="zh-CN"/>
        </w:rPr>
      </w:pPr>
      <w:r>
        <w:rPr>
          <w:rFonts w:eastAsia="宋体"/>
          <w:lang w:eastAsia="zh-CN"/>
        </w:rPr>
        <w:t xml:space="preserve">Optional: DL and UL performance are evaluated together </w:t>
      </w:r>
    </w:p>
    <w:p w14:paraId="020A6B56" w14:textId="77777777" w:rsidR="00B9340A" w:rsidRDefault="00BF562C">
      <w:pPr>
        <w:numPr>
          <w:ilvl w:val="0"/>
          <w:numId w:val="58"/>
        </w:numPr>
        <w:overflowPunct w:val="0"/>
        <w:autoSpaceDE w:val="0"/>
        <w:autoSpaceDN w:val="0"/>
        <w:adjustRightInd w:val="0"/>
        <w:spacing w:after="0" w:line="240" w:lineRule="auto"/>
        <w:contextualSpacing/>
        <w:textAlignment w:val="baseline"/>
        <w:rPr>
          <w:rFonts w:eastAsia="宋体"/>
          <w:lang w:eastAsia="zh-CN"/>
        </w:rPr>
      </w:pPr>
      <w:r>
        <w:rPr>
          <w:rFonts w:eastAsia="宋体"/>
          <w:lang w:eastAsia="zh-CN"/>
        </w:rPr>
        <w:t>FFS details both the baseline and the optional evaluations</w:t>
      </w:r>
    </w:p>
    <w:p w14:paraId="020A6B57" w14:textId="77777777" w:rsidR="00B9340A" w:rsidRDefault="00B9340A">
      <w:pPr>
        <w:spacing w:after="0" w:line="240" w:lineRule="auto"/>
        <w:rPr>
          <w:rFonts w:ascii="Times" w:eastAsia="Batang" w:hAnsi="Times"/>
          <w:szCs w:val="24"/>
          <w:lang w:eastAsia="zh-CN"/>
        </w:rPr>
      </w:pPr>
    </w:p>
    <w:p w14:paraId="020A6B58" w14:textId="77777777" w:rsidR="00B9340A" w:rsidRDefault="00BF562C">
      <w:pPr>
        <w:spacing w:after="0" w:line="252" w:lineRule="auto"/>
        <w:rPr>
          <w:rFonts w:ascii="Calibri" w:eastAsia="Batang" w:hAnsi="Calibri"/>
          <w:lang w:val="en-US" w:eastAsia="zh-CN"/>
        </w:rPr>
      </w:pPr>
      <w:r>
        <w:rPr>
          <w:rFonts w:ascii="Times" w:eastAsia="Batang" w:hAnsi="Times"/>
          <w:highlight w:val="green"/>
          <w:lang w:eastAsia="zh-CN"/>
        </w:rPr>
        <w:t>Agreements</w:t>
      </w:r>
      <w:r>
        <w:rPr>
          <w:rFonts w:ascii="Times" w:eastAsia="Batang" w:hAnsi="Times"/>
          <w:lang w:eastAsia="zh-CN"/>
        </w:rPr>
        <w:t>:</w:t>
      </w:r>
      <w:r>
        <w:rPr>
          <w:rFonts w:eastAsia="Batang"/>
          <w:lang w:eastAsia="zh-CN"/>
        </w:rPr>
        <w:t xml:space="preserve"> For Dense urban for XR/CG evaluation, update the agreement in RAN1 #103e for channel model as follows.</w:t>
      </w:r>
    </w:p>
    <w:p w14:paraId="020A6B59" w14:textId="77777777" w:rsidR="00B9340A" w:rsidRDefault="00BF562C">
      <w:pPr>
        <w:numPr>
          <w:ilvl w:val="0"/>
          <w:numId w:val="59"/>
        </w:numPr>
        <w:overflowPunct w:val="0"/>
        <w:autoSpaceDE w:val="0"/>
        <w:autoSpaceDN w:val="0"/>
        <w:adjustRightInd w:val="0"/>
        <w:spacing w:after="0" w:line="240" w:lineRule="auto"/>
        <w:contextualSpacing/>
        <w:textAlignment w:val="baseline"/>
        <w:rPr>
          <w:rFonts w:eastAsia="宋体"/>
          <w:lang w:eastAsia="zh-CN"/>
        </w:rPr>
      </w:pPr>
      <w:r>
        <w:rPr>
          <w:rFonts w:eastAsia="宋体"/>
          <w:lang w:eastAsia="zh-CN"/>
        </w:rPr>
        <w:t>Dense urban: FR1 and FR2</w:t>
      </w:r>
    </w:p>
    <w:p w14:paraId="020A6B5A" w14:textId="77777777" w:rsidR="00B9340A" w:rsidRDefault="00BF562C">
      <w:pPr>
        <w:numPr>
          <w:ilvl w:val="1"/>
          <w:numId w:val="59"/>
        </w:numPr>
        <w:overflowPunct w:val="0"/>
        <w:autoSpaceDE w:val="0"/>
        <w:autoSpaceDN w:val="0"/>
        <w:adjustRightInd w:val="0"/>
        <w:spacing w:after="0" w:line="240" w:lineRule="auto"/>
        <w:contextualSpacing/>
        <w:textAlignment w:val="baseline"/>
        <w:rPr>
          <w:rFonts w:eastAsia="宋体"/>
          <w:lang w:eastAsia="zh-CN"/>
        </w:rPr>
      </w:pPr>
      <w:r>
        <w:rPr>
          <w:rFonts w:eastAsia="宋体"/>
          <w:lang w:eastAsia="zh-CN"/>
        </w:rPr>
        <w:t xml:space="preserve">Channel model: </w:t>
      </w:r>
      <w:r>
        <w:rPr>
          <w:rFonts w:eastAsia="宋体"/>
          <w:strike/>
          <w:color w:val="FF0000"/>
          <w:lang w:eastAsia="zh-CN"/>
        </w:rPr>
        <w:t>UMi</w:t>
      </w:r>
      <w:r>
        <w:rPr>
          <w:rFonts w:eastAsia="宋体"/>
          <w:color w:val="FF0000"/>
          <w:lang w:eastAsia="zh-CN"/>
        </w:rPr>
        <w:t xml:space="preserve"> UMa</w:t>
      </w:r>
      <w:r>
        <w:rPr>
          <w:rFonts w:eastAsia="宋体"/>
          <w:lang w:eastAsia="zh-CN"/>
        </w:rPr>
        <w:t xml:space="preserve">. Detailed definition of </w:t>
      </w:r>
      <w:r>
        <w:rPr>
          <w:rFonts w:eastAsia="宋体"/>
          <w:strike/>
          <w:color w:val="FF0000"/>
          <w:lang w:eastAsia="zh-CN"/>
        </w:rPr>
        <w:t>UMi</w:t>
      </w:r>
      <w:r>
        <w:rPr>
          <w:rFonts w:eastAsia="宋体"/>
          <w:color w:val="FF0000"/>
          <w:lang w:eastAsia="zh-CN"/>
        </w:rPr>
        <w:t xml:space="preserve"> UMa</w:t>
      </w:r>
      <w:r>
        <w:rPr>
          <w:rFonts w:eastAsia="宋体"/>
          <w:lang w:eastAsia="zh-CN"/>
        </w:rPr>
        <w:t xml:space="preserve"> refers to TR 38.901.</w:t>
      </w:r>
    </w:p>
    <w:p w14:paraId="020A6B5B" w14:textId="77777777" w:rsidR="00B9340A" w:rsidRDefault="00BF562C">
      <w:pPr>
        <w:spacing w:after="0" w:line="252" w:lineRule="auto"/>
        <w:rPr>
          <w:rFonts w:ascii="Times" w:eastAsia="Batang" w:hAnsi="Times"/>
          <w:lang w:eastAsia="zh-CN"/>
        </w:rPr>
      </w:pPr>
      <w:r>
        <w:rPr>
          <w:rFonts w:ascii="Times" w:eastAsia="Batang" w:hAnsi="Times"/>
          <w:highlight w:val="green"/>
          <w:lang w:eastAsia="zh-CN"/>
        </w:rPr>
        <w:t>Agreements</w:t>
      </w:r>
      <w:r>
        <w:rPr>
          <w:rFonts w:eastAsia="Batang"/>
          <w:lang w:eastAsia="zh-CN"/>
        </w:rPr>
        <w:t>: For XR/CG evaluation, adopt 12 degree for downtilt for Dense Urban in FR1.</w:t>
      </w:r>
    </w:p>
    <w:p w14:paraId="020A6B5C" w14:textId="77777777" w:rsidR="00B9340A" w:rsidRDefault="00BF562C">
      <w:pPr>
        <w:numPr>
          <w:ilvl w:val="0"/>
          <w:numId w:val="59"/>
        </w:numPr>
        <w:overflowPunct w:val="0"/>
        <w:autoSpaceDE w:val="0"/>
        <w:autoSpaceDN w:val="0"/>
        <w:adjustRightInd w:val="0"/>
        <w:spacing w:after="0" w:line="240" w:lineRule="auto"/>
        <w:contextualSpacing/>
        <w:textAlignment w:val="baseline"/>
        <w:rPr>
          <w:rFonts w:eastAsia="宋体"/>
          <w:lang w:eastAsia="zh-CN"/>
        </w:rPr>
      </w:pPr>
      <w:r>
        <w:rPr>
          <w:rFonts w:eastAsia="宋体"/>
          <w:lang w:eastAsia="zh-CN"/>
        </w:rPr>
        <w:t>Other downtilt value can also be optionally evaluated</w:t>
      </w:r>
    </w:p>
    <w:p w14:paraId="020A6B5D" w14:textId="77777777" w:rsidR="00B9340A" w:rsidRDefault="00BF562C">
      <w:pPr>
        <w:spacing w:after="0" w:line="240" w:lineRule="auto"/>
        <w:rPr>
          <w:rFonts w:ascii="Times" w:eastAsia="Calibri" w:hAnsi="Times"/>
          <w:lang w:eastAsia="zh-CN"/>
        </w:rPr>
      </w:pPr>
      <w:r>
        <w:rPr>
          <w:rFonts w:ascii="Times" w:eastAsia="Batang" w:hAnsi="Times"/>
          <w:highlight w:val="green"/>
          <w:lang w:eastAsia="zh-CN"/>
        </w:rPr>
        <w:t>Agreements</w:t>
      </w:r>
      <w:r>
        <w:rPr>
          <w:rFonts w:ascii="Times" w:eastAsia="Batang" w:hAnsi="Times"/>
          <w:lang w:eastAsia="zh-CN"/>
        </w:rPr>
        <w:t>:</w:t>
      </w:r>
      <w:r>
        <w:rPr>
          <w:rFonts w:eastAsia="Batang"/>
          <w:lang w:eastAsia="zh-CN"/>
        </w:rPr>
        <w:t xml:space="preserve"> To facilitate further discussion on evaluation of power saving effect of different power saving schemes, the following references are defined.</w:t>
      </w:r>
    </w:p>
    <w:p w14:paraId="020A6B5E" w14:textId="77777777" w:rsidR="00B9340A" w:rsidRDefault="00BF562C">
      <w:pPr>
        <w:numPr>
          <w:ilvl w:val="0"/>
          <w:numId w:val="60"/>
        </w:numPr>
        <w:spacing w:after="0" w:line="240" w:lineRule="auto"/>
        <w:rPr>
          <w:rFonts w:ascii="Times" w:eastAsia="Times New Roman" w:hAnsi="Times"/>
          <w:lang w:eastAsia="zh-CN"/>
        </w:rPr>
      </w:pPr>
      <w:r>
        <w:rPr>
          <w:rFonts w:eastAsia="Times New Roman"/>
          <w:lang w:eastAsia="zh-CN"/>
        </w:rPr>
        <w:t xml:space="preserve">Case 1 </w:t>
      </w:r>
      <w:r>
        <w:rPr>
          <w:rFonts w:eastAsia="Times New Roman"/>
          <w:color w:val="FF0000"/>
          <w:lang w:eastAsia="zh-CN"/>
        </w:rPr>
        <w:t>(baseline)</w:t>
      </w:r>
      <w:r>
        <w:rPr>
          <w:rFonts w:eastAsia="Times New Roman"/>
          <w:lang w:eastAsia="zh-CN"/>
        </w:rPr>
        <w:t>: UE power consumption assuming UE is always ON, i.e., UE is always available for gNB scheduling.</w:t>
      </w:r>
    </w:p>
    <w:p w14:paraId="020A6B5F" w14:textId="77777777" w:rsidR="00B9340A" w:rsidRDefault="00BF562C">
      <w:pPr>
        <w:numPr>
          <w:ilvl w:val="0"/>
          <w:numId w:val="60"/>
        </w:numPr>
        <w:spacing w:after="0" w:line="240" w:lineRule="auto"/>
        <w:rPr>
          <w:rFonts w:ascii="Times" w:eastAsia="Times New Roman" w:hAnsi="Times"/>
          <w:lang w:eastAsia="zh-CN"/>
        </w:rPr>
      </w:pPr>
      <w:r>
        <w:rPr>
          <w:rFonts w:eastAsia="Times New Roman"/>
          <w:lang w:eastAsia="zh-CN"/>
        </w:rPr>
        <w:t xml:space="preserve">Case 2 </w:t>
      </w:r>
      <w:r>
        <w:rPr>
          <w:rFonts w:eastAsia="Times New Roman"/>
          <w:color w:val="FF0000"/>
          <w:lang w:eastAsia="zh-CN"/>
        </w:rPr>
        <w:t>(FFS optional or baseline):</w:t>
      </w:r>
      <w:r>
        <w:rPr>
          <w:rFonts w:eastAsia="Times New Roman"/>
          <w:lang w:eastAsia="zh-CN"/>
        </w:rPr>
        <w:t xml:space="preserve"> UE power consumption assuming Rel-15/16 CDRX configuration</w:t>
      </w:r>
    </w:p>
    <w:p w14:paraId="020A6B60" w14:textId="77777777" w:rsidR="00B9340A" w:rsidRDefault="00BF562C">
      <w:pPr>
        <w:numPr>
          <w:ilvl w:val="1"/>
          <w:numId w:val="60"/>
        </w:numPr>
        <w:spacing w:after="0" w:line="240" w:lineRule="auto"/>
        <w:rPr>
          <w:rFonts w:ascii="Times" w:eastAsia="Times New Roman" w:hAnsi="Times"/>
          <w:lang w:eastAsia="zh-CN"/>
        </w:rPr>
      </w:pPr>
      <w:r>
        <w:rPr>
          <w:rFonts w:ascii="Times" w:eastAsia="Times New Roman" w:hAnsi="Times"/>
          <w:lang w:eastAsia="zh-CN"/>
        </w:rPr>
        <w:t>FFS CDRX configuration details</w:t>
      </w:r>
    </w:p>
    <w:p w14:paraId="020A6B61" w14:textId="77777777" w:rsidR="00B9340A" w:rsidRDefault="00BF562C">
      <w:pPr>
        <w:numPr>
          <w:ilvl w:val="0"/>
          <w:numId w:val="60"/>
        </w:numPr>
        <w:spacing w:after="0" w:line="240" w:lineRule="auto"/>
        <w:rPr>
          <w:rFonts w:ascii="Times" w:eastAsia="Times New Roman" w:hAnsi="Times"/>
          <w:lang w:eastAsia="zh-CN"/>
        </w:rPr>
      </w:pPr>
      <w:r>
        <w:rPr>
          <w:rFonts w:eastAsia="Times New Roman"/>
          <w:lang w:eastAsia="zh-CN"/>
        </w:rPr>
        <w:t xml:space="preserve">Company can </w:t>
      </w:r>
      <w:r>
        <w:rPr>
          <w:rFonts w:eastAsia="Times New Roman"/>
          <w:color w:val="FF0000"/>
          <w:lang w:eastAsia="zh-CN"/>
        </w:rPr>
        <w:t xml:space="preserve">also </w:t>
      </w:r>
      <w:r>
        <w:rPr>
          <w:rFonts w:eastAsia="Times New Roman"/>
          <w:lang w:eastAsia="zh-CN"/>
        </w:rPr>
        <w:t xml:space="preserve">optionally evaluate </w:t>
      </w:r>
      <w:r>
        <w:rPr>
          <w:rFonts w:eastAsia="Times New Roman"/>
          <w:strike/>
          <w:color w:val="FF0000"/>
          <w:lang w:eastAsia="zh-CN"/>
        </w:rPr>
        <w:t>for</w:t>
      </w:r>
      <w:r>
        <w:rPr>
          <w:rFonts w:eastAsia="Times New Roman"/>
          <w:color w:val="FF0000"/>
          <w:lang w:eastAsia="zh-CN"/>
        </w:rPr>
        <w:t xml:space="preserve"> </w:t>
      </w:r>
      <w:r>
        <w:rPr>
          <w:rFonts w:eastAsia="Times New Roman"/>
          <w:lang w:eastAsia="zh-CN"/>
        </w:rPr>
        <w:t>other cases, e.g.</w:t>
      </w:r>
    </w:p>
    <w:p w14:paraId="020A6B62" w14:textId="77777777" w:rsidR="00B9340A" w:rsidRDefault="00BF562C">
      <w:pPr>
        <w:numPr>
          <w:ilvl w:val="1"/>
          <w:numId w:val="60"/>
        </w:numPr>
        <w:spacing w:after="0" w:line="240" w:lineRule="auto"/>
        <w:rPr>
          <w:rFonts w:ascii="Times" w:eastAsia="Times New Roman" w:hAnsi="Times"/>
          <w:lang w:eastAsia="zh-CN"/>
        </w:rPr>
      </w:pPr>
      <w:r>
        <w:rPr>
          <w:rFonts w:eastAsia="Times New Roman"/>
          <w:lang w:eastAsia="zh-CN"/>
        </w:rPr>
        <w:t xml:space="preserve">Genie: UE power consumption assuming that UE is in a sleep state (e.g., micro/light/deep sleep as defined in TR38.840) whenever there is neither DL data reception nor UL transmission. From the gNB scheduling </w:t>
      </w:r>
      <w:r>
        <w:rPr>
          <w:rFonts w:eastAsia="Times New Roman"/>
          <w:lang w:eastAsia="zh-CN"/>
        </w:rPr>
        <w:lastRenderedPageBreak/>
        <w:t xml:space="preserve">perspective, UE is always available for scheduling, i.e., there is no difference from Baseline in gNB scheduling and corresponding UE Tx/Rx. </w:t>
      </w:r>
      <w:r>
        <w:rPr>
          <w:rFonts w:eastAsia="Times New Roman"/>
          <w:strike/>
          <w:color w:val="FF0000"/>
          <w:lang w:eastAsia="zh-CN"/>
        </w:rPr>
        <w:t>It is noted that Genie is not a power saving scheme but the result may serve as an upper bound of power saving gain of power saving techniques, which may potentially motivate development of new power saving techniques that can approach the Genie performance.</w:t>
      </w:r>
    </w:p>
    <w:p w14:paraId="020A6B63" w14:textId="77777777" w:rsidR="00B9340A" w:rsidRDefault="00BF562C">
      <w:pPr>
        <w:numPr>
          <w:ilvl w:val="1"/>
          <w:numId w:val="60"/>
        </w:numPr>
        <w:spacing w:after="0" w:line="240" w:lineRule="auto"/>
        <w:rPr>
          <w:rFonts w:ascii="Times" w:eastAsia="Times New Roman" w:hAnsi="Times"/>
          <w:lang w:eastAsia="zh-CN"/>
        </w:rPr>
      </w:pPr>
      <w:r>
        <w:rPr>
          <w:rFonts w:eastAsia="Times New Roman"/>
          <w:lang w:eastAsia="zh-CN"/>
        </w:rPr>
        <w:t>R15/16/17 power saving techniques for connected mode, e.g., BWP, PDCCH skipping, search space switching, etc.</w:t>
      </w:r>
    </w:p>
    <w:p w14:paraId="020A6B64" w14:textId="77777777" w:rsidR="00B9340A" w:rsidRDefault="00B9340A">
      <w:pPr>
        <w:spacing w:after="0" w:line="240" w:lineRule="auto"/>
        <w:rPr>
          <w:rFonts w:eastAsia="Times New Roman"/>
          <w:lang w:eastAsia="zh-CN"/>
        </w:rPr>
      </w:pPr>
    </w:p>
    <w:p w14:paraId="020A6B65" w14:textId="77777777" w:rsidR="00B9340A" w:rsidRDefault="00BF562C">
      <w:pPr>
        <w:spacing w:after="0" w:line="240" w:lineRule="auto"/>
        <w:rPr>
          <w:rFonts w:eastAsia="Times New Roman"/>
          <w:lang w:eastAsia="zh-CN"/>
        </w:rPr>
      </w:pPr>
      <w:r>
        <w:rPr>
          <w:rFonts w:eastAsia="Times New Roman"/>
          <w:b/>
          <w:bCs/>
          <w:lang w:eastAsia="zh-CN"/>
        </w:rPr>
        <w:t>Decision:</w:t>
      </w:r>
      <w:r>
        <w:rPr>
          <w:rFonts w:eastAsia="Times New Roman"/>
          <w:lang w:eastAsia="zh-CN"/>
        </w:rPr>
        <w:t xml:space="preserve"> As per email posted on Feb 5</w:t>
      </w:r>
      <w:r>
        <w:rPr>
          <w:rFonts w:eastAsia="Times New Roman"/>
          <w:vertAlign w:val="superscript"/>
          <w:lang w:eastAsia="zh-CN"/>
        </w:rPr>
        <w:t>th</w:t>
      </w:r>
      <w:r>
        <w:rPr>
          <w:rFonts w:eastAsia="Times New Roman"/>
          <w:lang w:eastAsia="zh-CN"/>
        </w:rPr>
        <w:t>,</w:t>
      </w:r>
    </w:p>
    <w:p w14:paraId="020A6B66" w14:textId="77777777" w:rsidR="00B9340A" w:rsidRDefault="00BF562C">
      <w:pPr>
        <w:spacing w:after="0" w:line="252" w:lineRule="auto"/>
        <w:rPr>
          <w:rFonts w:eastAsia="Gulim"/>
          <w:b/>
          <w:bCs/>
          <w:lang w:eastAsia="ko-KR"/>
        </w:rPr>
      </w:pPr>
      <w:r>
        <w:rPr>
          <w:rFonts w:eastAsia="Gulim"/>
          <w:highlight w:val="green"/>
          <w:lang w:val="en-US" w:eastAsia="ko-KR"/>
        </w:rPr>
        <w:t>Agreements</w:t>
      </w:r>
      <w:r>
        <w:rPr>
          <w:rFonts w:eastAsia="Gulim"/>
          <w:highlight w:val="lightGray"/>
          <w:lang w:val="en-US" w:eastAsia="ko-KR"/>
        </w:rPr>
        <w:t>:</w:t>
      </w:r>
      <w:r>
        <w:rPr>
          <w:rFonts w:eastAsia="Gulim"/>
          <w:b/>
          <w:bCs/>
          <w:lang w:eastAsia="ko-KR"/>
        </w:rPr>
        <w:t xml:space="preserve"> </w:t>
      </w:r>
    </w:p>
    <w:p w14:paraId="020A6B67" w14:textId="77777777" w:rsidR="00B9340A" w:rsidRDefault="00BF562C">
      <w:pPr>
        <w:spacing w:after="0" w:line="252" w:lineRule="auto"/>
        <w:rPr>
          <w:rFonts w:eastAsia="Gulim"/>
          <w:lang w:val="en-US" w:eastAsia="ko-KR"/>
        </w:rPr>
      </w:pPr>
      <w:r>
        <w:rPr>
          <w:rFonts w:eastAsia="Gulim"/>
          <w:lang w:val="en-US" w:eastAsia="ko-KR"/>
        </w:rPr>
        <w:t xml:space="preserve">UE power consumption </w:t>
      </w:r>
      <w:r>
        <w:rPr>
          <w:rFonts w:eastAsia="Gulim"/>
          <w:lang w:eastAsia="ko-KR"/>
        </w:rPr>
        <w:t xml:space="preserve">(i.e., power saving gain of the evaluated scheme) </w:t>
      </w:r>
      <w:r>
        <w:rPr>
          <w:rFonts w:eastAsia="Gulim"/>
          <w:lang w:val="en-US" w:eastAsia="ko-KR"/>
        </w:rPr>
        <w:t xml:space="preserve">for XR is evaluated in conjunction with impact on latency, user experience, and capacity.  In this regard, the following table is used to collect results for system level simulation from companies as a starting point. </w:t>
      </w:r>
    </w:p>
    <w:p w14:paraId="020A6B68" w14:textId="77777777" w:rsidR="00B9340A" w:rsidRDefault="00BF562C">
      <w:pPr>
        <w:numPr>
          <w:ilvl w:val="0"/>
          <w:numId w:val="59"/>
        </w:numPr>
        <w:overflowPunct w:val="0"/>
        <w:autoSpaceDE w:val="0"/>
        <w:autoSpaceDN w:val="0"/>
        <w:adjustRightInd w:val="0"/>
        <w:spacing w:after="0" w:line="240" w:lineRule="auto"/>
        <w:contextualSpacing/>
        <w:textAlignment w:val="baseline"/>
        <w:rPr>
          <w:rFonts w:eastAsia="宋体"/>
          <w:lang w:eastAsia="ja-JP"/>
        </w:rPr>
      </w:pPr>
      <w:r>
        <w:rPr>
          <w:rFonts w:eastAsia="宋体"/>
          <w:lang w:eastAsia="ja-JP"/>
        </w:rPr>
        <w:t>FFS all UEs or only satisfied UEs are included for obtaining the PS gain</w:t>
      </w:r>
    </w:p>
    <w:p w14:paraId="020A6B69" w14:textId="77777777" w:rsidR="00B9340A" w:rsidRDefault="00BF562C">
      <w:pPr>
        <w:keepNext/>
        <w:spacing w:after="0" w:line="252" w:lineRule="auto"/>
        <w:jc w:val="center"/>
        <w:rPr>
          <w:rFonts w:eastAsia="Gulim"/>
          <w:b/>
          <w:bCs/>
          <w:lang w:val="en-US" w:eastAsia="ko-KR"/>
        </w:rPr>
      </w:pPr>
      <w:r>
        <w:rPr>
          <w:rFonts w:eastAsia="Gulim"/>
          <w:lang w:eastAsia="ko-KR"/>
        </w:rPr>
        <w:t xml:space="preserve">Table 1 </w:t>
      </w:r>
      <w:r>
        <w:rPr>
          <w:rFonts w:eastAsia="Gulim"/>
          <w:lang w:val="en-US" w:eastAsia="ko-KR"/>
        </w:rPr>
        <w:t>Evaluation of UE power saving schemes for e.g., {dense urban, AR, FR1}</w:t>
      </w:r>
    </w:p>
    <w:tbl>
      <w:tblPr>
        <w:tblW w:w="0" w:type="auto"/>
        <w:jc w:val="center"/>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B9340A" w14:paraId="020A6B6D" w14:textId="77777777">
        <w:trPr>
          <w:jc w:val="center"/>
        </w:trPr>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0A6B6A" w14:textId="77777777" w:rsidR="00B9340A" w:rsidRDefault="00BF562C">
            <w:pPr>
              <w:spacing w:after="0" w:line="240" w:lineRule="auto"/>
              <w:rPr>
                <w:rFonts w:ascii="Arial" w:eastAsia="Gulim" w:hAnsi="Arial" w:cs="Arial"/>
                <w:sz w:val="16"/>
                <w:szCs w:val="16"/>
                <w:lang w:val="en-US" w:eastAsia="ko-KR"/>
              </w:rPr>
            </w:pPr>
            <w:r>
              <w:rPr>
                <w:rFonts w:ascii="Arial" w:eastAsia="Gulim" w:hAnsi="Arial" w:cs="Arial"/>
                <w:sz w:val="16"/>
                <w:szCs w:val="16"/>
                <w:lang w:val="en-US" w:eastAsia="ko-KR"/>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tcPr>
          <w:p w14:paraId="020A6B6B" w14:textId="77777777" w:rsidR="00B9340A" w:rsidRDefault="00BF562C">
            <w:pPr>
              <w:spacing w:after="0" w:line="240" w:lineRule="auto"/>
              <w:jc w:val="center"/>
              <w:rPr>
                <w:rFonts w:ascii="Arial" w:eastAsia="Gulim" w:hAnsi="Arial" w:cs="Arial"/>
                <w:sz w:val="16"/>
                <w:szCs w:val="16"/>
                <w:lang w:val="en-US" w:eastAsia="ko-KR"/>
              </w:rPr>
            </w:pPr>
            <w:r>
              <w:rPr>
                <w:rFonts w:ascii="Arial" w:eastAsia="Gulim" w:hAnsi="Arial" w:cs="Arial"/>
                <w:sz w:val="16"/>
                <w:szCs w:val="16"/>
                <w:lang w:val="en-US" w:eastAsia="ko-KR"/>
              </w:rPr>
              <w:t>Power Saving Gain (PSG) compared to Case 1</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0A6B6C" w14:textId="77777777" w:rsidR="00B9340A" w:rsidRDefault="00BF562C">
            <w:pPr>
              <w:spacing w:after="0" w:line="240" w:lineRule="auto"/>
              <w:rPr>
                <w:rFonts w:ascii="Arial" w:eastAsia="Gulim" w:hAnsi="Arial" w:cs="Arial"/>
                <w:sz w:val="16"/>
                <w:szCs w:val="16"/>
                <w:lang w:val="en-US" w:eastAsia="ko-KR"/>
              </w:rPr>
            </w:pPr>
            <w:r>
              <w:rPr>
                <w:rFonts w:ascii="Arial" w:eastAsia="Gulim" w:hAnsi="Arial" w:cs="Arial"/>
                <w:sz w:val="16"/>
                <w:szCs w:val="16"/>
                <w:lang w:val="en-US" w:eastAsia="ko-KR"/>
              </w:rPr>
              <w:t>#satisfied UEs per cell</w:t>
            </w:r>
            <w:r>
              <w:rPr>
                <w:rFonts w:ascii="Arial" w:eastAsia="Gulim" w:hAnsi="Arial" w:cs="Arial"/>
                <w:sz w:val="16"/>
                <w:szCs w:val="16"/>
                <w:vertAlign w:val="superscript"/>
                <w:lang w:val="en-US" w:eastAsia="ko-KR"/>
              </w:rPr>
              <w:t>2</w:t>
            </w:r>
            <w:r>
              <w:rPr>
                <w:rFonts w:ascii="Arial" w:eastAsia="Gulim" w:hAnsi="Arial" w:cs="Arial"/>
                <w:sz w:val="16"/>
                <w:szCs w:val="16"/>
                <w:lang w:val="en-US" w:eastAsia="ko-KR"/>
              </w:rPr>
              <w:t xml:space="preserve"> / #UEs per cell</w:t>
            </w:r>
            <w:r>
              <w:rPr>
                <w:rFonts w:ascii="Arial" w:eastAsia="Gulim" w:hAnsi="Arial" w:cs="Arial"/>
                <w:sz w:val="16"/>
                <w:szCs w:val="16"/>
                <w:vertAlign w:val="superscript"/>
                <w:lang w:val="en-US" w:eastAsia="ko-KR"/>
              </w:rPr>
              <w:t>3</w:t>
            </w:r>
          </w:p>
        </w:tc>
      </w:tr>
      <w:tr w:rsidR="00B9340A" w14:paraId="020A6B72" w14:textId="77777777">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020A6B6E" w14:textId="77777777" w:rsidR="00B9340A" w:rsidRDefault="00B9340A">
            <w:pPr>
              <w:spacing w:after="0" w:line="240" w:lineRule="auto"/>
              <w:rPr>
                <w:rFonts w:ascii="Arial" w:eastAsia="宋体"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tcPr>
          <w:p w14:paraId="020A6B6F" w14:textId="77777777" w:rsidR="00B9340A" w:rsidRDefault="00BF562C">
            <w:pPr>
              <w:spacing w:after="0" w:line="240" w:lineRule="auto"/>
              <w:jc w:val="center"/>
              <w:rPr>
                <w:rFonts w:ascii="Arial" w:eastAsia="Gulim" w:hAnsi="Arial" w:cs="Arial"/>
                <w:sz w:val="16"/>
                <w:szCs w:val="16"/>
                <w:lang w:val="en-US" w:eastAsia="ko-KR"/>
              </w:rPr>
            </w:pPr>
            <w:r>
              <w:rPr>
                <w:rFonts w:ascii="Arial" w:eastAsia="Gulim" w:hAnsi="Arial" w:cs="Arial"/>
                <w:sz w:val="16"/>
                <w:szCs w:val="16"/>
                <w:lang w:val="en-US" w:eastAsia="ko-KR"/>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tcPr>
          <w:p w14:paraId="020A6B70" w14:textId="77777777" w:rsidR="00B9340A" w:rsidRDefault="00BF562C">
            <w:pPr>
              <w:spacing w:after="0" w:line="240" w:lineRule="auto"/>
              <w:jc w:val="center"/>
              <w:rPr>
                <w:rFonts w:ascii="Arial" w:eastAsia="Gulim" w:hAnsi="Arial" w:cs="Arial"/>
                <w:sz w:val="16"/>
                <w:szCs w:val="16"/>
                <w:lang w:val="en-US" w:eastAsia="ko-KR"/>
              </w:rPr>
            </w:pPr>
            <w:r>
              <w:rPr>
                <w:rFonts w:ascii="Arial" w:eastAsia="Gulim" w:hAnsi="Arial" w:cs="Arial"/>
                <w:sz w:val="16"/>
                <w:szCs w:val="16"/>
                <w:lang w:val="en-US" w:eastAsia="ko-KR"/>
              </w:rPr>
              <w:t>Optional</w:t>
            </w:r>
          </w:p>
        </w:tc>
        <w:tc>
          <w:tcPr>
            <w:tcW w:w="0" w:type="auto"/>
            <w:vMerge/>
            <w:tcBorders>
              <w:top w:val="single" w:sz="8" w:space="0" w:color="auto"/>
              <w:left w:val="nil"/>
              <w:bottom w:val="single" w:sz="8" w:space="0" w:color="auto"/>
              <w:right w:val="single" w:sz="8" w:space="0" w:color="auto"/>
            </w:tcBorders>
            <w:vAlign w:val="center"/>
          </w:tcPr>
          <w:p w14:paraId="020A6B71" w14:textId="77777777" w:rsidR="00B9340A" w:rsidRDefault="00B9340A">
            <w:pPr>
              <w:spacing w:after="0" w:line="240" w:lineRule="auto"/>
              <w:rPr>
                <w:rFonts w:ascii="Arial" w:eastAsia="宋体" w:hAnsi="Arial" w:cs="Arial"/>
                <w:sz w:val="16"/>
                <w:szCs w:val="16"/>
              </w:rPr>
            </w:pPr>
          </w:p>
        </w:tc>
      </w:tr>
      <w:tr w:rsidR="00B9340A" w14:paraId="020A6B79" w14:textId="77777777">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020A6B73" w14:textId="77777777" w:rsidR="00B9340A" w:rsidRDefault="00B9340A">
            <w:pPr>
              <w:spacing w:after="0" w:line="240" w:lineRule="auto"/>
              <w:rPr>
                <w:rFonts w:ascii="Arial" w:eastAsia="宋体"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tcPr>
          <w:p w14:paraId="020A6B74" w14:textId="77777777" w:rsidR="00B9340A" w:rsidRDefault="00BF562C">
            <w:pPr>
              <w:spacing w:after="0" w:line="240" w:lineRule="auto"/>
              <w:rPr>
                <w:rFonts w:ascii="Arial" w:eastAsia="Gulim" w:hAnsi="Arial" w:cs="Arial"/>
                <w:sz w:val="16"/>
                <w:szCs w:val="16"/>
                <w:lang w:val="en-US" w:eastAsia="ko-KR"/>
              </w:rPr>
            </w:pPr>
            <w:r>
              <w:rPr>
                <w:rFonts w:ascii="Arial" w:eastAsia="Gulim" w:hAnsi="Arial" w:cs="Arial"/>
                <w:sz w:val="16"/>
                <w:szCs w:val="16"/>
                <w:lang w:val="en-US" w:eastAsia="ko-KR"/>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020A6B75" w14:textId="77777777" w:rsidR="00B9340A" w:rsidRDefault="00BF562C">
            <w:pPr>
              <w:spacing w:after="0" w:line="252" w:lineRule="auto"/>
              <w:rPr>
                <w:rFonts w:ascii="Arial" w:eastAsia="Gulim" w:hAnsi="Arial" w:cs="Arial"/>
                <w:sz w:val="16"/>
                <w:szCs w:val="16"/>
                <w:lang w:val="en-US" w:eastAsia="ko-KR"/>
              </w:rPr>
            </w:pPr>
            <w:r>
              <w:rPr>
                <w:rFonts w:ascii="Arial" w:eastAsia="Gulim" w:hAnsi="Arial" w:cs="Arial"/>
                <w:sz w:val="16"/>
                <w:szCs w:val="16"/>
                <w:lang w:val="en-US" w:eastAsia="ko-KR"/>
              </w:rPr>
              <w:t>PS gain of 5%-tile UE in PSG CDF</w:t>
            </w:r>
            <w:r>
              <w:rPr>
                <w:rFonts w:ascii="Arial" w:eastAsia="Gulim" w:hAnsi="Arial" w:cs="Arial"/>
                <w:sz w:val="16"/>
                <w:szCs w:val="16"/>
                <w:vertAlign w:val="superscript"/>
                <w:lang w:val="en-US" w:eastAsia="ko-KR"/>
              </w:rPr>
              <w:t>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020A6B76" w14:textId="77777777" w:rsidR="00B9340A" w:rsidRDefault="00BF562C">
            <w:pPr>
              <w:spacing w:after="0" w:line="252" w:lineRule="auto"/>
              <w:rPr>
                <w:rFonts w:ascii="Arial" w:eastAsia="Gulim" w:hAnsi="Arial" w:cs="Arial"/>
                <w:sz w:val="16"/>
                <w:szCs w:val="16"/>
                <w:lang w:val="en-US" w:eastAsia="ko-KR"/>
              </w:rPr>
            </w:pPr>
            <w:r>
              <w:rPr>
                <w:rFonts w:ascii="Arial" w:eastAsia="Gulim" w:hAnsi="Arial" w:cs="Arial"/>
                <w:sz w:val="16"/>
                <w:szCs w:val="16"/>
                <w:lang w:val="en-US" w:eastAsia="ko-KR"/>
              </w:rPr>
              <w:t>PS gain of 50%-tile UE in PSG CDF</w:t>
            </w:r>
            <w:r>
              <w:rPr>
                <w:rFonts w:ascii="Arial" w:eastAsia="Gulim" w:hAnsi="Arial" w:cs="Arial"/>
                <w:sz w:val="16"/>
                <w:szCs w:val="16"/>
                <w:vertAlign w:val="superscript"/>
                <w:lang w:val="en-US" w:eastAsia="ko-KR"/>
              </w:rPr>
              <w:t>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tcPr>
          <w:p w14:paraId="020A6B77"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PS gain of 95%-tile UE in PSG CDF</w:t>
            </w:r>
            <w:r>
              <w:rPr>
                <w:rFonts w:ascii="Arial" w:eastAsia="Gulim" w:hAnsi="Arial" w:cs="Arial"/>
                <w:sz w:val="16"/>
                <w:szCs w:val="16"/>
                <w:vertAlign w:val="superscript"/>
                <w:lang w:val="en-US" w:eastAsia="ko-KR"/>
              </w:rPr>
              <w:t>1</w:t>
            </w:r>
          </w:p>
        </w:tc>
        <w:tc>
          <w:tcPr>
            <w:tcW w:w="0" w:type="auto"/>
            <w:vMerge/>
            <w:tcBorders>
              <w:top w:val="single" w:sz="8" w:space="0" w:color="auto"/>
              <w:left w:val="nil"/>
              <w:bottom w:val="single" w:sz="8" w:space="0" w:color="auto"/>
              <w:right w:val="single" w:sz="8" w:space="0" w:color="auto"/>
            </w:tcBorders>
            <w:vAlign w:val="center"/>
          </w:tcPr>
          <w:p w14:paraId="020A6B78" w14:textId="77777777" w:rsidR="00B9340A" w:rsidRDefault="00B9340A">
            <w:pPr>
              <w:spacing w:after="0" w:line="240" w:lineRule="auto"/>
              <w:rPr>
                <w:rFonts w:ascii="Arial" w:eastAsia="宋体" w:hAnsi="Arial" w:cs="Arial"/>
                <w:sz w:val="16"/>
                <w:szCs w:val="16"/>
              </w:rPr>
            </w:pPr>
          </w:p>
        </w:tc>
      </w:tr>
      <w:tr w:rsidR="00B9340A" w14:paraId="020A6B80" w14:textId="7777777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0A6B7A"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Case 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020A6B7B"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020A6B7C"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020A6B7D"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14:paraId="020A6B7E"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tcPr>
          <w:p w14:paraId="020A6B7F"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K1 / N</w:t>
            </w:r>
          </w:p>
        </w:tc>
      </w:tr>
      <w:tr w:rsidR="00B9340A" w14:paraId="020A6B87" w14:textId="7777777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0A6B81"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Case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020A6B82"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X1 %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020A6B83"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Y1 %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020A6B84"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Z1 %</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14:paraId="020A6B85"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U1%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tcPr>
          <w:p w14:paraId="020A6B86"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K2/ N</w:t>
            </w:r>
          </w:p>
        </w:tc>
      </w:tr>
      <w:tr w:rsidR="00B9340A" w14:paraId="020A6B8E" w14:textId="7777777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0A6B88"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Case X</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020A6B89"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X2 %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020A6B8A"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Y2 %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020A6B8B"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Z2 %</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14:paraId="020A6B8C"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U2%</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tcPr>
          <w:p w14:paraId="020A6B8D"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K3 / N</w:t>
            </w:r>
          </w:p>
        </w:tc>
      </w:tr>
      <w:tr w:rsidR="00B9340A" w14:paraId="020A6B95" w14:textId="7777777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0A6B8F" w14:textId="77777777" w:rsidR="00B9340A" w:rsidRDefault="00BF562C">
            <w:pPr>
              <w:spacing w:after="0" w:line="240" w:lineRule="auto"/>
              <w:rPr>
                <w:rFonts w:ascii="Arial" w:eastAsia="Gulim" w:hAnsi="Arial" w:cs="Arial"/>
                <w:sz w:val="16"/>
                <w:szCs w:val="16"/>
                <w:lang w:val="en-US" w:eastAsia="ko-KR"/>
              </w:rPr>
            </w:pPr>
            <w:r>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tcPr>
          <w:p w14:paraId="020A6B90" w14:textId="77777777" w:rsidR="00B9340A" w:rsidRDefault="00BF562C">
            <w:pPr>
              <w:spacing w:after="0" w:line="240" w:lineRule="auto"/>
              <w:rPr>
                <w:rFonts w:ascii="Arial" w:eastAsia="Gulim" w:hAnsi="Arial" w:cs="Arial"/>
                <w:sz w:val="16"/>
                <w:szCs w:val="16"/>
                <w:lang w:val="en-US" w:eastAsia="ko-KR"/>
              </w:rPr>
            </w:pPr>
            <w:r>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tcPr>
          <w:p w14:paraId="020A6B91" w14:textId="77777777" w:rsidR="00B9340A" w:rsidRDefault="00BF562C">
            <w:pPr>
              <w:spacing w:after="0" w:line="240" w:lineRule="auto"/>
              <w:rPr>
                <w:rFonts w:ascii="Arial" w:eastAsia="Gulim" w:hAnsi="Arial" w:cs="Arial"/>
                <w:sz w:val="16"/>
                <w:szCs w:val="16"/>
                <w:lang w:val="en-US" w:eastAsia="ko-KR"/>
              </w:rPr>
            </w:pPr>
            <w:r>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tcPr>
          <w:p w14:paraId="020A6B92" w14:textId="77777777" w:rsidR="00B9340A" w:rsidRDefault="00BF562C">
            <w:pPr>
              <w:spacing w:after="0" w:line="240" w:lineRule="auto"/>
              <w:rPr>
                <w:rFonts w:ascii="Arial" w:eastAsia="Gulim" w:hAnsi="Arial" w:cs="Arial"/>
                <w:sz w:val="16"/>
                <w:szCs w:val="16"/>
                <w:lang w:val="en-US" w:eastAsia="ko-KR"/>
              </w:rPr>
            </w:pPr>
            <w:r>
              <w:rPr>
                <w:rFonts w:ascii="Arial" w:eastAsia="Gulim" w:hAnsi="Arial" w:cs="Arial"/>
                <w:sz w:val="16"/>
                <w:szCs w:val="16"/>
                <w:lang w:val="en-US" w:eastAsia="ko-KR"/>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14:paraId="020A6B93" w14:textId="77777777" w:rsidR="00B9340A" w:rsidRDefault="00BF562C">
            <w:pPr>
              <w:spacing w:after="0" w:line="240" w:lineRule="auto"/>
              <w:rPr>
                <w:rFonts w:ascii="Arial" w:eastAsia="Gulim" w:hAnsi="Arial" w:cs="Arial"/>
                <w:sz w:val="16"/>
                <w:szCs w:val="16"/>
                <w:lang w:val="en-US" w:eastAsia="ko-KR"/>
              </w:rPr>
            </w:pPr>
            <w:r>
              <w:rPr>
                <w:rFonts w:ascii="Arial" w:eastAsia="Gulim" w:hAnsi="Arial" w:cs="Arial"/>
                <w:sz w:val="16"/>
                <w:szCs w:val="16"/>
                <w:lang w:val="en-US" w:eastAsia="ko-KR"/>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14:paraId="020A6B94" w14:textId="77777777" w:rsidR="00B9340A" w:rsidRDefault="00BF562C">
            <w:pPr>
              <w:spacing w:after="0" w:line="240" w:lineRule="auto"/>
              <w:rPr>
                <w:rFonts w:ascii="Arial" w:eastAsia="Gulim" w:hAnsi="Arial" w:cs="Arial"/>
                <w:sz w:val="16"/>
                <w:szCs w:val="16"/>
                <w:lang w:val="en-US" w:eastAsia="ko-KR"/>
              </w:rPr>
            </w:pPr>
            <w:r>
              <w:rPr>
                <w:rFonts w:ascii="Arial" w:eastAsia="Gulim" w:hAnsi="Arial" w:cs="Arial"/>
                <w:sz w:val="16"/>
                <w:szCs w:val="16"/>
                <w:lang w:val="en-US" w:eastAsia="ko-KR"/>
              </w:rPr>
              <w:t> </w:t>
            </w:r>
          </w:p>
        </w:tc>
      </w:tr>
    </w:tbl>
    <w:p w14:paraId="020A6B96" w14:textId="77777777" w:rsidR="00B9340A" w:rsidRDefault="00BF562C">
      <w:pPr>
        <w:spacing w:after="0" w:line="252" w:lineRule="auto"/>
        <w:rPr>
          <w:rFonts w:eastAsia="Gulim"/>
          <w:lang w:val="en-US" w:eastAsia="ko-KR"/>
        </w:rPr>
      </w:pPr>
      <w:r>
        <w:rPr>
          <w:rFonts w:eastAsia="Gulim"/>
          <w:lang w:val="en-US" w:eastAsia="ko-KR"/>
        </w:rPr>
        <w:t xml:space="preserve">Note 1: CDF of power saving gains of </w:t>
      </w:r>
      <w:r>
        <w:rPr>
          <w:rFonts w:eastAsia="Gulim"/>
          <w:strike/>
          <w:color w:val="FF0000"/>
          <w:lang w:val="en-US" w:eastAsia="ko-KR"/>
        </w:rPr>
        <w:t>each</w:t>
      </w:r>
      <w:r>
        <w:rPr>
          <w:rFonts w:eastAsia="Gulim"/>
          <w:color w:val="FF0000"/>
          <w:lang w:val="en-US" w:eastAsia="ko-KR"/>
        </w:rPr>
        <w:t xml:space="preserve"> </w:t>
      </w:r>
      <w:r>
        <w:rPr>
          <w:rFonts w:eastAsia="Gulim"/>
          <w:lang w:val="en-US" w:eastAsia="ko-KR"/>
        </w:rPr>
        <w:t>UE</w:t>
      </w:r>
    </w:p>
    <w:p w14:paraId="020A6B97" w14:textId="77777777" w:rsidR="00B9340A" w:rsidRDefault="00BF562C">
      <w:pPr>
        <w:spacing w:after="0" w:line="252" w:lineRule="auto"/>
        <w:rPr>
          <w:rFonts w:eastAsia="Gulim"/>
          <w:lang w:val="en-US" w:eastAsia="ko-KR"/>
        </w:rPr>
      </w:pPr>
      <w:r>
        <w:rPr>
          <w:rFonts w:eastAsia="Gulim"/>
          <w:lang w:val="en-US" w:eastAsia="ko-KR"/>
        </w:rPr>
        <w:t>Note 2: # of satisfied UEs per cell among # of UEs per cell (=N). </w:t>
      </w:r>
    </w:p>
    <w:p w14:paraId="020A6B98" w14:textId="77777777" w:rsidR="00B9340A" w:rsidRDefault="00BF562C">
      <w:pPr>
        <w:spacing w:after="0" w:line="252" w:lineRule="auto"/>
        <w:rPr>
          <w:rFonts w:eastAsia="Gulim"/>
          <w:lang w:val="en-US" w:eastAsia="ko-KR"/>
        </w:rPr>
      </w:pPr>
      <w:r>
        <w:rPr>
          <w:rFonts w:eastAsia="Gulim"/>
          <w:lang w:val="en-US" w:eastAsia="ko-KR"/>
        </w:rPr>
        <w:t>Note 3: # of dropped UEs per cell (=N) that needs to be the same for all power saving schemes to be evaluated.</w:t>
      </w:r>
    </w:p>
    <w:p w14:paraId="020A6B99" w14:textId="77777777" w:rsidR="00B9340A" w:rsidRDefault="00BF562C">
      <w:pPr>
        <w:spacing w:after="0" w:line="252" w:lineRule="auto"/>
        <w:rPr>
          <w:rFonts w:eastAsia="Gulim"/>
          <w:lang w:val="en-US" w:eastAsia="ko-KR"/>
        </w:rPr>
      </w:pPr>
      <w:r>
        <w:rPr>
          <w:rFonts w:eastAsia="Gulim"/>
          <w:lang w:val="en-US" w:eastAsia="ko-KR"/>
        </w:rPr>
        <w:t>Note 4: company to provide the detailed simulation assumptions including parameter values for each case, e.g. CDRX parameters</w:t>
      </w:r>
    </w:p>
    <w:p w14:paraId="020A6B9A" w14:textId="77777777" w:rsidR="00B9340A" w:rsidRDefault="00BF562C">
      <w:pPr>
        <w:spacing w:after="0" w:line="252" w:lineRule="auto"/>
        <w:rPr>
          <w:rFonts w:eastAsia="Gulim"/>
          <w:lang w:val="en-US" w:eastAsia="ko-KR"/>
        </w:rPr>
      </w:pPr>
      <w:r>
        <w:rPr>
          <w:rFonts w:eastAsia="Gulim"/>
          <w:strike/>
          <w:color w:val="FF0000"/>
          <w:lang w:val="en-US" w:eastAsia="ko-KR"/>
        </w:rPr>
        <w:t>Note 5: company can report one or more power saving gain metrics (i.e. mean PS gain or PS gain of 5%/50%/95%/-tile UE in PSG CDF) for each power saving scheme</w:t>
      </w:r>
    </w:p>
    <w:p w14:paraId="020A6B9B" w14:textId="77777777" w:rsidR="00B9340A" w:rsidRDefault="00B9340A">
      <w:pPr>
        <w:spacing w:after="0" w:line="240" w:lineRule="auto"/>
        <w:rPr>
          <w:rFonts w:eastAsia="Batang"/>
        </w:rPr>
      </w:pPr>
    </w:p>
    <w:p w14:paraId="020A6B9C" w14:textId="77777777" w:rsidR="00B9340A" w:rsidRDefault="00BF562C">
      <w:pPr>
        <w:spacing w:after="0" w:line="240" w:lineRule="auto"/>
        <w:rPr>
          <w:rFonts w:eastAsia="Batang"/>
        </w:rPr>
      </w:pPr>
      <w:r>
        <w:rPr>
          <w:rFonts w:eastAsia="Batang"/>
          <w:highlight w:val="green"/>
        </w:rPr>
        <w:t>Agreements:</w:t>
      </w:r>
      <w:r>
        <w:rPr>
          <w:rFonts w:eastAsia="Batang"/>
        </w:rPr>
        <w:t xml:space="preserve"> For UL UE power consumption evaluation for UE with transmit power X [0,23] dBm, adopt the following </w:t>
      </w:r>
    </w:p>
    <w:p w14:paraId="020A6B9D" w14:textId="77777777" w:rsidR="00B9340A" w:rsidRDefault="00BF562C">
      <w:pPr>
        <w:numPr>
          <w:ilvl w:val="0"/>
          <w:numId w:val="61"/>
        </w:numPr>
        <w:spacing w:after="0" w:line="240" w:lineRule="auto"/>
        <w:rPr>
          <w:rFonts w:eastAsia="Batang"/>
        </w:rPr>
      </w:pPr>
      <w:r>
        <w:rPr>
          <w:rFonts w:eastAsia="Batang"/>
          <w:color w:val="FF0000"/>
        </w:rPr>
        <w:t xml:space="preserve">Option 1 </w:t>
      </w:r>
      <w:r>
        <w:rPr>
          <w:rFonts w:eastAsia="Batang"/>
          <w:strike/>
          <w:color w:val="FF0000"/>
        </w:rPr>
        <w:t>(Baseline)</w:t>
      </w:r>
      <w:r>
        <w:rPr>
          <w:rFonts w:eastAsia="Batang"/>
        </w:rPr>
        <w:t xml:space="preserve">: Consider only two Tx power values as defined in TR 38.840 </w:t>
      </w:r>
    </w:p>
    <w:p w14:paraId="020A6B9E" w14:textId="77777777" w:rsidR="00B9340A" w:rsidRDefault="00BF562C">
      <w:pPr>
        <w:numPr>
          <w:ilvl w:val="1"/>
          <w:numId w:val="61"/>
        </w:numPr>
        <w:spacing w:after="0" w:line="240" w:lineRule="auto"/>
        <w:rPr>
          <w:rFonts w:eastAsia="Batang"/>
          <w:lang w:val="en-US"/>
        </w:rPr>
      </w:pPr>
      <w:r>
        <w:rPr>
          <w:rFonts w:eastAsia="Batang"/>
          <w:color w:val="FF0000"/>
        </w:rPr>
        <w:t xml:space="preserve">Power number is given as </w:t>
      </w:r>
      <w:r>
        <w:rPr>
          <w:rFonts w:eastAsia="Batang"/>
          <w:b/>
          <w:bCs/>
          <w:color w:val="FF0000"/>
        </w:rPr>
        <w:t>A</w:t>
      </w:r>
      <w:r>
        <w:rPr>
          <w:rFonts w:eastAsia="Batang"/>
          <w:color w:val="FF0000"/>
        </w:rPr>
        <w:t xml:space="preserve"> for X= [0, M)dBm and </w:t>
      </w:r>
      <w:r>
        <w:rPr>
          <w:rFonts w:eastAsia="Batang"/>
          <w:b/>
          <w:bCs/>
          <w:color w:val="FF0000"/>
        </w:rPr>
        <w:t>B</w:t>
      </w:r>
      <w:r>
        <w:rPr>
          <w:rFonts w:eastAsia="Batang"/>
          <w:color w:val="FF0000"/>
        </w:rPr>
        <w:t xml:space="preserve"> for X =[M, 23]dBm, where </w:t>
      </w:r>
      <w:r>
        <w:rPr>
          <w:rFonts w:eastAsia="Batang"/>
          <w:b/>
          <w:bCs/>
          <w:color w:val="FF0000"/>
        </w:rPr>
        <w:t>A</w:t>
      </w:r>
      <w:r>
        <w:rPr>
          <w:rFonts w:eastAsia="Batang"/>
          <w:color w:val="FF0000"/>
        </w:rPr>
        <w:t xml:space="preserve"> and </w:t>
      </w:r>
      <w:r>
        <w:rPr>
          <w:rFonts w:eastAsia="Batang"/>
          <w:b/>
          <w:bCs/>
          <w:color w:val="FF0000"/>
        </w:rPr>
        <w:t>B</w:t>
      </w:r>
      <w:r>
        <w:rPr>
          <w:rFonts w:eastAsia="Batang"/>
          <w:color w:val="FF0000"/>
        </w:rPr>
        <w:t xml:space="preserve"> (defined in 38.840) correspond to power consumption numbers for a given uplink slot for 0dBm and 23dBm respectively.</w:t>
      </w:r>
      <w:r>
        <w:rPr>
          <w:rFonts w:eastAsia="Batang"/>
        </w:rPr>
        <w:t xml:space="preserve"> </w:t>
      </w:r>
    </w:p>
    <w:p w14:paraId="020A6B9F" w14:textId="77777777" w:rsidR="00B9340A" w:rsidRDefault="00BF562C">
      <w:pPr>
        <w:numPr>
          <w:ilvl w:val="2"/>
          <w:numId w:val="61"/>
        </w:numPr>
        <w:spacing w:after="0" w:line="240" w:lineRule="auto"/>
        <w:rPr>
          <w:rFonts w:eastAsia="Batang"/>
        </w:rPr>
      </w:pPr>
      <w:r>
        <w:rPr>
          <w:rFonts w:eastAsia="Batang"/>
        </w:rPr>
        <w:t xml:space="preserve">M = </w:t>
      </w:r>
      <w:r>
        <w:rPr>
          <w:rFonts w:eastAsia="Batang"/>
          <w:color w:val="FF0000"/>
        </w:rPr>
        <w:t>[</w:t>
      </w:r>
      <w:r>
        <w:rPr>
          <w:rFonts w:eastAsia="Batang"/>
        </w:rPr>
        <w:t>20</w:t>
      </w:r>
      <w:r>
        <w:rPr>
          <w:rFonts w:eastAsia="Batang"/>
          <w:color w:val="FF0000"/>
        </w:rPr>
        <w:t>]</w:t>
      </w:r>
    </w:p>
    <w:p w14:paraId="020A6BA0" w14:textId="77777777" w:rsidR="00B9340A" w:rsidRDefault="00BF562C">
      <w:pPr>
        <w:numPr>
          <w:ilvl w:val="2"/>
          <w:numId w:val="61"/>
        </w:numPr>
        <w:spacing w:after="0" w:line="240" w:lineRule="auto"/>
        <w:rPr>
          <w:rFonts w:eastAsia="Batang"/>
        </w:rPr>
      </w:pPr>
      <w:r>
        <w:rPr>
          <w:rFonts w:eastAsia="Batang"/>
        </w:rPr>
        <w:t>Other value(s) of M can be optionally evaluated</w:t>
      </w:r>
    </w:p>
    <w:p w14:paraId="020A6BA1" w14:textId="77777777" w:rsidR="00B9340A" w:rsidRDefault="00BF562C">
      <w:pPr>
        <w:numPr>
          <w:ilvl w:val="1"/>
          <w:numId w:val="61"/>
        </w:numPr>
        <w:spacing w:after="0" w:line="240" w:lineRule="auto"/>
        <w:rPr>
          <w:rFonts w:eastAsia="Batang"/>
        </w:rPr>
      </w:pPr>
      <w:r>
        <w:rPr>
          <w:rFonts w:eastAsia="Batang"/>
          <w:strike/>
        </w:rPr>
        <w:t xml:space="preserve">Companies to provide detailed assumptions on UE power consumption for Tx power values other than 0 and 23 dBm </w:t>
      </w:r>
    </w:p>
    <w:p w14:paraId="020A6BA2" w14:textId="77777777" w:rsidR="00B9340A" w:rsidRDefault="00BF562C">
      <w:pPr>
        <w:numPr>
          <w:ilvl w:val="2"/>
          <w:numId w:val="61"/>
        </w:numPr>
        <w:spacing w:after="0" w:line="240" w:lineRule="auto"/>
        <w:rPr>
          <w:rFonts w:eastAsia="Batang"/>
        </w:rPr>
      </w:pPr>
      <w:r>
        <w:rPr>
          <w:rFonts w:eastAsia="Batang"/>
          <w:strike/>
          <w:color w:val="FF0000"/>
        </w:rPr>
        <w:t xml:space="preserve">E.g. Power number is given as </w:t>
      </w:r>
      <w:r>
        <w:rPr>
          <w:rFonts w:eastAsia="Batang"/>
          <w:b/>
          <w:bCs/>
          <w:strike/>
          <w:color w:val="FF0000"/>
        </w:rPr>
        <w:t>A</w:t>
      </w:r>
      <w:r>
        <w:rPr>
          <w:rFonts w:eastAsia="Batang"/>
          <w:strike/>
          <w:color w:val="FF0000"/>
        </w:rPr>
        <w:t xml:space="preserve"> for X= [0, 20)dBm and </w:t>
      </w:r>
      <w:r>
        <w:rPr>
          <w:rFonts w:eastAsia="Batang"/>
          <w:b/>
          <w:bCs/>
          <w:strike/>
          <w:color w:val="FF0000"/>
        </w:rPr>
        <w:t>B</w:t>
      </w:r>
      <w:r>
        <w:rPr>
          <w:rFonts w:eastAsia="Batang"/>
          <w:strike/>
          <w:color w:val="FF0000"/>
        </w:rPr>
        <w:t xml:space="preserve"> for X =[20, 23]dBm, where </w:t>
      </w:r>
      <w:r>
        <w:rPr>
          <w:rFonts w:eastAsia="Batang"/>
          <w:b/>
          <w:bCs/>
          <w:strike/>
          <w:color w:val="FF0000"/>
        </w:rPr>
        <w:t>A</w:t>
      </w:r>
      <w:r>
        <w:rPr>
          <w:rFonts w:eastAsia="Batang"/>
          <w:strike/>
          <w:color w:val="FF0000"/>
        </w:rPr>
        <w:t xml:space="preserve"> and </w:t>
      </w:r>
      <w:r>
        <w:rPr>
          <w:rFonts w:eastAsia="Batang"/>
          <w:b/>
          <w:bCs/>
          <w:strike/>
          <w:color w:val="FF0000"/>
        </w:rPr>
        <w:t>B</w:t>
      </w:r>
      <w:r>
        <w:rPr>
          <w:rFonts w:eastAsia="Batang"/>
          <w:strike/>
          <w:color w:val="FF0000"/>
        </w:rPr>
        <w:t xml:space="preserve"> (defined in 38.840) correspond to power consumption numbers for a given uplink slot for 0dBm and 23dBm respectively.</w:t>
      </w:r>
    </w:p>
    <w:p w14:paraId="020A6BA3" w14:textId="77777777" w:rsidR="00B9340A" w:rsidRDefault="00BF562C">
      <w:pPr>
        <w:numPr>
          <w:ilvl w:val="0"/>
          <w:numId w:val="61"/>
        </w:numPr>
        <w:spacing w:after="0" w:line="240" w:lineRule="auto"/>
        <w:rPr>
          <w:rFonts w:eastAsia="Batang"/>
        </w:rPr>
      </w:pPr>
      <w:r>
        <w:rPr>
          <w:rFonts w:eastAsia="Batang"/>
          <w:color w:val="FF0000"/>
        </w:rPr>
        <w:t>Option 2</w:t>
      </w:r>
      <w:r>
        <w:rPr>
          <w:rFonts w:eastAsia="Batang"/>
          <w:strike/>
          <w:color w:val="FF0000"/>
        </w:rPr>
        <w:t xml:space="preserve"> (FFS mandatory or optional)</w:t>
      </w:r>
      <w:r>
        <w:rPr>
          <w:rFonts w:eastAsia="Batang"/>
        </w:rPr>
        <w:t xml:space="preserve">: </w:t>
      </w:r>
      <w:bookmarkStart w:id="23" w:name="_Hlk72531456"/>
      <w:r>
        <w:rPr>
          <w:rFonts w:eastAsia="Batang"/>
        </w:rPr>
        <w:t xml:space="preserve">Linear interpolation method in linear scale for Tx power values other than 0 </w:t>
      </w:r>
      <w:r>
        <w:rPr>
          <w:rFonts w:eastAsia="Batang"/>
          <w:color w:val="FF0000"/>
        </w:rPr>
        <w:t xml:space="preserve">dBm </w:t>
      </w:r>
      <w:r>
        <w:rPr>
          <w:rFonts w:eastAsia="Batang"/>
        </w:rPr>
        <w:t>and 23 dBm</w:t>
      </w:r>
      <w:bookmarkEnd w:id="23"/>
      <w:r>
        <w:rPr>
          <w:rFonts w:eastAsia="Batang"/>
        </w:rPr>
        <w:t xml:space="preserve"> </w:t>
      </w:r>
    </w:p>
    <w:p w14:paraId="020A6BA4" w14:textId="77777777" w:rsidR="00B9340A" w:rsidRDefault="00BF562C">
      <w:pPr>
        <w:numPr>
          <w:ilvl w:val="0"/>
          <w:numId w:val="61"/>
        </w:numPr>
        <w:spacing w:after="0" w:line="240" w:lineRule="auto"/>
        <w:rPr>
          <w:rFonts w:eastAsia="宋体"/>
          <w:lang w:eastAsia="ja-JP"/>
        </w:rPr>
      </w:pPr>
      <w:r>
        <w:rPr>
          <w:rFonts w:eastAsia="宋体"/>
          <w:color w:val="FF0000"/>
          <w:lang w:eastAsia="ja-JP"/>
        </w:rPr>
        <w:t>FFS whether or not to differentiate the two options (e.g., mandatory vs. optional)</w:t>
      </w:r>
    </w:p>
    <w:p w14:paraId="020A6BA5" w14:textId="77777777" w:rsidR="00B9340A" w:rsidRDefault="00BF562C">
      <w:pPr>
        <w:numPr>
          <w:ilvl w:val="0"/>
          <w:numId w:val="61"/>
        </w:numPr>
        <w:spacing w:after="0" w:line="240" w:lineRule="auto"/>
        <w:rPr>
          <w:rFonts w:eastAsia="宋体"/>
          <w:color w:val="FF0000"/>
          <w:lang w:eastAsia="ja-JP"/>
        </w:rPr>
      </w:pPr>
      <w:r>
        <w:rPr>
          <w:rFonts w:eastAsia="宋体"/>
          <w:color w:val="FF0000"/>
          <w:lang w:eastAsia="ja-JP"/>
        </w:rPr>
        <w:t>FFS whether or not to consider UE with transmit power less than 0 dBm</w:t>
      </w:r>
    </w:p>
    <w:p w14:paraId="020A6BA6" w14:textId="77777777" w:rsidR="00B9340A" w:rsidRDefault="00BF562C">
      <w:pPr>
        <w:pStyle w:val="2"/>
        <w:numPr>
          <w:ilvl w:val="0"/>
          <w:numId w:val="0"/>
        </w:numPr>
        <w:ind w:left="576" w:hanging="576"/>
        <w:rPr>
          <w:lang w:eastAsia="zh-CN"/>
        </w:rPr>
      </w:pPr>
      <w:r>
        <w:rPr>
          <w:lang w:eastAsia="zh-CN"/>
        </w:rPr>
        <w:t>RAN1 #104b-e</w:t>
      </w:r>
    </w:p>
    <w:p w14:paraId="020A6BA7" w14:textId="77777777" w:rsidR="00B9340A" w:rsidRDefault="00BF562C">
      <w:pPr>
        <w:rPr>
          <w:lang w:val="en-US" w:eastAsia="zh-CN"/>
        </w:rPr>
      </w:pPr>
      <w:r>
        <w:rPr>
          <w:highlight w:val="green"/>
          <w:lang w:val="en-US" w:eastAsia="zh-CN"/>
        </w:rPr>
        <w:t>Agreement:</w:t>
      </w:r>
      <w:r>
        <w:rPr>
          <w:lang w:val="en-US" w:eastAsia="zh-CN"/>
        </w:rPr>
        <w:t xml:space="preserve"> </w:t>
      </w:r>
    </w:p>
    <w:p w14:paraId="020A6BA8" w14:textId="77777777" w:rsidR="00B9340A" w:rsidRDefault="00BF562C">
      <w:pPr>
        <w:pStyle w:val="affb"/>
        <w:numPr>
          <w:ilvl w:val="0"/>
          <w:numId w:val="62"/>
        </w:numPr>
        <w:overflowPunct w:val="0"/>
        <w:autoSpaceDE w:val="0"/>
        <w:autoSpaceDN w:val="0"/>
        <w:adjustRightInd w:val="0"/>
        <w:spacing w:line="240" w:lineRule="auto"/>
        <w:contextualSpacing/>
        <w:textAlignment w:val="baseline"/>
        <w:rPr>
          <w:lang w:eastAsia="zh-CN"/>
        </w:rPr>
      </w:pPr>
      <w:r>
        <w:rPr>
          <w:lang w:eastAsia="zh-CN"/>
        </w:rPr>
        <w:t>Case 2, i.e. CDRX, is optionally evaluated for UE power consumption evaluation</w:t>
      </w:r>
    </w:p>
    <w:p w14:paraId="020A6BA9" w14:textId="77777777" w:rsidR="00B9340A" w:rsidRDefault="00BF562C">
      <w:pPr>
        <w:rPr>
          <w:lang w:val="en-US" w:eastAsia="zh-CN"/>
        </w:rPr>
      </w:pPr>
      <w:r>
        <w:rPr>
          <w:highlight w:val="green"/>
          <w:lang w:val="en-US" w:eastAsia="zh-CN"/>
        </w:rPr>
        <w:lastRenderedPageBreak/>
        <w:t>Agreement:</w:t>
      </w:r>
    </w:p>
    <w:p w14:paraId="020A6BAA" w14:textId="77777777" w:rsidR="00B9340A" w:rsidRDefault="00BF562C">
      <w:pPr>
        <w:pStyle w:val="affb"/>
        <w:numPr>
          <w:ilvl w:val="0"/>
          <w:numId w:val="62"/>
        </w:numPr>
        <w:overflowPunct w:val="0"/>
        <w:autoSpaceDE w:val="0"/>
        <w:autoSpaceDN w:val="0"/>
        <w:adjustRightInd w:val="0"/>
        <w:spacing w:line="240" w:lineRule="auto"/>
        <w:contextualSpacing/>
        <w:textAlignment w:val="baseline"/>
        <w:rPr>
          <w:lang w:val="en-US" w:eastAsia="zh-CN"/>
        </w:rPr>
      </w:pPr>
      <w:r>
        <w:rPr>
          <w:lang w:val="en-US" w:eastAsia="zh-CN"/>
        </w:rPr>
        <w:t>For XR power consumption evaluation, CDRX parameters are reported by companies</w:t>
      </w:r>
    </w:p>
    <w:p w14:paraId="020A6BAB" w14:textId="77777777" w:rsidR="00B9340A" w:rsidRDefault="00BF562C">
      <w:pPr>
        <w:rPr>
          <w:lang w:eastAsia="zh-CN"/>
        </w:rPr>
      </w:pPr>
      <w:r>
        <w:rPr>
          <w:highlight w:val="green"/>
          <w:lang w:eastAsia="zh-CN"/>
        </w:rPr>
        <w:t>Agreement:</w:t>
      </w:r>
    </w:p>
    <w:p w14:paraId="020A6BAC" w14:textId="77777777" w:rsidR="00B9340A" w:rsidRDefault="00BF562C">
      <w:pPr>
        <w:rPr>
          <w:lang w:val="en-US" w:eastAsia="zh-CN"/>
        </w:rPr>
      </w:pPr>
      <w:r>
        <w:rPr>
          <w:lang w:eastAsia="zh-CN"/>
        </w:rPr>
        <w:t>For UL UE power consumption evaluation, the following is encouraged</w:t>
      </w:r>
    </w:p>
    <w:p w14:paraId="020A6BAD" w14:textId="77777777" w:rsidR="00B9340A" w:rsidRDefault="00BF562C">
      <w:pPr>
        <w:numPr>
          <w:ilvl w:val="0"/>
          <w:numId w:val="63"/>
        </w:numPr>
        <w:spacing w:after="0" w:line="240" w:lineRule="auto"/>
        <w:rPr>
          <w:lang w:eastAsia="zh-CN"/>
        </w:rPr>
      </w:pPr>
      <w:r>
        <w:rPr>
          <w:lang w:eastAsia="zh-CN"/>
        </w:rPr>
        <w:t xml:space="preserve">Linear interpolation method in linear scale for Tx power values other than 0 dBm and 23 dBm </w:t>
      </w:r>
    </w:p>
    <w:p w14:paraId="020A6BAE" w14:textId="77777777" w:rsidR="00B9340A" w:rsidRDefault="00BF562C">
      <w:pPr>
        <w:numPr>
          <w:ilvl w:val="1"/>
          <w:numId w:val="63"/>
        </w:numPr>
        <w:spacing w:after="0" w:line="240" w:lineRule="auto"/>
        <w:rPr>
          <w:lang w:eastAsia="zh-CN"/>
        </w:rPr>
      </w:pPr>
      <w:r>
        <w:rPr>
          <w:lang w:eastAsia="zh-CN"/>
        </w:rPr>
        <w:t>Companies should indicate how they do linear interpolation method in linear scale considering step-wise linear average of UE power model</w:t>
      </w:r>
    </w:p>
    <w:p w14:paraId="020A6BAF" w14:textId="77777777" w:rsidR="00B9340A" w:rsidRDefault="00BF562C">
      <w:pPr>
        <w:numPr>
          <w:ilvl w:val="1"/>
          <w:numId w:val="63"/>
        </w:numPr>
        <w:spacing w:after="0" w:line="240" w:lineRule="auto"/>
        <w:rPr>
          <w:lang w:eastAsia="zh-CN"/>
        </w:rPr>
      </w:pPr>
      <w:r>
        <w:rPr>
          <w:lang w:eastAsia="zh-CN"/>
        </w:rPr>
        <w:t>FFS: Further clarifications on linear interpolation method in linear scale considering step-wise linear average of UE power model</w:t>
      </w:r>
    </w:p>
    <w:p w14:paraId="020A6BB0" w14:textId="77777777" w:rsidR="00B9340A" w:rsidRDefault="00BF562C">
      <w:pPr>
        <w:numPr>
          <w:ilvl w:val="0"/>
          <w:numId w:val="63"/>
        </w:numPr>
        <w:spacing w:after="0" w:line="240" w:lineRule="auto"/>
        <w:rPr>
          <w:lang w:eastAsia="zh-CN"/>
        </w:rPr>
      </w:pPr>
      <w:r>
        <w:rPr>
          <w:lang w:eastAsia="zh-CN"/>
        </w:rPr>
        <w:t xml:space="preserve">Other methods that can be used for evaluation: Consider only two Tx power values as defined in TR 38.840 </w:t>
      </w:r>
    </w:p>
    <w:p w14:paraId="020A6BB1" w14:textId="77777777" w:rsidR="00B9340A" w:rsidRDefault="00BF562C">
      <w:pPr>
        <w:numPr>
          <w:ilvl w:val="1"/>
          <w:numId w:val="63"/>
        </w:numPr>
        <w:spacing w:after="0" w:line="240" w:lineRule="auto"/>
        <w:rPr>
          <w:lang w:eastAsia="zh-CN"/>
        </w:rPr>
      </w:pPr>
      <w:r>
        <w:t xml:space="preserve">Power number is given as A for X= [0, M]dBm and B for X =[M, 23]dBm, where A and B (defined in 38.840) correspond to power consumption numbers for a given uplink slot for 0dBm and 23dBm respectively. </w:t>
      </w:r>
    </w:p>
    <w:p w14:paraId="020A6BB2" w14:textId="77777777" w:rsidR="00B9340A" w:rsidRDefault="00BF562C">
      <w:pPr>
        <w:numPr>
          <w:ilvl w:val="2"/>
          <w:numId w:val="63"/>
        </w:numPr>
        <w:spacing w:after="0" w:line="240" w:lineRule="auto"/>
        <w:rPr>
          <w:lang w:eastAsia="zh-CN"/>
        </w:rPr>
      </w:pPr>
      <w:r>
        <w:t>M = [20]</w:t>
      </w:r>
    </w:p>
    <w:p w14:paraId="020A6BB3" w14:textId="77777777" w:rsidR="00B9340A" w:rsidRDefault="00BF562C">
      <w:pPr>
        <w:numPr>
          <w:ilvl w:val="2"/>
          <w:numId w:val="63"/>
        </w:numPr>
        <w:spacing w:after="0" w:line="240" w:lineRule="auto"/>
        <w:rPr>
          <w:lang w:eastAsia="zh-CN"/>
        </w:rPr>
      </w:pPr>
      <w:r>
        <w:t>Other value(s) of M can be optionally evaluated</w:t>
      </w:r>
    </w:p>
    <w:p w14:paraId="020A6BB4" w14:textId="77777777" w:rsidR="00B9340A" w:rsidRDefault="00B9340A">
      <w:pPr>
        <w:rPr>
          <w:lang w:eastAsia="zh-CN"/>
        </w:rPr>
      </w:pPr>
    </w:p>
    <w:p w14:paraId="020A6BB5" w14:textId="77777777" w:rsidR="00B9340A" w:rsidRDefault="00BF562C">
      <w:pPr>
        <w:rPr>
          <w:lang w:eastAsia="zh-CN"/>
        </w:rPr>
      </w:pPr>
      <w:r>
        <w:rPr>
          <w:lang w:eastAsia="zh-CN"/>
        </w:rPr>
        <w:t>From GTW session, confirmed by email posted on April 21</w:t>
      </w:r>
      <w:r>
        <w:rPr>
          <w:vertAlign w:val="superscript"/>
          <w:lang w:eastAsia="zh-CN"/>
        </w:rPr>
        <w:t>st</w:t>
      </w:r>
      <w:r>
        <w:rPr>
          <w:lang w:eastAsia="zh-CN"/>
        </w:rPr>
        <w:t>,</w:t>
      </w:r>
    </w:p>
    <w:p w14:paraId="020A6BB6" w14:textId="77777777" w:rsidR="00B9340A" w:rsidRDefault="00BF562C">
      <w:pPr>
        <w:rPr>
          <w:lang w:eastAsia="zh-CN"/>
        </w:rPr>
      </w:pPr>
      <w:r>
        <w:rPr>
          <w:highlight w:val="green"/>
          <w:lang w:eastAsia="zh-CN"/>
        </w:rPr>
        <w:t>Agreement:</w:t>
      </w:r>
      <w:r>
        <w:rPr>
          <w:lang w:eastAsia="zh-CN"/>
        </w:rPr>
        <w:t xml:space="preserve"> </w:t>
      </w:r>
    </w:p>
    <w:p w14:paraId="020A6BB7" w14:textId="77777777" w:rsidR="00B9340A" w:rsidRDefault="00BF562C">
      <w:pPr>
        <w:rPr>
          <w:lang w:eastAsia="zh-CN"/>
        </w:rPr>
      </w:pPr>
      <w:r>
        <w:rPr>
          <w:lang w:eastAsia="zh-CN"/>
        </w:rPr>
        <w:t xml:space="preserve">For XR/CG capacity evaluation, when DL and UL performances are evaluated independently, the system capacity for DL capacity and UL capacity are reported respectively. </w:t>
      </w:r>
    </w:p>
    <w:p w14:paraId="020A6BB8" w14:textId="77777777" w:rsidR="00B9340A" w:rsidRDefault="00BF562C">
      <w:pPr>
        <w:numPr>
          <w:ilvl w:val="0"/>
          <w:numId w:val="64"/>
        </w:numPr>
        <w:spacing w:after="0" w:line="240" w:lineRule="auto"/>
        <w:rPr>
          <w:lang w:eastAsia="zh-CN"/>
        </w:rPr>
      </w:pPr>
      <w:r>
        <w:rPr>
          <w:lang w:eastAsia="zh-CN"/>
        </w:rPr>
        <w:t>FFS whether/how to determine the joint capacity for DL and UL after companies have submitted evaluation results</w:t>
      </w:r>
    </w:p>
    <w:p w14:paraId="020A6BB9" w14:textId="77777777" w:rsidR="00B9340A" w:rsidRDefault="00B9340A">
      <w:pPr>
        <w:rPr>
          <w:lang w:eastAsia="zh-CN"/>
        </w:rPr>
      </w:pPr>
    </w:p>
    <w:p w14:paraId="020A6BBA" w14:textId="77777777" w:rsidR="00B9340A" w:rsidRDefault="00BF562C">
      <w:pPr>
        <w:rPr>
          <w:u w:val="single"/>
          <w:lang w:eastAsia="zh-CN"/>
        </w:rPr>
      </w:pPr>
      <w:r>
        <w:rPr>
          <w:u w:val="single"/>
          <w:lang w:eastAsia="zh-CN"/>
        </w:rPr>
        <w:t>Conclusion:</w:t>
      </w:r>
    </w:p>
    <w:p w14:paraId="020A6BBB" w14:textId="77777777" w:rsidR="00B9340A" w:rsidRDefault="00BF562C">
      <w:pPr>
        <w:rPr>
          <w:lang w:eastAsia="zh-CN"/>
        </w:rPr>
      </w:pPr>
      <w:r>
        <w:rPr>
          <w:lang w:eastAsia="zh-CN"/>
        </w:rPr>
        <w:t>It is up to companies to choose either Option 1 (DDDSU) or Option 2 (DDDUU) for TDD configuration (as per previous agreements) and do the evaluation.</w:t>
      </w:r>
    </w:p>
    <w:p w14:paraId="020A6BBC" w14:textId="77777777" w:rsidR="00B9340A" w:rsidRDefault="00B9340A">
      <w:pPr>
        <w:rPr>
          <w:lang w:eastAsia="zh-CN"/>
        </w:rPr>
      </w:pPr>
    </w:p>
    <w:p w14:paraId="020A6BBD" w14:textId="77777777" w:rsidR="00B9340A" w:rsidRDefault="00BF562C">
      <w:pPr>
        <w:rPr>
          <w:lang w:eastAsia="zh-CN"/>
        </w:rPr>
      </w:pPr>
      <w:r>
        <w:rPr>
          <w:highlight w:val="green"/>
          <w:lang w:eastAsia="zh-CN"/>
        </w:rPr>
        <w:t>Agreement:</w:t>
      </w:r>
    </w:p>
    <w:p w14:paraId="020A6BBE" w14:textId="77777777" w:rsidR="00B9340A" w:rsidRDefault="00BF562C">
      <w:pPr>
        <w:rPr>
          <w:lang w:eastAsia="zh-CN"/>
        </w:rPr>
      </w:pPr>
      <w:r>
        <w:rPr>
          <w:lang w:eastAsia="zh-CN"/>
        </w:rPr>
        <w:t>It is up to each company to report the following performance metrics optionally</w:t>
      </w:r>
    </w:p>
    <w:p w14:paraId="020A6BBF" w14:textId="77777777" w:rsidR="00B9340A" w:rsidRDefault="00BF562C">
      <w:pPr>
        <w:numPr>
          <w:ilvl w:val="0"/>
          <w:numId w:val="64"/>
        </w:numPr>
        <w:spacing w:after="0" w:line="240" w:lineRule="auto"/>
        <w:rPr>
          <w:lang w:eastAsia="zh-CN"/>
        </w:rPr>
      </w:pPr>
      <w:r>
        <w:rPr>
          <w:lang w:eastAsia="zh-CN"/>
        </w:rPr>
        <w:t>Percentage of satisfied UEs</w:t>
      </w:r>
    </w:p>
    <w:p w14:paraId="020A6BC0" w14:textId="77777777" w:rsidR="00B9340A" w:rsidRDefault="00BF562C">
      <w:pPr>
        <w:numPr>
          <w:ilvl w:val="0"/>
          <w:numId w:val="64"/>
        </w:numPr>
        <w:spacing w:after="0" w:line="240" w:lineRule="auto"/>
        <w:rPr>
          <w:lang w:eastAsia="zh-CN"/>
        </w:rPr>
      </w:pPr>
      <w:r>
        <w:rPr>
          <w:lang w:eastAsia="zh-CN"/>
        </w:rPr>
        <w:t xml:space="preserve">CDF of packet error ratio </w:t>
      </w:r>
    </w:p>
    <w:p w14:paraId="020A6BC1" w14:textId="77777777" w:rsidR="00B9340A" w:rsidRDefault="00BF562C">
      <w:pPr>
        <w:numPr>
          <w:ilvl w:val="0"/>
          <w:numId w:val="64"/>
        </w:numPr>
        <w:spacing w:after="0" w:line="240" w:lineRule="auto"/>
        <w:rPr>
          <w:lang w:eastAsia="zh-CN"/>
        </w:rPr>
      </w:pPr>
      <w:r>
        <w:rPr>
          <w:lang w:eastAsia="zh-CN"/>
        </w:rPr>
        <w:t>CDF of packet latency</w:t>
      </w:r>
    </w:p>
    <w:p w14:paraId="020A6BC2" w14:textId="77777777" w:rsidR="00B9340A" w:rsidRDefault="00BF562C">
      <w:pPr>
        <w:numPr>
          <w:ilvl w:val="0"/>
          <w:numId w:val="64"/>
        </w:numPr>
        <w:spacing w:after="0" w:line="240" w:lineRule="auto"/>
        <w:rPr>
          <w:lang w:eastAsia="zh-CN"/>
        </w:rPr>
      </w:pPr>
      <w:r>
        <w:rPr>
          <w:lang w:eastAsia="zh-CN"/>
        </w:rPr>
        <w:t>CDF of user-perceived throughput</w:t>
      </w:r>
    </w:p>
    <w:p w14:paraId="020A6BC3" w14:textId="77777777" w:rsidR="00B9340A" w:rsidRDefault="00BF562C">
      <w:pPr>
        <w:numPr>
          <w:ilvl w:val="0"/>
          <w:numId w:val="64"/>
        </w:numPr>
        <w:spacing w:after="0" w:line="240" w:lineRule="auto"/>
        <w:rPr>
          <w:lang w:eastAsia="zh-CN"/>
        </w:rPr>
      </w:pPr>
      <w:r>
        <w:rPr>
          <w:lang w:eastAsia="zh-CN"/>
        </w:rPr>
        <w:t>Resource utilization</w:t>
      </w:r>
    </w:p>
    <w:p w14:paraId="020A6BC4" w14:textId="77777777" w:rsidR="00B9340A" w:rsidRDefault="00BF562C">
      <w:pPr>
        <w:rPr>
          <w:lang w:eastAsia="zh-CN"/>
        </w:rPr>
      </w:pPr>
      <w:r>
        <w:rPr>
          <w:lang w:eastAsia="zh-CN"/>
        </w:rPr>
        <w:t>Note: it does not mean all the optional performance metrics will be captured in the TR. How to use these optional reported metrics and whether to capture in the TR can be separate discussion after there are substantial evaluation results.</w:t>
      </w:r>
    </w:p>
    <w:p w14:paraId="020A6BC5" w14:textId="77777777" w:rsidR="00B9340A" w:rsidRDefault="00B9340A">
      <w:pPr>
        <w:rPr>
          <w:lang w:eastAsia="zh-CN"/>
        </w:rPr>
      </w:pPr>
    </w:p>
    <w:p w14:paraId="020A6BC6" w14:textId="77777777" w:rsidR="00B9340A" w:rsidRDefault="00BF562C">
      <w:pPr>
        <w:rPr>
          <w:lang w:eastAsia="zh-CN"/>
        </w:rPr>
      </w:pPr>
      <w:r>
        <w:rPr>
          <w:highlight w:val="green"/>
          <w:lang w:eastAsia="zh-CN"/>
        </w:rPr>
        <w:t>Agreement:</w:t>
      </w:r>
      <w:r>
        <w:rPr>
          <w:lang w:eastAsia="zh-CN"/>
        </w:rPr>
        <w:t> </w:t>
      </w:r>
    </w:p>
    <w:p w14:paraId="020A6BC7" w14:textId="77777777" w:rsidR="00B9340A" w:rsidRDefault="00BF562C">
      <w:pPr>
        <w:rPr>
          <w:lang w:val="en-US" w:eastAsia="zh-CN"/>
        </w:rPr>
      </w:pPr>
      <w:r>
        <w:rPr>
          <w:lang w:eastAsia="zh-CN"/>
        </w:rPr>
        <w:lastRenderedPageBreak/>
        <w:t>For XR power evaluation (including baseline and power saving schemes), companies report both Option 1 and Option 2 results for evaluating the power saving gain.</w:t>
      </w:r>
    </w:p>
    <w:p w14:paraId="020A6BC8" w14:textId="77777777" w:rsidR="00B9340A" w:rsidRDefault="00BF562C">
      <w:pPr>
        <w:numPr>
          <w:ilvl w:val="0"/>
          <w:numId w:val="64"/>
        </w:numPr>
        <w:spacing w:after="0" w:line="240" w:lineRule="auto"/>
        <w:rPr>
          <w:lang w:eastAsia="zh-CN"/>
        </w:rPr>
      </w:pPr>
      <w:r>
        <w:rPr>
          <w:lang w:eastAsia="zh-CN"/>
        </w:rPr>
        <w:t>Option 1: all UEs are considered</w:t>
      </w:r>
    </w:p>
    <w:p w14:paraId="020A6BC9" w14:textId="77777777" w:rsidR="00B9340A" w:rsidRDefault="00BF562C">
      <w:pPr>
        <w:numPr>
          <w:ilvl w:val="0"/>
          <w:numId w:val="64"/>
        </w:numPr>
        <w:spacing w:after="0" w:line="240" w:lineRule="auto"/>
        <w:rPr>
          <w:lang w:eastAsia="zh-CN"/>
        </w:rPr>
      </w:pPr>
      <w:r>
        <w:rPr>
          <w:lang w:eastAsia="zh-CN"/>
        </w:rPr>
        <w:t>Option 2: satisfied UEs only are considered</w:t>
      </w:r>
    </w:p>
    <w:p w14:paraId="020A6BCA" w14:textId="77777777" w:rsidR="00B9340A" w:rsidRDefault="00B9340A">
      <w:pPr>
        <w:rPr>
          <w:lang w:eastAsia="zh-CN"/>
        </w:rPr>
      </w:pPr>
    </w:p>
    <w:p w14:paraId="020A6BCB" w14:textId="77777777" w:rsidR="00B9340A" w:rsidRDefault="00BF562C">
      <w:pPr>
        <w:rPr>
          <w:lang w:eastAsia="zh-CN"/>
        </w:rPr>
      </w:pPr>
      <w:r>
        <w:rPr>
          <w:highlight w:val="green"/>
          <w:lang w:eastAsia="zh-CN"/>
        </w:rPr>
        <w:t>Agreement:</w:t>
      </w:r>
      <w:r>
        <w:rPr>
          <w:lang w:eastAsia="zh-CN"/>
        </w:rPr>
        <w:t xml:space="preserve"> </w:t>
      </w:r>
    </w:p>
    <w:p w14:paraId="020A6BCC" w14:textId="77777777" w:rsidR="00B9340A" w:rsidRDefault="00BF562C">
      <w:pPr>
        <w:rPr>
          <w:lang w:eastAsia="zh-CN"/>
        </w:rPr>
      </w:pPr>
      <w:r>
        <w:rPr>
          <w:lang w:eastAsia="zh-CN"/>
        </w:rPr>
        <w:t>For XR/CG power consumption evaluation, for DL and UL,</w:t>
      </w:r>
    </w:p>
    <w:p w14:paraId="020A6BCD" w14:textId="77777777" w:rsidR="00B9340A" w:rsidRDefault="00BF562C">
      <w:pPr>
        <w:numPr>
          <w:ilvl w:val="0"/>
          <w:numId w:val="58"/>
        </w:numPr>
        <w:spacing w:after="0" w:line="240" w:lineRule="auto"/>
        <w:rPr>
          <w:lang w:eastAsia="zh-CN"/>
        </w:rPr>
      </w:pPr>
      <w:r>
        <w:rPr>
          <w:lang w:eastAsia="zh-CN"/>
        </w:rPr>
        <w:t>Option 1: DL and UL performances are evaluated independently. DL and UL power consumption results are collected separately.</w:t>
      </w:r>
    </w:p>
    <w:p w14:paraId="020A6BCE" w14:textId="77777777" w:rsidR="00B9340A" w:rsidRDefault="00BF562C">
      <w:pPr>
        <w:numPr>
          <w:ilvl w:val="0"/>
          <w:numId w:val="58"/>
        </w:numPr>
        <w:spacing w:after="0" w:line="240" w:lineRule="auto"/>
        <w:rPr>
          <w:lang w:eastAsia="zh-CN"/>
        </w:rPr>
      </w:pPr>
      <w:r>
        <w:rPr>
          <w:lang w:eastAsia="zh-CN"/>
        </w:rPr>
        <w:t>Option 3: DL and UL performances are evaluated together. DL and UL power consumption are counted to obtain the total power consumption</w:t>
      </w:r>
    </w:p>
    <w:p w14:paraId="020A6BCF" w14:textId="77777777" w:rsidR="00B9340A" w:rsidRDefault="00BF562C">
      <w:pPr>
        <w:numPr>
          <w:ilvl w:val="0"/>
          <w:numId w:val="58"/>
        </w:numPr>
        <w:spacing w:after="0" w:line="240" w:lineRule="auto"/>
        <w:rPr>
          <w:lang w:eastAsia="zh-CN"/>
        </w:rPr>
      </w:pPr>
      <w:r>
        <w:rPr>
          <w:lang w:eastAsia="zh-CN"/>
        </w:rPr>
        <w:t>Companies to report the assumptions for power consumption evaluation</w:t>
      </w:r>
    </w:p>
    <w:p w14:paraId="020A6BD0" w14:textId="77777777" w:rsidR="00B9340A" w:rsidRDefault="00B9340A">
      <w:pPr>
        <w:rPr>
          <w:lang w:eastAsia="zh-CN"/>
        </w:rPr>
      </w:pPr>
    </w:p>
    <w:p w14:paraId="020A6BD1" w14:textId="77777777" w:rsidR="00B9340A" w:rsidRDefault="00BF562C">
      <w:pPr>
        <w:rPr>
          <w:lang w:eastAsia="zh-CN"/>
        </w:rPr>
      </w:pPr>
      <w:r>
        <w:rPr>
          <w:highlight w:val="green"/>
          <w:lang w:eastAsia="zh-CN"/>
        </w:rPr>
        <w:t>Agreement:</w:t>
      </w:r>
      <w:r>
        <w:rPr>
          <w:lang w:eastAsia="zh-CN"/>
        </w:rPr>
        <w:t xml:space="preserve"> </w:t>
      </w:r>
    </w:p>
    <w:p w14:paraId="020A6BD2" w14:textId="77777777" w:rsidR="00B9340A" w:rsidRDefault="00BF562C">
      <w:pPr>
        <w:rPr>
          <w:lang w:eastAsia="zh-CN"/>
        </w:rPr>
      </w:pPr>
      <w:r>
        <w:rPr>
          <w:lang w:eastAsia="zh-CN"/>
        </w:rPr>
        <w:t>For XR UE power consumption evaluation</w:t>
      </w:r>
    </w:p>
    <w:p w14:paraId="020A6BD3" w14:textId="77777777" w:rsidR="00B9340A" w:rsidRDefault="00BF562C">
      <w:pPr>
        <w:numPr>
          <w:ilvl w:val="0"/>
          <w:numId w:val="58"/>
        </w:numPr>
        <w:spacing w:after="0" w:line="240" w:lineRule="auto"/>
        <w:rPr>
          <w:lang w:eastAsia="zh-CN"/>
        </w:rPr>
      </w:pPr>
      <w:r>
        <w:rPr>
          <w:lang w:eastAsia="zh-CN"/>
        </w:rPr>
        <w:t xml:space="preserve">The same number of UE per cell are used in baseline and power saving schemes, </w:t>
      </w:r>
    </w:p>
    <w:p w14:paraId="020A6BD4" w14:textId="77777777" w:rsidR="00B9340A" w:rsidRDefault="00BF562C">
      <w:pPr>
        <w:numPr>
          <w:ilvl w:val="1"/>
          <w:numId w:val="58"/>
        </w:numPr>
        <w:spacing w:after="0" w:line="240" w:lineRule="auto"/>
        <w:rPr>
          <w:lang w:eastAsia="zh-CN"/>
        </w:rPr>
      </w:pPr>
      <w:r>
        <w:rPr>
          <w:lang w:eastAsia="zh-CN"/>
        </w:rPr>
        <w:t>Note: the number of satisfied UEs is reported in the power evaluations (already agreed in RAN1 #104-e).</w:t>
      </w:r>
    </w:p>
    <w:p w14:paraId="020A6BD5" w14:textId="77777777" w:rsidR="00B9340A" w:rsidRDefault="00BF562C">
      <w:pPr>
        <w:numPr>
          <w:ilvl w:val="0"/>
          <w:numId w:val="58"/>
        </w:numPr>
        <w:spacing w:after="0" w:line="240" w:lineRule="auto"/>
        <w:rPr>
          <w:lang w:eastAsia="zh-CN"/>
        </w:rPr>
      </w:pPr>
      <w:r>
        <w:rPr>
          <w:lang w:eastAsia="zh-CN"/>
        </w:rPr>
        <w:t xml:space="preserve">Max users/cell at which UE can meet the capacity KPI should be reported for baseline and for different UE PS techniques. </w:t>
      </w:r>
    </w:p>
    <w:p w14:paraId="020A6BD6" w14:textId="77777777" w:rsidR="00B9340A" w:rsidRDefault="00BF562C">
      <w:pPr>
        <w:numPr>
          <w:ilvl w:val="1"/>
          <w:numId w:val="58"/>
        </w:numPr>
        <w:spacing w:after="0" w:line="240" w:lineRule="auto"/>
        <w:rPr>
          <w:lang w:eastAsia="zh-CN"/>
        </w:rPr>
      </w:pPr>
      <w:r>
        <w:rPr>
          <w:lang w:eastAsia="zh-CN"/>
        </w:rPr>
        <w:t>Results for other cases (e.g. power savings gain for lightly loaded case) can also be reported optionally.</w:t>
      </w:r>
    </w:p>
    <w:p w14:paraId="020A6BD7" w14:textId="77777777" w:rsidR="00B9340A" w:rsidRDefault="00BF562C">
      <w:pPr>
        <w:numPr>
          <w:ilvl w:val="0"/>
          <w:numId w:val="58"/>
        </w:numPr>
        <w:spacing w:after="0" w:line="240" w:lineRule="auto"/>
        <w:rPr>
          <w:lang w:eastAsia="zh-CN"/>
        </w:rPr>
      </w:pPr>
      <w:r>
        <w:rPr>
          <w:lang w:eastAsia="zh-CN"/>
        </w:rPr>
        <w:t>The system capacity for each case (e.g. a given number of UE per cell) for evaluating power saving schemes is reported in power evaluation</w:t>
      </w:r>
    </w:p>
    <w:p w14:paraId="020A6BD8" w14:textId="77777777" w:rsidR="00B9340A" w:rsidRDefault="00B9340A">
      <w:pPr>
        <w:rPr>
          <w:lang w:eastAsia="zh-CN"/>
        </w:rPr>
      </w:pPr>
    </w:p>
    <w:p w14:paraId="020A6BD9" w14:textId="77777777" w:rsidR="00B9340A" w:rsidRDefault="00BF562C">
      <w:pPr>
        <w:rPr>
          <w:u w:val="single"/>
          <w:lang w:eastAsia="zh-CN"/>
        </w:rPr>
      </w:pPr>
      <w:r>
        <w:rPr>
          <w:u w:val="single"/>
          <w:lang w:eastAsia="zh-CN"/>
        </w:rPr>
        <w:t xml:space="preserve">Conclusion: </w:t>
      </w:r>
    </w:p>
    <w:p w14:paraId="020A6BDA" w14:textId="77777777" w:rsidR="00B9340A" w:rsidRDefault="00BF562C">
      <w:pPr>
        <w:rPr>
          <w:lang w:eastAsia="zh-CN"/>
        </w:rPr>
      </w:pPr>
      <w:r>
        <w:rPr>
          <w:lang w:eastAsia="zh-CN"/>
        </w:rPr>
        <w:t xml:space="preserve">It is up to company to report either equal number of UEs per cell or unequal number of UEs per cell is assumed for capacity evaluation. </w:t>
      </w:r>
    </w:p>
    <w:p w14:paraId="020A6BDB" w14:textId="77777777" w:rsidR="00B9340A" w:rsidRDefault="00BF562C">
      <w:pPr>
        <w:numPr>
          <w:ilvl w:val="0"/>
          <w:numId w:val="58"/>
        </w:numPr>
        <w:spacing w:after="0" w:line="240" w:lineRule="auto"/>
        <w:rPr>
          <w:lang w:eastAsia="zh-CN"/>
        </w:rPr>
      </w:pPr>
      <w:r>
        <w:rPr>
          <w:lang w:eastAsia="zh-CN"/>
        </w:rPr>
        <w:t>Note: unequal number of UEs per cell means even average load per cell.</w:t>
      </w:r>
    </w:p>
    <w:p w14:paraId="020A6BDC" w14:textId="77777777" w:rsidR="00B9340A" w:rsidRDefault="00B9340A">
      <w:pPr>
        <w:rPr>
          <w:lang w:eastAsia="zh-CN"/>
        </w:rPr>
      </w:pPr>
    </w:p>
    <w:p w14:paraId="020A6BDD" w14:textId="77777777" w:rsidR="00B9340A" w:rsidRDefault="00BF562C">
      <w:pPr>
        <w:rPr>
          <w:lang w:eastAsia="zh-CN"/>
        </w:rPr>
      </w:pPr>
      <w:r>
        <w:rPr>
          <w:highlight w:val="green"/>
          <w:lang w:eastAsia="zh-CN"/>
        </w:rPr>
        <w:t>Agreement:</w:t>
      </w:r>
    </w:p>
    <w:p w14:paraId="020A6BDE" w14:textId="77777777" w:rsidR="00B9340A" w:rsidRDefault="00BF562C">
      <w:pPr>
        <w:rPr>
          <w:lang w:eastAsia="zh-CN"/>
        </w:rPr>
      </w:pPr>
      <w:r>
        <w:rPr>
          <w:lang w:eastAsia="zh-CN"/>
        </w:rPr>
        <w:t>For XR/CG capacity evaluation, a packet is considered as lost when it has exceeded the PDB, such that it will be added to the PER and the data of the packet is discarded.</w:t>
      </w:r>
    </w:p>
    <w:p w14:paraId="020A6BDF" w14:textId="77777777" w:rsidR="00B9340A" w:rsidRDefault="00BF562C">
      <w:pPr>
        <w:numPr>
          <w:ilvl w:val="0"/>
          <w:numId w:val="65"/>
        </w:numPr>
        <w:spacing w:after="0" w:line="240" w:lineRule="auto"/>
        <w:rPr>
          <w:lang w:eastAsia="zh-CN"/>
        </w:rPr>
      </w:pPr>
      <w:r>
        <w:rPr>
          <w:lang w:eastAsia="zh-CN"/>
        </w:rPr>
        <w:t>It is up to company to report the details for the packet when it has exceeded the PDB, e.g.</w:t>
      </w:r>
    </w:p>
    <w:p w14:paraId="020A6BE0" w14:textId="77777777" w:rsidR="00B9340A" w:rsidRDefault="00BF562C">
      <w:pPr>
        <w:numPr>
          <w:ilvl w:val="1"/>
          <w:numId w:val="65"/>
        </w:numPr>
        <w:spacing w:after="0" w:line="240" w:lineRule="auto"/>
        <w:rPr>
          <w:lang w:eastAsia="zh-CN"/>
        </w:rPr>
      </w:pPr>
      <w:r>
        <w:rPr>
          <w:lang w:eastAsia="zh-CN"/>
        </w:rPr>
        <w:t>Option 1: The packet exceeding the delay is still delivered to the other side</w:t>
      </w:r>
    </w:p>
    <w:p w14:paraId="020A6BE1" w14:textId="77777777" w:rsidR="00B9340A" w:rsidRDefault="00BF562C">
      <w:pPr>
        <w:numPr>
          <w:ilvl w:val="1"/>
          <w:numId w:val="65"/>
        </w:numPr>
        <w:spacing w:after="0" w:line="240" w:lineRule="auto"/>
        <w:rPr>
          <w:lang w:eastAsia="zh-CN"/>
        </w:rPr>
      </w:pPr>
      <w:r>
        <w:rPr>
          <w:lang w:eastAsia="zh-CN"/>
        </w:rPr>
        <w:t>Option 2: The packet (including the non-transmitted part) is discarded at the transmitter (at the gNB for DL packets and at the UE for UL packets)</w:t>
      </w:r>
    </w:p>
    <w:p w14:paraId="020A6BE2" w14:textId="77777777" w:rsidR="00B9340A" w:rsidRDefault="00BF562C">
      <w:pPr>
        <w:numPr>
          <w:ilvl w:val="1"/>
          <w:numId w:val="65"/>
        </w:numPr>
        <w:spacing w:after="0" w:line="240" w:lineRule="auto"/>
        <w:rPr>
          <w:lang w:eastAsia="zh-CN"/>
        </w:rPr>
      </w:pPr>
      <w:r>
        <w:rPr>
          <w:lang w:eastAsia="zh-CN"/>
        </w:rPr>
        <w:t>Other options are not precluded</w:t>
      </w:r>
    </w:p>
    <w:p w14:paraId="020A6BE3" w14:textId="77777777" w:rsidR="00B9340A" w:rsidRDefault="00BF562C">
      <w:pPr>
        <w:numPr>
          <w:ilvl w:val="0"/>
          <w:numId w:val="65"/>
        </w:numPr>
        <w:spacing w:after="0" w:line="240" w:lineRule="auto"/>
        <w:rPr>
          <w:lang w:eastAsia="zh-CN"/>
        </w:rPr>
      </w:pPr>
      <w:r>
        <w:rPr>
          <w:lang w:eastAsia="zh-CN"/>
        </w:rPr>
        <w:t>Note: This is for the purpose of evaluation</w:t>
      </w:r>
    </w:p>
    <w:p w14:paraId="020A6BE4" w14:textId="77777777" w:rsidR="00B9340A" w:rsidRDefault="00B9340A">
      <w:pPr>
        <w:rPr>
          <w:rFonts w:eastAsiaTheme="minorEastAsia"/>
          <w:lang w:eastAsia="zh-CN"/>
        </w:rPr>
      </w:pPr>
    </w:p>
    <w:p w14:paraId="020A6BE5" w14:textId="77777777" w:rsidR="00B9340A" w:rsidRDefault="00BF562C">
      <w:pPr>
        <w:pStyle w:val="2"/>
        <w:numPr>
          <w:ilvl w:val="0"/>
          <w:numId w:val="0"/>
        </w:numPr>
        <w:ind w:left="576" w:hanging="576"/>
        <w:rPr>
          <w:lang w:eastAsia="zh-CN"/>
        </w:rPr>
      </w:pPr>
      <w:r>
        <w:rPr>
          <w:lang w:eastAsia="zh-CN"/>
        </w:rPr>
        <w:lastRenderedPageBreak/>
        <w:t>RAN1 #105-e</w:t>
      </w:r>
    </w:p>
    <w:p w14:paraId="020A6BE6" w14:textId="77777777" w:rsidR="00B9340A" w:rsidRDefault="00BF562C">
      <w:pPr>
        <w:rPr>
          <w:rFonts w:eastAsia="Times New Roman"/>
          <w:b/>
          <w:bCs/>
          <w:iCs/>
          <w:highlight w:val="green"/>
        </w:rPr>
      </w:pPr>
      <w:r>
        <w:rPr>
          <w:b/>
          <w:highlight w:val="green"/>
        </w:rPr>
        <w:t>Agreement</w:t>
      </w:r>
    </w:p>
    <w:p w14:paraId="020A6BE7" w14:textId="77777777" w:rsidR="00B9340A" w:rsidRDefault="00BF562C">
      <w:pPr>
        <w:rPr>
          <w:rFonts w:eastAsia="宋体"/>
          <w:bCs/>
          <w:lang w:eastAsia="zh-CN"/>
        </w:rPr>
      </w:pPr>
      <w:r>
        <w:rPr>
          <w:rFonts w:eastAsia="宋体"/>
          <w:bCs/>
          <w:lang w:eastAsia="zh-CN"/>
        </w:rPr>
        <w:t>Confirm the 2-symbol gap at the end to third “D” slot of DDDUU for FR1/FR2.</w:t>
      </w:r>
    </w:p>
    <w:p w14:paraId="020A6BE8" w14:textId="77777777" w:rsidR="00B9340A" w:rsidRDefault="00BF562C">
      <w:pPr>
        <w:numPr>
          <w:ilvl w:val="0"/>
          <w:numId w:val="66"/>
        </w:numPr>
        <w:spacing w:after="0" w:line="240" w:lineRule="auto"/>
        <w:rPr>
          <w:rFonts w:eastAsia="宋体"/>
          <w:bCs/>
          <w:lang w:eastAsia="zh-CN"/>
        </w:rPr>
      </w:pPr>
      <w:r>
        <w:rPr>
          <w:rFonts w:eastAsia="宋体"/>
          <w:bCs/>
          <w:lang w:eastAsia="zh-CN"/>
        </w:rPr>
        <w:t>Applies only for Option 2</w:t>
      </w:r>
    </w:p>
    <w:p w14:paraId="020A6BE9" w14:textId="77777777" w:rsidR="00B9340A" w:rsidRDefault="00B9340A">
      <w:pPr>
        <w:rPr>
          <w:bCs/>
          <w:lang w:eastAsia="zh-CN"/>
        </w:rPr>
      </w:pPr>
    </w:p>
    <w:p w14:paraId="020A6BEA" w14:textId="77777777" w:rsidR="00B9340A" w:rsidRDefault="00BF562C">
      <w:pPr>
        <w:rPr>
          <w:rFonts w:eastAsia="宋体"/>
          <w:b/>
          <w:highlight w:val="green"/>
          <w:lang w:eastAsia="zh-CN"/>
        </w:rPr>
      </w:pPr>
      <w:r>
        <w:rPr>
          <w:b/>
          <w:highlight w:val="green"/>
        </w:rPr>
        <w:t>Agreement</w:t>
      </w:r>
    </w:p>
    <w:p w14:paraId="020A6BEB" w14:textId="77777777" w:rsidR="00B9340A" w:rsidRDefault="00BF562C">
      <w:pPr>
        <w:rPr>
          <w:bCs/>
          <w:lang w:val="en-US" w:eastAsia="zh-CN"/>
        </w:rPr>
      </w:pPr>
      <w:r>
        <w:rPr>
          <w:bCs/>
        </w:rPr>
        <w:t>UE with transmit power less than 0 dBm</w:t>
      </w:r>
      <w:r>
        <w:rPr>
          <w:rFonts w:hint="eastAsia"/>
          <w:bCs/>
          <w:lang w:val="en-US" w:eastAsia="zh-CN"/>
        </w:rPr>
        <w:t xml:space="preserve"> </w:t>
      </w:r>
      <w:r>
        <w:rPr>
          <w:bCs/>
          <w:lang w:val="en-US" w:eastAsia="zh-CN"/>
        </w:rPr>
        <w:t>is</w:t>
      </w:r>
      <w:r>
        <w:rPr>
          <w:rFonts w:hint="eastAsia"/>
          <w:bCs/>
          <w:lang w:val="en-US" w:eastAsia="zh-CN"/>
        </w:rPr>
        <w:t xml:space="preserve"> considered</w:t>
      </w:r>
      <w:r>
        <w:rPr>
          <w:bCs/>
          <w:lang w:val="en-US" w:eastAsia="zh-CN"/>
        </w:rPr>
        <w:t xml:space="preserve"> for power consumption evaluation, adopt option 2 as baseline, i.e. the power model of 0 dBm for UE with </w:t>
      </w:r>
      <w:r>
        <w:rPr>
          <w:bCs/>
        </w:rPr>
        <w:t>transmit power less than 0 dBm</w:t>
      </w:r>
      <w:r>
        <w:rPr>
          <w:bCs/>
          <w:lang w:val="en-US" w:eastAsia="zh-CN"/>
        </w:rPr>
        <w:t>.</w:t>
      </w:r>
    </w:p>
    <w:p w14:paraId="020A6BEC" w14:textId="77777777" w:rsidR="00B9340A" w:rsidRDefault="00BF562C">
      <w:pPr>
        <w:numPr>
          <w:ilvl w:val="0"/>
          <w:numId w:val="66"/>
        </w:numPr>
        <w:spacing w:after="0" w:line="240" w:lineRule="auto"/>
        <w:rPr>
          <w:rFonts w:eastAsia="宋体"/>
          <w:bCs/>
          <w:lang w:eastAsia="zh-CN"/>
        </w:rPr>
      </w:pPr>
      <w:r>
        <w:rPr>
          <w:rFonts w:eastAsia="宋体"/>
          <w:bCs/>
          <w:lang w:eastAsia="zh-CN"/>
        </w:rPr>
        <w:t>Option 1 can be optionally evaluated</w:t>
      </w:r>
    </w:p>
    <w:p w14:paraId="020A6BED" w14:textId="77777777" w:rsidR="00B9340A" w:rsidRDefault="00BF562C">
      <w:pPr>
        <w:numPr>
          <w:ilvl w:val="0"/>
          <w:numId w:val="66"/>
        </w:numPr>
        <w:spacing w:after="0" w:line="240" w:lineRule="auto"/>
        <w:rPr>
          <w:rFonts w:eastAsia="宋体"/>
          <w:bCs/>
          <w:lang w:eastAsia="zh-CN"/>
        </w:rPr>
      </w:pPr>
      <w:r>
        <w:rPr>
          <w:rFonts w:eastAsia="宋体"/>
          <w:bCs/>
          <w:lang w:eastAsia="zh-CN"/>
        </w:rPr>
        <w:t>Note: Above is not intended to introduce new power class</w:t>
      </w:r>
    </w:p>
    <w:p w14:paraId="020A6BEE" w14:textId="77777777" w:rsidR="00B9340A" w:rsidRDefault="00BF562C">
      <w:pPr>
        <w:rPr>
          <w:rFonts w:eastAsia="宋体"/>
          <w:lang w:eastAsia="zh-CN"/>
        </w:rPr>
      </w:pPr>
      <w:r>
        <w:rPr>
          <w:rFonts w:eastAsia="宋体"/>
          <w:b/>
          <w:highlight w:val="green"/>
          <w:lang w:eastAsia="zh-CN"/>
        </w:rPr>
        <w:t>Agreement</w:t>
      </w:r>
    </w:p>
    <w:p w14:paraId="020A6BEF" w14:textId="77777777" w:rsidR="00B9340A" w:rsidRDefault="00BF562C">
      <w:pPr>
        <w:rPr>
          <w:rStyle w:val="aff0"/>
          <w:b w:val="0"/>
          <w:bCs w:val="0"/>
        </w:rPr>
      </w:pPr>
      <w:r>
        <w:rPr>
          <w:rStyle w:val="aff0"/>
          <w:b w:val="0"/>
          <w:bCs w:val="0"/>
        </w:rPr>
        <w:t>For FR2, it is up to company to report the UE UL power consumption model.</w:t>
      </w:r>
    </w:p>
    <w:p w14:paraId="020A6BF0" w14:textId="77777777" w:rsidR="00B9340A" w:rsidRDefault="00B9340A">
      <w:pPr>
        <w:rPr>
          <w:rFonts w:eastAsia="宋体"/>
          <w:b/>
          <w:bCs/>
          <w:lang w:eastAsia="zh-CN"/>
        </w:rPr>
      </w:pPr>
    </w:p>
    <w:p w14:paraId="020A6BF1" w14:textId="77777777" w:rsidR="00B9340A" w:rsidRDefault="00BF562C">
      <w:pPr>
        <w:spacing w:line="252" w:lineRule="auto"/>
        <w:rPr>
          <w:rFonts w:eastAsia="宋体"/>
          <w:b/>
          <w:bCs/>
          <w:lang w:eastAsia="zh-CN"/>
        </w:rPr>
      </w:pPr>
      <w:r>
        <w:rPr>
          <w:b/>
          <w:bCs/>
        </w:rPr>
        <w:t>For companies to further study and if necessary, discuss in RAN1#106-e</w:t>
      </w:r>
    </w:p>
    <w:p w14:paraId="020A6BF2" w14:textId="77777777" w:rsidR="00B9340A" w:rsidRDefault="00BF562C">
      <w:pPr>
        <w:spacing w:line="252" w:lineRule="auto"/>
      </w:pPr>
      <w:r>
        <w:rPr>
          <w:b/>
          <w:bCs/>
        </w:rPr>
        <w:t xml:space="preserve">(Coverage evaluation methodology) </w:t>
      </w:r>
      <w:r>
        <w:t>For XR/CG in DL or UL, coverage is defined to be the A-percentile point in CDF of Coupling gain for the “satisfied” UEs, with #UEs per cell = B, for a given XR application (AR/VR/CG) in a given deployment scenario (DU/InH/UMa)</w:t>
      </w:r>
    </w:p>
    <w:p w14:paraId="020A6BF3" w14:textId="77777777" w:rsidR="00B9340A" w:rsidRDefault="00BF562C">
      <w:pPr>
        <w:numPr>
          <w:ilvl w:val="0"/>
          <w:numId w:val="22"/>
        </w:numPr>
        <w:spacing w:after="0" w:line="252" w:lineRule="auto"/>
        <w:jc w:val="both"/>
      </w:pPr>
      <w:r>
        <w:t>A = [5], other value can also be reported</w:t>
      </w:r>
    </w:p>
    <w:p w14:paraId="020A6BF4" w14:textId="77777777" w:rsidR="00B9340A" w:rsidRDefault="00BF562C">
      <w:pPr>
        <w:numPr>
          <w:ilvl w:val="0"/>
          <w:numId w:val="22"/>
        </w:numPr>
        <w:spacing w:after="0" w:line="252" w:lineRule="auto"/>
        <w:jc w:val="both"/>
      </w:pPr>
      <w:r>
        <w:t xml:space="preserve">FFS: Value of B, </w:t>
      </w:r>
      <w:r>
        <w:rPr>
          <w:color w:val="FF0000"/>
        </w:rPr>
        <w:t>e.g. B = 1, capacity, etc.</w:t>
      </w:r>
    </w:p>
    <w:p w14:paraId="020A6BF5" w14:textId="77777777" w:rsidR="00B9340A" w:rsidRDefault="00BF562C">
      <w:pPr>
        <w:pStyle w:val="affb"/>
        <w:numPr>
          <w:ilvl w:val="0"/>
          <w:numId w:val="22"/>
        </w:numPr>
        <w:spacing w:after="0" w:line="252" w:lineRule="auto"/>
        <w:jc w:val="both"/>
      </w:pPr>
      <w:r>
        <w:t>Note: Coupling gain for coverage evaluation is defined as the ratio of received and transmitted power measured in dB, and includes antenna gains, path loss, shadowing, indoor- or body loss, etc. Example of coupling gain can refer to TR 37.910.</w:t>
      </w:r>
    </w:p>
    <w:p w14:paraId="020A6BF6" w14:textId="77777777" w:rsidR="00B9340A" w:rsidRDefault="00BF562C">
      <w:pPr>
        <w:pStyle w:val="affb"/>
        <w:spacing w:line="252" w:lineRule="auto"/>
        <w:ind w:left="0"/>
        <w:jc w:val="both"/>
      </w:pPr>
      <w:r>
        <w:t>An alternate method could be to use the “traditional” method such as what is used in the CE study/work item.</w:t>
      </w:r>
    </w:p>
    <w:p w14:paraId="020A6BF7" w14:textId="77777777" w:rsidR="00EA435A" w:rsidRDefault="00EA435A">
      <w:pPr>
        <w:pStyle w:val="affb"/>
        <w:spacing w:line="252" w:lineRule="auto"/>
        <w:ind w:left="0"/>
        <w:jc w:val="both"/>
        <w:rPr>
          <w:bCs/>
        </w:rPr>
      </w:pPr>
    </w:p>
    <w:p w14:paraId="020A6BF8" w14:textId="77777777" w:rsidR="00EA435A" w:rsidRPr="003C293B" w:rsidRDefault="00EA435A" w:rsidP="00EA435A">
      <w:pPr>
        <w:pStyle w:val="affb"/>
        <w:ind w:left="0"/>
        <w:jc w:val="both"/>
        <w:rPr>
          <w:b/>
          <w:bCs/>
          <w:highlight w:val="green"/>
          <w:lang w:eastAsia="zh-CN"/>
        </w:rPr>
      </w:pPr>
      <w:r w:rsidRPr="003C293B">
        <w:rPr>
          <w:b/>
          <w:bCs/>
          <w:highlight w:val="green"/>
          <w:lang w:eastAsia="zh-CN"/>
        </w:rPr>
        <w:t xml:space="preserve">Agreement </w:t>
      </w:r>
    </w:p>
    <w:p w14:paraId="020A6BF9" w14:textId="77777777" w:rsidR="00EA435A" w:rsidRPr="003C293B" w:rsidRDefault="00EA435A" w:rsidP="00EA435A">
      <w:pPr>
        <w:pStyle w:val="affb"/>
        <w:ind w:left="0"/>
        <w:rPr>
          <w:lang w:eastAsia="zh-CN"/>
        </w:rPr>
      </w:pPr>
      <w:r w:rsidRPr="003C293B">
        <w:rPr>
          <w:lang w:eastAsia="zh-CN"/>
        </w:rPr>
        <w:t xml:space="preserve">PDB value of the stream in UL AR aggregating streams of scene, video, data, and audio, i.e., Option 2, Stream 2 in Option 1, and Stream 2 in Option 3. </w:t>
      </w:r>
    </w:p>
    <w:p w14:paraId="020A6BFA" w14:textId="77777777" w:rsidR="00EA435A" w:rsidRPr="003C293B" w:rsidRDefault="00EA435A" w:rsidP="00FF36B6">
      <w:pPr>
        <w:pStyle w:val="affb"/>
        <w:numPr>
          <w:ilvl w:val="0"/>
          <w:numId w:val="75"/>
        </w:numPr>
        <w:spacing w:after="0" w:line="240" w:lineRule="auto"/>
        <w:rPr>
          <w:lang w:eastAsia="zh-CN"/>
        </w:rPr>
      </w:pPr>
      <w:r w:rsidRPr="003C293B">
        <w:rPr>
          <w:lang w:eastAsia="zh-CN"/>
        </w:rPr>
        <w:t>30ms (baseline), 10/15/60ms (optional)</w:t>
      </w:r>
    </w:p>
    <w:p w14:paraId="020A6BFB" w14:textId="77777777" w:rsidR="00EA435A" w:rsidRDefault="00EA435A" w:rsidP="00EA435A"/>
    <w:p w14:paraId="020A6BFC" w14:textId="77777777" w:rsidR="00EA435A" w:rsidRPr="00C45ACD" w:rsidRDefault="00EA435A" w:rsidP="00EA435A">
      <w:pPr>
        <w:jc w:val="both"/>
        <w:rPr>
          <w:b/>
          <w:bCs/>
          <w:highlight w:val="green"/>
          <w:lang w:eastAsia="zh-CN"/>
        </w:rPr>
      </w:pPr>
      <w:r w:rsidRPr="00C45ACD">
        <w:rPr>
          <w:b/>
          <w:bCs/>
          <w:highlight w:val="green"/>
          <w:lang w:eastAsia="zh-CN"/>
        </w:rPr>
        <w:t>Agreement</w:t>
      </w:r>
    </w:p>
    <w:p w14:paraId="020A6BFD" w14:textId="77777777" w:rsidR="00EA435A" w:rsidRPr="004F6D1E" w:rsidRDefault="00EA435A" w:rsidP="00EA435A">
      <w:pPr>
        <w:rPr>
          <w:lang w:eastAsia="zh-CN"/>
        </w:rPr>
      </w:pPr>
      <w:r w:rsidRPr="004F6D1E">
        <w:rPr>
          <w:lang w:eastAsia="zh-CN"/>
        </w:rPr>
        <w:t xml:space="preserve">For DL video stream, separate packet arrivals in time for dual-eye buffer can be optionally evaluated, based on the single stream model by doubling the packet arrival rate and halving the packet size compared to the single stream, while all other parameters (e.g., jitter, PDB) are the same as for single stream.  </w:t>
      </w:r>
    </w:p>
    <w:p w14:paraId="020A6BFE" w14:textId="77777777" w:rsidR="00EA435A" w:rsidRPr="004F6D1E" w:rsidRDefault="00EA435A" w:rsidP="00FF36B6">
      <w:pPr>
        <w:pStyle w:val="affb"/>
        <w:numPr>
          <w:ilvl w:val="0"/>
          <w:numId w:val="75"/>
        </w:numPr>
        <w:spacing w:after="60" w:line="240" w:lineRule="auto"/>
        <w:rPr>
          <w:lang w:eastAsia="zh-CN"/>
        </w:rPr>
      </w:pPr>
      <w:r w:rsidRPr="004F6D1E">
        <w:rPr>
          <w:lang w:eastAsia="zh-CN"/>
        </w:rPr>
        <w:t>For companies who are evaluating separate packet arrivals in time for dual-eye buffer in addition to single stream (baseline), it is recommended to evaluate at least the following scenarios in the table.  It is encouraged to evaluate additional baseline/optional scenarios/configurations.</w:t>
      </w:r>
    </w:p>
    <w:tbl>
      <w:tblPr>
        <w:tblW w:w="87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1620"/>
        <w:gridCol w:w="1800"/>
        <w:gridCol w:w="2880"/>
      </w:tblGrid>
      <w:tr w:rsidR="00EA435A" w:rsidRPr="004F6D1E" w14:paraId="020A6C02" w14:textId="77777777" w:rsidTr="005F4D33">
        <w:tc>
          <w:tcPr>
            <w:tcW w:w="2430" w:type="dxa"/>
            <w:shd w:val="clear" w:color="auto" w:fill="auto"/>
          </w:tcPr>
          <w:p w14:paraId="020A6BFF" w14:textId="77777777" w:rsidR="00EA435A" w:rsidRPr="004F6D1E" w:rsidRDefault="00EA435A" w:rsidP="005F4D33">
            <w:pPr>
              <w:spacing w:after="60"/>
              <w:jc w:val="both"/>
              <w:rPr>
                <w:lang w:eastAsia="zh-CN"/>
              </w:rPr>
            </w:pPr>
            <w:r w:rsidRPr="004F6D1E">
              <w:rPr>
                <w:lang w:eastAsia="zh-CN"/>
              </w:rPr>
              <w:lastRenderedPageBreak/>
              <w:t>Application</w:t>
            </w:r>
          </w:p>
        </w:tc>
        <w:tc>
          <w:tcPr>
            <w:tcW w:w="3420" w:type="dxa"/>
            <w:gridSpan w:val="2"/>
            <w:shd w:val="clear" w:color="auto" w:fill="auto"/>
          </w:tcPr>
          <w:p w14:paraId="020A6C00" w14:textId="77777777" w:rsidR="00EA435A" w:rsidRPr="004F6D1E" w:rsidRDefault="00EA435A" w:rsidP="005F4D33">
            <w:pPr>
              <w:spacing w:after="60"/>
              <w:jc w:val="center"/>
              <w:rPr>
                <w:lang w:eastAsia="zh-CN"/>
              </w:rPr>
            </w:pPr>
            <w:r w:rsidRPr="004F6D1E">
              <w:rPr>
                <w:lang w:eastAsia="zh-CN"/>
              </w:rPr>
              <w:t>AR/VR 30Mbps</w:t>
            </w:r>
          </w:p>
        </w:tc>
        <w:tc>
          <w:tcPr>
            <w:tcW w:w="2880" w:type="dxa"/>
            <w:shd w:val="clear" w:color="auto" w:fill="auto"/>
          </w:tcPr>
          <w:p w14:paraId="020A6C01" w14:textId="77777777" w:rsidR="00EA435A" w:rsidRPr="004F6D1E" w:rsidRDefault="00EA435A" w:rsidP="005F4D33">
            <w:pPr>
              <w:spacing w:after="60"/>
              <w:jc w:val="center"/>
              <w:rPr>
                <w:lang w:eastAsia="zh-CN"/>
              </w:rPr>
            </w:pPr>
          </w:p>
        </w:tc>
      </w:tr>
      <w:tr w:rsidR="00EA435A" w:rsidRPr="004F6D1E" w14:paraId="020A6C07" w14:textId="77777777" w:rsidTr="005F4D33">
        <w:tc>
          <w:tcPr>
            <w:tcW w:w="2430" w:type="dxa"/>
            <w:shd w:val="clear" w:color="auto" w:fill="auto"/>
          </w:tcPr>
          <w:p w14:paraId="020A6C03" w14:textId="77777777" w:rsidR="00EA435A" w:rsidRPr="004F6D1E" w:rsidRDefault="00EA435A" w:rsidP="005F4D33">
            <w:pPr>
              <w:spacing w:after="60"/>
              <w:jc w:val="both"/>
              <w:rPr>
                <w:lang w:eastAsia="zh-CN"/>
              </w:rPr>
            </w:pPr>
            <w:r w:rsidRPr="004F6D1E">
              <w:rPr>
                <w:lang w:eastAsia="zh-CN"/>
              </w:rPr>
              <w:t>Traffic model</w:t>
            </w:r>
          </w:p>
        </w:tc>
        <w:tc>
          <w:tcPr>
            <w:tcW w:w="1620" w:type="dxa"/>
            <w:shd w:val="clear" w:color="auto" w:fill="auto"/>
          </w:tcPr>
          <w:p w14:paraId="020A6C04" w14:textId="77777777" w:rsidR="00EA435A" w:rsidRPr="004F6D1E" w:rsidRDefault="00EA435A" w:rsidP="005F4D33">
            <w:pPr>
              <w:spacing w:after="60"/>
              <w:jc w:val="center"/>
              <w:rPr>
                <w:lang w:eastAsia="zh-CN"/>
              </w:rPr>
            </w:pPr>
            <w:r w:rsidRPr="004F6D1E">
              <w:rPr>
                <w:lang w:eastAsia="zh-CN"/>
              </w:rPr>
              <w:t>Single stream for dual-eye buffer</w:t>
            </w:r>
          </w:p>
        </w:tc>
        <w:tc>
          <w:tcPr>
            <w:tcW w:w="1800" w:type="dxa"/>
            <w:shd w:val="clear" w:color="auto" w:fill="auto"/>
          </w:tcPr>
          <w:p w14:paraId="020A6C05" w14:textId="77777777" w:rsidR="00EA435A" w:rsidRPr="004F6D1E" w:rsidRDefault="00EA435A" w:rsidP="005F4D33">
            <w:pPr>
              <w:spacing w:after="60"/>
              <w:rPr>
                <w:lang w:eastAsia="zh-CN"/>
              </w:rPr>
            </w:pPr>
            <w:r w:rsidRPr="004F6D1E">
              <w:rPr>
                <w:lang w:eastAsia="zh-CN"/>
              </w:rPr>
              <w:t>Separate packet arrival for dual-eye buffer</w:t>
            </w:r>
          </w:p>
        </w:tc>
        <w:tc>
          <w:tcPr>
            <w:tcW w:w="2880" w:type="dxa"/>
            <w:shd w:val="clear" w:color="auto" w:fill="auto"/>
          </w:tcPr>
          <w:p w14:paraId="020A6C06" w14:textId="77777777" w:rsidR="00EA435A" w:rsidRPr="004F6D1E" w:rsidRDefault="00EA435A" w:rsidP="005F4D33">
            <w:pPr>
              <w:spacing w:after="60"/>
              <w:jc w:val="center"/>
              <w:rPr>
                <w:lang w:eastAsia="zh-CN"/>
              </w:rPr>
            </w:pPr>
          </w:p>
        </w:tc>
      </w:tr>
      <w:tr w:rsidR="00EA435A" w:rsidRPr="004F6D1E" w14:paraId="020A6C0C" w14:textId="77777777" w:rsidTr="005F4D33">
        <w:tc>
          <w:tcPr>
            <w:tcW w:w="2430" w:type="dxa"/>
            <w:shd w:val="clear" w:color="auto" w:fill="auto"/>
          </w:tcPr>
          <w:p w14:paraId="020A6C08" w14:textId="77777777" w:rsidR="00EA435A" w:rsidRPr="004F6D1E" w:rsidRDefault="00EA435A" w:rsidP="005F4D33">
            <w:pPr>
              <w:spacing w:after="60"/>
              <w:jc w:val="both"/>
              <w:rPr>
                <w:lang w:eastAsia="zh-CN"/>
              </w:rPr>
            </w:pPr>
            <w:r w:rsidRPr="004F6D1E">
              <w:rPr>
                <w:lang w:eastAsia="zh-CN"/>
              </w:rPr>
              <w:t>Data rate (Mbps)</w:t>
            </w:r>
          </w:p>
        </w:tc>
        <w:tc>
          <w:tcPr>
            <w:tcW w:w="1620" w:type="dxa"/>
            <w:shd w:val="clear" w:color="auto" w:fill="auto"/>
          </w:tcPr>
          <w:p w14:paraId="020A6C09" w14:textId="77777777" w:rsidR="00EA435A" w:rsidRPr="004F6D1E" w:rsidRDefault="00EA435A" w:rsidP="005F4D33">
            <w:pPr>
              <w:spacing w:after="60"/>
              <w:jc w:val="center"/>
              <w:rPr>
                <w:lang w:eastAsia="zh-CN"/>
              </w:rPr>
            </w:pPr>
            <w:r w:rsidRPr="004F6D1E">
              <w:rPr>
                <w:lang w:eastAsia="zh-CN"/>
              </w:rPr>
              <w:t>30</w:t>
            </w:r>
          </w:p>
        </w:tc>
        <w:tc>
          <w:tcPr>
            <w:tcW w:w="1800" w:type="dxa"/>
            <w:shd w:val="clear" w:color="auto" w:fill="auto"/>
          </w:tcPr>
          <w:p w14:paraId="020A6C0A" w14:textId="77777777" w:rsidR="00EA435A" w:rsidRPr="004F6D1E" w:rsidRDefault="00EA435A" w:rsidP="005F4D33">
            <w:pPr>
              <w:spacing w:after="60"/>
              <w:jc w:val="center"/>
              <w:rPr>
                <w:lang w:eastAsia="zh-CN"/>
              </w:rPr>
            </w:pPr>
            <w:r w:rsidRPr="004F6D1E">
              <w:rPr>
                <w:lang w:eastAsia="zh-CN"/>
              </w:rPr>
              <w:t>30</w:t>
            </w:r>
          </w:p>
        </w:tc>
        <w:tc>
          <w:tcPr>
            <w:tcW w:w="2880" w:type="dxa"/>
            <w:shd w:val="clear" w:color="auto" w:fill="auto"/>
          </w:tcPr>
          <w:p w14:paraId="020A6C0B" w14:textId="77777777" w:rsidR="00EA435A" w:rsidRPr="004F6D1E" w:rsidRDefault="00EA435A" w:rsidP="005F4D33">
            <w:pPr>
              <w:spacing w:after="60"/>
              <w:jc w:val="center"/>
              <w:rPr>
                <w:lang w:eastAsia="zh-CN"/>
              </w:rPr>
            </w:pPr>
          </w:p>
        </w:tc>
      </w:tr>
      <w:tr w:rsidR="00EA435A" w:rsidRPr="004F6D1E" w14:paraId="020A6C10" w14:textId="77777777" w:rsidTr="005F4D33">
        <w:tc>
          <w:tcPr>
            <w:tcW w:w="2430" w:type="dxa"/>
            <w:shd w:val="clear" w:color="auto" w:fill="auto"/>
          </w:tcPr>
          <w:p w14:paraId="020A6C0D" w14:textId="77777777" w:rsidR="00EA435A" w:rsidRPr="004F6D1E" w:rsidRDefault="00EA435A" w:rsidP="005F4D33">
            <w:pPr>
              <w:spacing w:after="60"/>
              <w:jc w:val="both"/>
              <w:rPr>
                <w:lang w:eastAsia="zh-CN"/>
              </w:rPr>
            </w:pPr>
            <w:r w:rsidRPr="004F6D1E">
              <w:rPr>
                <w:lang w:eastAsia="zh-CN"/>
              </w:rPr>
              <w:t>Packet size distribution</w:t>
            </w:r>
          </w:p>
        </w:tc>
        <w:tc>
          <w:tcPr>
            <w:tcW w:w="3420" w:type="dxa"/>
            <w:gridSpan w:val="2"/>
            <w:shd w:val="clear" w:color="auto" w:fill="auto"/>
          </w:tcPr>
          <w:p w14:paraId="020A6C0E" w14:textId="77777777" w:rsidR="00EA435A" w:rsidRPr="004F6D1E" w:rsidRDefault="00EA435A" w:rsidP="005F4D33">
            <w:pPr>
              <w:spacing w:after="60"/>
              <w:jc w:val="center"/>
              <w:rPr>
                <w:lang w:eastAsia="zh-CN"/>
              </w:rPr>
            </w:pPr>
            <w:r w:rsidRPr="004F6D1E">
              <w:rPr>
                <w:lang w:eastAsia="zh-CN"/>
              </w:rPr>
              <w:t>Truncated Gaussian distribution</w:t>
            </w:r>
          </w:p>
        </w:tc>
        <w:tc>
          <w:tcPr>
            <w:tcW w:w="2880" w:type="dxa"/>
            <w:shd w:val="clear" w:color="auto" w:fill="auto"/>
          </w:tcPr>
          <w:p w14:paraId="020A6C0F" w14:textId="77777777" w:rsidR="00EA435A" w:rsidRPr="004F6D1E" w:rsidRDefault="00EA435A" w:rsidP="005F4D33">
            <w:pPr>
              <w:spacing w:after="60"/>
              <w:jc w:val="center"/>
              <w:rPr>
                <w:lang w:eastAsia="zh-CN"/>
              </w:rPr>
            </w:pPr>
          </w:p>
        </w:tc>
      </w:tr>
      <w:tr w:rsidR="00EA435A" w:rsidRPr="004F6D1E" w14:paraId="020A6C15" w14:textId="77777777" w:rsidTr="005F4D33">
        <w:tc>
          <w:tcPr>
            <w:tcW w:w="2430" w:type="dxa"/>
            <w:shd w:val="clear" w:color="auto" w:fill="auto"/>
          </w:tcPr>
          <w:p w14:paraId="020A6C11" w14:textId="77777777" w:rsidR="00EA435A" w:rsidRPr="004F6D1E" w:rsidRDefault="00EA435A" w:rsidP="005F4D33">
            <w:pPr>
              <w:spacing w:after="60"/>
              <w:jc w:val="both"/>
              <w:rPr>
                <w:lang w:eastAsia="zh-CN"/>
              </w:rPr>
            </w:pPr>
            <w:r w:rsidRPr="004F6D1E">
              <w:rPr>
                <w:lang w:eastAsia="zh-CN"/>
              </w:rPr>
              <w:t>Mean packet size (Bytes)</w:t>
            </w:r>
          </w:p>
        </w:tc>
        <w:tc>
          <w:tcPr>
            <w:tcW w:w="1620" w:type="dxa"/>
            <w:shd w:val="clear" w:color="auto" w:fill="auto"/>
          </w:tcPr>
          <w:p w14:paraId="020A6C12" w14:textId="77777777" w:rsidR="00EA435A" w:rsidRPr="004F6D1E" w:rsidRDefault="00EA435A" w:rsidP="005F4D33">
            <w:pPr>
              <w:spacing w:after="60"/>
              <w:jc w:val="center"/>
              <w:rPr>
                <w:lang w:eastAsia="zh-CN"/>
              </w:rPr>
            </w:pPr>
            <w:r w:rsidRPr="004F6D1E">
              <w:rPr>
                <w:lang w:eastAsia="zh-CN"/>
              </w:rPr>
              <w:t>62500</w:t>
            </w:r>
          </w:p>
        </w:tc>
        <w:tc>
          <w:tcPr>
            <w:tcW w:w="1800" w:type="dxa"/>
            <w:shd w:val="clear" w:color="auto" w:fill="auto"/>
          </w:tcPr>
          <w:p w14:paraId="020A6C13" w14:textId="77777777" w:rsidR="00EA435A" w:rsidRPr="004F6D1E" w:rsidRDefault="00EA435A" w:rsidP="005F4D33">
            <w:pPr>
              <w:spacing w:after="60"/>
              <w:jc w:val="center"/>
              <w:rPr>
                <w:lang w:eastAsia="zh-CN"/>
              </w:rPr>
            </w:pPr>
            <w:r w:rsidRPr="004F6D1E">
              <w:rPr>
                <w:lang w:eastAsia="zh-CN"/>
              </w:rPr>
              <w:t>31250</w:t>
            </w:r>
          </w:p>
        </w:tc>
        <w:tc>
          <w:tcPr>
            <w:tcW w:w="2880" w:type="dxa"/>
            <w:shd w:val="clear" w:color="auto" w:fill="auto"/>
          </w:tcPr>
          <w:p w14:paraId="020A6C14" w14:textId="77777777" w:rsidR="00EA435A" w:rsidRPr="004F6D1E" w:rsidRDefault="00EA435A" w:rsidP="005F4D33">
            <w:pPr>
              <w:spacing w:after="60"/>
              <w:jc w:val="center"/>
              <w:rPr>
                <w:lang w:eastAsia="zh-CN"/>
              </w:rPr>
            </w:pPr>
            <w:r w:rsidRPr="004F6D1E">
              <w:rPr>
                <w:lang w:eastAsia="zh-CN"/>
              </w:rPr>
              <w:t>Data rate / FPS / 8 [bytes]</w:t>
            </w:r>
          </w:p>
        </w:tc>
      </w:tr>
      <w:tr w:rsidR="00EA435A" w:rsidRPr="004F6D1E" w14:paraId="020A6C1A" w14:textId="77777777" w:rsidTr="005F4D33">
        <w:tc>
          <w:tcPr>
            <w:tcW w:w="2430" w:type="dxa"/>
            <w:shd w:val="clear" w:color="auto" w:fill="auto"/>
          </w:tcPr>
          <w:p w14:paraId="020A6C16" w14:textId="77777777" w:rsidR="00EA435A" w:rsidRPr="004F6D1E" w:rsidRDefault="00EA435A" w:rsidP="005F4D33">
            <w:pPr>
              <w:spacing w:after="60"/>
              <w:jc w:val="both"/>
              <w:rPr>
                <w:lang w:eastAsia="zh-CN"/>
              </w:rPr>
            </w:pPr>
            <w:r w:rsidRPr="004F6D1E">
              <w:rPr>
                <w:lang w:eastAsia="zh-CN"/>
              </w:rPr>
              <w:t>STD of packet size (Bytes)</w:t>
            </w:r>
          </w:p>
        </w:tc>
        <w:tc>
          <w:tcPr>
            <w:tcW w:w="1620" w:type="dxa"/>
            <w:shd w:val="clear" w:color="auto" w:fill="auto"/>
          </w:tcPr>
          <w:p w14:paraId="020A6C17" w14:textId="77777777" w:rsidR="00EA435A" w:rsidRPr="004F6D1E" w:rsidRDefault="00EA435A" w:rsidP="005F4D33">
            <w:pPr>
              <w:spacing w:after="60"/>
              <w:jc w:val="center"/>
              <w:rPr>
                <w:lang w:eastAsia="zh-CN"/>
              </w:rPr>
            </w:pPr>
            <w:r w:rsidRPr="004F6D1E">
              <w:rPr>
                <w:lang w:eastAsia="zh-CN"/>
              </w:rPr>
              <w:t>6563</w:t>
            </w:r>
          </w:p>
        </w:tc>
        <w:tc>
          <w:tcPr>
            <w:tcW w:w="1800" w:type="dxa"/>
            <w:shd w:val="clear" w:color="auto" w:fill="auto"/>
          </w:tcPr>
          <w:p w14:paraId="020A6C18" w14:textId="77777777" w:rsidR="00EA435A" w:rsidRPr="004F6D1E" w:rsidRDefault="00EA435A" w:rsidP="005F4D33">
            <w:pPr>
              <w:spacing w:after="60"/>
              <w:jc w:val="center"/>
              <w:rPr>
                <w:lang w:eastAsia="zh-CN"/>
              </w:rPr>
            </w:pPr>
            <w:r w:rsidRPr="004F6D1E">
              <w:rPr>
                <w:lang w:eastAsia="zh-CN"/>
              </w:rPr>
              <w:t>3281</w:t>
            </w:r>
          </w:p>
        </w:tc>
        <w:tc>
          <w:tcPr>
            <w:tcW w:w="2880" w:type="dxa"/>
            <w:shd w:val="clear" w:color="auto" w:fill="auto"/>
          </w:tcPr>
          <w:p w14:paraId="020A6C19" w14:textId="77777777" w:rsidR="00EA435A" w:rsidRPr="004F6D1E" w:rsidRDefault="00EA435A" w:rsidP="005F4D33">
            <w:pPr>
              <w:spacing w:after="60"/>
              <w:jc w:val="center"/>
              <w:rPr>
                <w:lang w:eastAsia="zh-CN"/>
              </w:rPr>
            </w:pPr>
            <w:r w:rsidRPr="004F6D1E">
              <w:rPr>
                <w:lang w:eastAsia="zh-CN"/>
              </w:rPr>
              <w:t>10.5% x mean packet size</w:t>
            </w:r>
          </w:p>
        </w:tc>
      </w:tr>
      <w:tr w:rsidR="00EA435A" w:rsidRPr="004F6D1E" w14:paraId="020A6C1F" w14:textId="77777777" w:rsidTr="005F4D33">
        <w:tc>
          <w:tcPr>
            <w:tcW w:w="2430" w:type="dxa"/>
            <w:shd w:val="clear" w:color="auto" w:fill="auto"/>
          </w:tcPr>
          <w:p w14:paraId="020A6C1B" w14:textId="77777777" w:rsidR="00EA435A" w:rsidRPr="004F6D1E" w:rsidRDefault="00EA435A" w:rsidP="005F4D33">
            <w:pPr>
              <w:spacing w:after="60"/>
              <w:jc w:val="both"/>
              <w:rPr>
                <w:lang w:eastAsia="zh-CN"/>
              </w:rPr>
            </w:pPr>
            <w:r w:rsidRPr="004F6D1E">
              <w:rPr>
                <w:lang w:eastAsia="zh-CN"/>
              </w:rPr>
              <w:t>Max packet size (Bytes)</w:t>
            </w:r>
          </w:p>
        </w:tc>
        <w:tc>
          <w:tcPr>
            <w:tcW w:w="1620" w:type="dxa"/>
            <w:shd w:val="clear" w:color="auto" w:fill="auto"/>
          </w:tcPr>
          <w:p w14:paraId="020A6C1C" w14:textId="77777777" w:rsidR="00EA435A" w:rsidRPr="004F6D1E" w:rsidRDefault="00EA435A" w:rsidP="005F4D33">
            <w:pPr>
              <w:spacing w:after="60"/>
              <w:jc w:val="center"/>
              <w:rPr>
                <w:lang w:eastAsia="zh-CN"/>
              </w:rPr>
            </w:pPr>
            <w:r w:rsidRPr="004F6D1E">
              <w:rPr>
                <w:lang w:eastAsia="zh-CN"/>
              </w:rPr>
              <w:t>93750</w:t>
            </w:r>
          </w:p>
        </w:tc>
        <w:tc>
          <w:tcPr>
            <w:tcW w:w="1800" w:type="dxa"/>
            <w:shd w:val="clear" w:color="auto" w:fill="auto"/>
          </w:tcPr>
          <w:p w14:paraId="020A6C1D" w14:textId="77777777" w:rsidR="00EA435A" w:rsidRPr="004F6D1E" w:rsidRDefault="00EA435A" w:rsidP="005F4D33">
            <w:pPr>
              <w:spacing w:after="60"/>
              <w:jc w:val="center"/>
              <w:rPr>
                <w:lang w:eastAsia="zh-CN"/>
              </w:rPr>
            </w:pPr>
            <w:r w:rsidRPr="004F6D1E">
              <w:rPr>
                <w:lang w:eastAsia="zh-CN"/>
              </w:rPr>
              <w:t>46875</w:t>
            </w:r>
          </w:p>
        </w:tc>
        <w:tc>
          <w:tcPr>
            <w:tcW w:w="2880" w:type="dxa"/>
            <w:shd w:val="clear" w:color="auto" w:fill="auto"/>
          </w:tcPr>
          <w:p w14:paraId="020A6C1E" w14:textId="77777777" w:rsidR="00EA435A" w:rsidRPr="004F6D1E" w:rsidRDefault="00EA435A" w:rsidP="005F4D33">
            <w:pPr>
              <w:spacing w:after="60"/>
              <w:jc w:val="center"/>
              <w:rPr>
                <w:lang w:eastAsia="zh-CN"/>
              </w:rPr>
            </w:pPr>
            <w:r w:rsidRPr="004F6D1E">
              <w:rPr>
                <w:lang w:eastAsia="zh-CN"/>
              </w:rPr>
              <w:t>150% x mean packet size</w:t>
            </w:r>
          </w:p>
        </w:tc>
      </w:tr>
      <w:tr w:rsidR="00EA435A" w:rsidRPr="004F6D1E" w14:paraId="020A6C24" w14:textId="77777777" w:rsidTr="005F4D33">
        <w:tc>
          <w:tcPr>
            <w:tcW w:w="2430" w:type="dxa"/>
            <w:shd w:val="clear" w:color="auto" w:fill="auto"/>
          </w:tcPr>
          <w:p w14:paraId="020A6C20" w14:textId="77777777" w:rsidR="00EA435A" w:rsidRPr="004F6D1E" w:rsidRDefault="00EA435A" w:rsidP="005F4D33">
            <w:pPr>
              <w:spacing w:after="60"/>
              <w:jc w:val="both"/>
              <w:rPr>
                <w:lang w:eastAsia="zh-CN"/>
              </w:rPr>
            </w:pPr>
            <w:r w:rsidRPr="004F6D1E">
              <w:rPr>
                <w:lang w:eastAsia="zh-CN"/>
              </w:rPr>
              <w:t>Min packet size (Bytes)</w:t>
            </w:r>
          </w:p>
        </w:tc>
        <w:tc>
          <w:tcPr>
            <w:tcW w:w="1620" w:type="dxa"/>
            <w:shd w:val="clear" w:color="auto" w:fill="auto"/>
          </w:tcPr>
          <w:p w14:paraId="020A6C21" w14:textId="77777777" w:rsidR="00EA435A" w:rsidRPr="004F6D1E" w:rsidRDefault="00EA435A" w:rsidP="005F4D33">
            <w:pPr>
              <w:spacing w:after="60"/>
              <w:jc w:val="center"/>
              <w:rPr>
                <w:lang w:eastAsia="zh-CN"/>
              </w:rPr>
            </w:pPr>
            <w:r w:rsidRPr="004F6D1E">
              <w:rPr>
                <w:lang w:eastAsia="zh-CN"/>
              </w:rPr>
              <w:t>31250</w:t>
            </w:r>
          </w:p>
        </w:tc>
        <w:tc>
          <w:tcPr>
            <w:tcW w:w="1800" w:type="dxa"/>
            <w:shd w:val="clear" w:color="auto" w:fill="auto"/>
          </w:tcPr>
          <w:p w14:paraId="020A6C22" w14:textId="77777777" w:rsidR="00EA435A" w:rsidRPr="004F6D1E" w:rsidRDefault="00EA435A" w:rsidP="005F4D33">
            <w:pPr>
              <w:spacing w:after="60"/>
              <w:jc w:val="center"/>
              <w:rPr>
                <w:lang w:eastAsia="zh-CN"/>
              </w:rPr>
            </w:pPr>
            <w:r w:rsidRPr="004F6D1E">
              <w:rPr>
                <w:lang w:eastAsia="zh-CN"/>
              </w:rPr>
              <w:t>15625</w:t>
            </w:r>
          </w:p>
        </w:tc>
        <w:tc>
          <w:tcPr>
            <w:tcW w:w="2880" w:type="dxa"/>
            <w:shd w:val="clear" w:color="auto" w:fill="auto"/>
          </w:tcPr>
          <w:p w14:paraId="020A6C23" w14:textId="77777777" w:rsidR="00EA435A" w:rsidRPr="004F6D1E" w:rsidRDefault="00EA435A" w:rsidP="005F4D33">
            <w:pPr>
              <w:spacing w:after="60"/>
              <w:jc w:val="center"/>
              <w:rPr>
                <w:lang w:eastAsia="zh-CN"/>
              </w:rPr>
            </w:pPr>
            <w:r w:rsidRPr="004F6D1E">
              <w:rPr>
                <w:lang w:eastAsia="zh-CN"/>
              </w:rPr>
              <w:t>50% x mean packet size</w:t>
            </w:r>
          </w:p>
        </w:tc>
      </w:tr>
      <w:tr w:rsidR="00EA435A" w:rsidRPr="004F6D1E" w14:paraId="020A6C29" w14:textId="77777777" w:rsidTr="005F4D33">
        <w:trPr>
          <w:trHeight w:val="42"/>
        </w:trPr>
        <w:tc>
          <w:tcPr>
            <w:tcW w:w="2430" w:type="dxa"/>
            <w:shd w:val="clear" w:color="auto" w:fill="auto"/>
          </w:tcPr>
          <w:p w14:paraId="020A6C25" w14:textId="77777777" w:rsidR="00EA435A" w:rsidRPr="004F6D1E" w:rsidRDefault="00EA435A" w:rsidP="005F4D33">
            <w:pPr>
              <w:spacing w:after="60"/>
              <w:jc w:val="both"/>
              <w:rPr>
                <w:lang w:eastAsia="zh-CN"/>
              </w:rPr>
            </w:pPr>
            <w:r w:rsidRPr="004F6D1E">
              <w:rPr>
                <w:lang w:eastAsia="zh-CN"/>
              </w:rPr>
              <w:t>Packet arrival interval (ms)</w:t>
            </w:r>
          </w:p>
        </w:tc>
        <w:tc>
          <w:tcPr>
            <w:tcW w:w="1620" w:type="dxa"/>
            <w:shd w:val="clear" w:color="auto" w:fill="auto"/>
          </w:tcPr>
          <w:p w14:paraId="020A6C26" w14:textId="77777777" w:rsidR="00EA435A" w:rsidRPr="004F6D1E" w:rsidRDefault="00EA435A" w:rsidP="005F4D33">
            <w:pPr>
              <w:spacing w:after="60"/>
              <w:jc w:val="center"/>
              <w:rPr>
                <w:lang w:eastAsia="zh-CN"/>
              </w:rPr>
            </w:pPr>
            <w:r w:rsidRPr="004F6D1E">
              <w:rPr>
                <w:lang w:eastAsia="zh-CN"/>
              </w:rPr>
              <w:t>1000/60</w:t>
            </w:r>
          </w:p>
        </w:tc>
        <w:tc>
          <w:tcPr>
            <w:tcW w:w="1800" w:type="dxa"/>
            <w:shd w:val="clear" w:color="auto" w:fill="auto"/>
          </w:tcPr>
          <w:p w14:paraId="020A6C27" w14:textId="77777777" w:rsidR="00EA435A" w:rsidRPr="004F6D1E" w:rsidRDefault="00EA435A" w:rsidP="005F4D33">
            <w:pPr>
              <w:spacing w:after="60"/>
              <w:jc w:val="center"/>
              <w:rPr>
                <w:lang w:eastAsia="zh-CN"/>
              </w:rPr>
            </w:pPr>
            <w:r w:rsidRPr="004F6D1E">
              <w:rPr>
                <w:lang w:eastAsia="zh-CN"/>
              </w:rPr>
              <w:t>1000/120</w:t>
            </w:r>
          </w:p>
        </w:tc>
        <w:tc>
          <w:tcPr>
            <w:tcW w:w="2880" w:type="dxa"/>
            <w:shd w:val="clear" w:color="auto" w:fill="auto"/>
          </w:tcPr>
          <w:p w14:paraId="020A6C28" w14:textId="77777777" w:rsidR="00EA435A" w:rsidRPr="004F6D1E" w:rsidRDefault="00EA435A" w:rsidP="005F4D33">
            <w:pPr>
              <w:spacing w:after="60"/>
              <w:jc w:val="center"/>
              <w:rPr>
                <w:lang w:eastAsia="zh-CN"/>
              </w:rPr>
            </w:pPr>
          </w:p>
        </w:tc>
      </w:tr>
      <w:tr w:rsidR="00EA435A" w:rsidRPr="004F6D1E" w14:paraId="020A6C2D" w14:textId="77777777" w:rsidTr="005F4D33">
        <w:tc>
          <w:tcPr>
            <w:tcW w:w="2430" w:type="dxa"/>
            <w:shd w:val="clear" w:color="auto" w:fill="auto"/>
          </w:tcPr>
          <w:p w14:paraId="020A6C2A" w14:textId="77777777" w:rsidR="00EA435A" w:rsidRPr="004F6D1E" w:rsidRDefault="00EA435A" w:rsidP="005F4D33">
            <w:pPr>
              <w:spacing w:after="60"/>
              <w:jc w:val="both"/>
              <w:rPr>
                <w:lang w:eastAsia="zh-CN"/>
              </w:rPr>
            </w:pPr>
            <w:r w:rsidRPr="004F6D1E">
              <w:rPr>
                <w:lang w:eastAsia="zh-CN"/>
              </w:rPr>
              <w:t>PDB (ms)</w:t>
            </w:r>
          </w:p>
        </w:tc>
        <w:tc>
          <w:tcPr>
            <w:tcW w:w="3420" w:type="dxa"/>
            <w:gridSpan w:val="2"/>
            <w:shd w:val="clear" w:color="auto" w:fill="auto"/>
          </w:tcPr>
          <w:p w14:paraId="020A6C2B" w14:textId="77777777" w:rsidR="00EA435A" w:rsidRPr="004F6D1E" w:rsidRDefault="00EA435A" w:rsidP="005F4D33">
            <w:pPr>
              <w:spacing w:after="60"/>
              <w:jc w:val="center"/>
              <w:rPr>
                <w:lang w:eastAsia="zh-CN"/>
              </w:rPr>
            </w:pPr>
            <w:r w:rsidRPr="004F6D1E">
              <w:rPr>
                <w:lang w:eastAsia="zh-CN"/>
              </w:rPr>
              <w:t>10</w:t>
            </w:r>
          </w:p>
        </w:tc>
        <w:tc>
          <w:tcPr>
            <w:tcW w:w="2880" w:type="dxa"/>
            <w:shd w:val="clear" w:color="auto" w:fill="auto"/>
          </w:tcPr>
          <w:p w14:paraId="020A6C2C" w14:textId="77777777" w:rsidR="00EA435A" w:rsidRPr="004F6D1E" w:rsidRDefault="00EA435A" w:rsidP="005F4D33">
            <w:pPr>
              <w:spacing w:after="60"/>
              <w:jc w:val="center"/>
              <w:rPr>
                <w:lang w:eastAsia="zh-CN"/>
              </w:rPr>
            </w:pPr>
          </w:p>
        </w:tc>
      </w:tr>
    </w:tbl>
    <w:p w14:paraId="020A6C2E" w14:textId="77777777" w:rsidR="00EA435A" w:rsidRDefault="00EA435A" w:rsidP="00EA435A"/>
    <w:p w14:paraId="020A6C2F" w14:textId="77777777" w:rsidR="00EA435A" w:rsidRPr="00801CD0" w:rsidRDefault="00EA435A" w:rsidP="00EA435A">
      <w:pPr>
        <w:jc w:val="both"/>
        <w:rPr>
          <w:b/>
          <w:bCs/>
          <w:highlight w:val="green"/>
          <w:lang w:eastAsia="zh-CN"/>
        </w:rPr>
      </w:pPr>
      <w:r>
        <w:rPr>
          <w:b/>
          <w:bCs/>
          <w:highlight w:val="green"/>
          <w:lang w:eastAsia="zh-CN"/>
        </w:rPr>
        <w:t>Agreement</w:t>
      </w:r>
    </w:p>
    <w:p w14:paraId="020A6C30" w14:textId="77777777" w:rsidR="00EA435A" w:rsidRDefault="00EA435A" w:rsidP="00EA435A">
      <w:pPr>
        <w:jc w:val="both"/>
        <w:rPr>
          <w:lang w:eastAsia="zh-CN"/>
        </w:rPr>
      </w:pPr>
      <w:r>
        <w:rPr>
          <w:lang w:eastAsia="zh-CN"/>
        </w:rPr>
        <w:t>When companies are submitting evaluation results to RAN1, it is recommended to submit results at least the following parameters in the below table.</w:t>
      </w:r>
    </w:p>
    <w:p w14:paraId="020A6C31" w14:textId="77777777" w:rsidR="00EA435A" w:rsidRDefault="00EA435A" w:rsidP="00FF36B6">
      <w:pPr>
        <w:pStyle w:val="affb"/>
        <w:numPr>
          <w:ilvl w:val="0"/>
          <w:numId w:val="75"/>
        </w:numPr>
        <w:spacing w:after="0" w:line="240" w:lineRule="auto"/>
        <w:jc w:val="both"/>
        <w:rPr>
          <w:lang w:eastAsia="zh-CN"/>
        </w:rPr>
      </w:pPr>
      <w:r>
        <w:rPr>
          <w:lang w:eastAsia="zh-CN"/>
        </w:rPr>
        <w:t xml:space="preserve">Note 1: This is only intended to have more results from more companies at least for the corresponding configuration. RAN1 agreements regarding baseline vs. optional for simulation scenarios, configurations, parameters, remain the same.  </w:t>
      </w:r>
    </w:p>
    <w:p w14:paraId="020A6C32" w14:textId="77777777" w:rsidR="00EA435A" w:rsidRDefault="00EA435A" w:rsidP="00FF36B6">
      <w:pPr>
        <w:pStyle w:val="affb"/>
        <w:numPr>
          <w:ilvl w:val="0"/>
          <w:numId w:val="75"/>
        </w:numPr>
        <w:spacing w:after="0" w:line="240" w:lineRule="auto"/>
        <w:jc w:val="both"/>
        <w:rPr>
          <w:lang w:eastAsia="zh-CN"/>
        </w:rPr>
      </w:pPr>
      <w:r>
        <w:rPr>
          <w:lang w:eastAsia="zh-CN"/>
        </w:rPr>
        <w:t xml:space="preserve">Note 2: Companies are encouraged to submit results for other baseline/optional configurations as much as they can.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240"/>
        <w:gridCol w:w="1440"/>
        <w:gridCol w:w="1926"/>
        <w:gridCol w:w="1696"/>
      </w:tblGrid>
      <w:tr w:rsidR="00EA435A" w14:paraId="020A6C3B" w14:textId="77777777" w:rsidTr="005F4D33">
        <w:tc>
          <w:tcPr>
            <w:tcW w:w="715" w:type="dxa"/>
            <w:shd w:val="clear" w:color="auto" w:fill="auto"/>
          </w:tcPr>
          <w:p w14:paraId="020A6C33" w14:textId="77777777" w:rsidR="00EA435A" w:rsidRDefault="00EA435A" w:rsidP="005F4D33">
            <w:pPr>
              <w:jc w:val="both"/>
              <w:rPr>
                <w:lang w:eastAsia="zh-CN"/>
              </w:rPr>
            </w:pPr>
          </w:p>
        </w:tc>
        <w:tc>
          <w:tcPr>
            <w:tcW w:w="3240" w:type="dxa"/>
            <w:shd w:val="clear" w:color="auto" w:fill="auto"/>
          </w:tcPr>
          <w:p w14:paraId="020A6C34" w14:textId="77777777" w:rsidR="00EA435A" w:rsidRDefault="00EA435A" w:rsidP="005F4D33">
            <w:pPr>
              <w:jc w:val="both"/>
              <w:rPr>
                <w:lang w:eastAsia="zh-CN"/>
              </w:rPr>
            </w:pPr>
          </w:p>
        </w:tc>
        <w:tc>
          <w:tcPr>
            <w:tcW w:w="1440" w:type="dxa"/>
            <w:shd w:val="clear" w:color="auto" w:fill="auto"/>
          </w:tcPr>
          <w:p w14:paraId="020A6C35" w14:textId="77777777" w:rsidR="00EA435A" w:rsidRDefault="00EA435A" w:rsidP="005F4D33">
            <w:pPr>
              <w:jc w:val="both"/>
              <w:rPr>
                <w:lang w:eastAsia="zh-CN"/>
              </w:rPr>
            </w:pPr>
            <w:r>
              <w:rPr>
                <w:lang w:eastAsia="zh-CN"/>
              </w:rPr>
              <w:t xml:space="preserve">Data rate </w:t>
            </w:r>
          </w:p>
          <w:p w14:paraId="020A6C36" w14:textId="77777777" w:rsidR="00EA435A" w:rsidRDefault="00EA435A" w:rsidP="005F4D33">
            <w:pPr>
              <w:jc w:val="both"/>
              <w:rPr>
                <w:lang w:eastAsia="zh-CN"/>
              </w:rPr>
            </w:pPr>
            <w:r>
              <w:rPr>
                <w:lang w:eastAsia="zh-CN"/>
              </w:rPr>
              <w:t>[Mbps]</w:t>
            </w:r>
          </w:p>
        </w:tc>
        <w:tc>
          <w:tcPr>
            <w:tcW w:w="1926" w:type="dxa"/>
            <w:shd w:val="clear" w:color="auto" w:fill="auto"/>
          </w:tcPr>
          <w:p w14:paraId="020A6C37" w14:textId="77777777" w:rsidR="00EA435A" w:rsidRDefault="00EA435A" w:rsidP="005F4D33">
            <w:pPr>
              <w:jc w:val="both"/>
              <w:rPr>
                <w:lang w:eastAsia="zh-CN"/>
              </w:rPr>
            </w:pPr>
            <w:r>
              <w:rPr>
                <w:lang w:eastAsia="zh-CN"/>
              </w:rPr>
              <w:t>Packet arrival rate</w:t>
            </w:r>
          </w:p>
          <w:p w14:paraId="020A6C38" w14:textId="77777777" w:rsidR="00EA435A" w:rsidRDefault="00EA435A" w:rsidP="005F4D33">
            <w:pPr>
              <w:jc w:val="both"/>
              <w:rPr>
                <w:lang w:eastAsia="zh-CN"/>
              </w:rPr>
            </w:pPr>
            <w:r>
              <w:rPr>
                <w:lang w:eastAsia="zh-CN"/>
              </w:rPr>
              <w:t>[fps]</w:t>
            </w:r>
          </w:p>
        </w:tc>
        <w:tc>
          <w:tcPr>
            <w:tcW w:w="1696" w:type="dxa"/>
            <w:shd w:val="clear" w:color="auto" w:fill="auto"/>
          </w:tcPr>
          <w:p w14:paraId="020A6C39" w14:textId="77777777" w:rsidR="00EA435A" w:rsidRDefault="00EA435A" w:rsidP="005F4D33">
            <w:pPr>
              <w:jc w:val="both"/>
              <w:rPr>
                <w:lang w:eastAsia="zh-CN"/>
              </w:rPr>
            </w:pPr>
            <w:r>
              <w:rPr>
                <w:lang w:eastAsia="zh-CN"/>
              </w:rPr>
              <w:t>PDB</w:t>
            </w:r>
          </w:p>
          <w:p w14:paraId="020A6C3A" w14:textId="77777777" w:rsidR="00EA435A" w:rsidRDefault="00EA435A" w:rsidP="005F4D33">
            <w:pPr>
              <w:jc w:val="both"/>
              <w:rPr>
                <w:lang w:eastAsia="zh-CN"/>
              </w:rPr>
            </w:pPr>
            <w:r>
              <w:rPr>
                <w:lang w:eastAsia="zh-CN"/>
              </w:rPr>
              <w:t>[ms]</w:t>
            </w:r>
          </w:p>
        </w:tc>
      </w:tr>
      <w:tr w:rsidR="00EA435A" w14:paraId="020A6C41" w14:textId="77777777" w:rsidTr="005F4D33">
        <w:tc>
          <w:tcPr>
            <w:tcW w:w="715" w:type="dxa"/>
            <w:vMerge w:val="restart"/>
            <w:shd w:val="clear" w:color="auto" w:fill="auto"/>
          </w:tcPr>
          <w:p w14:paraId="020A6C3C" w14:textId="77777777" w:rsidR="00EA435A" w:rsidRDefault="00EA435A" w:rsidP="005F4D33">
            <w:pPr>
              <w:jc w:val="both"/>
              <w:rPr>
                <w:lang w:eastAsia="zh-CN"/>
              </w:rPr>
            </w:pPr>
            <w:r>
              <w:rPr>
                <w:lang w:eastAsia="zh-CN"/>
              </w:rPr>
              <w:t>DL</w:t>
            </w:r>
          </w:p>
        </w:tc>
        <w:tc>
          <w:tcPr>
            <w:tcW w:w="3240" w:type="dxa"/>
            <w:shd w:val="clear" w:color="auto" w:fill="auto"/>
          </w:tcPr>
          <w:p w14:paraId="020A6C3D" w14:textId="77777777" w:rsidR="00EA435A" w:rsidRPr="004F6D1E" w:rsidRDefault="00EA435A" w:rsidP="005F4D33">
            <w:pPr>
              <w:jc w:val="both"/>
              <w:rPr>
                <w:lang w:eastAsia="zh-CN"/>
              </w:rPr>
            </w:pPr>
            <w:r w:rsidRPr="004F6D1E">
              <w:rPr>
                <w:lang w:eastAsia="zh-CN"/>
              </w:rPr>
              <w:t>AR/VR</w:t>
            </w:r>
          </w:p>
        </w:tc>
        <w:tc>
          <w:tcPr>
            <w:tcW w:w="1440" w:type="dxa"/>
            <w:shd w:val="clear" w:color="auto" w:fill="auto"/>
          </w:tcPr>
          <w:p w14:paraId="020A6C3E" w14:textId="77777777" w:rsidR="00EA435A" w:rsidRPr="004F6D1E" w:rsidRDefault="00EA435A" w:rsidP="005F4D33">
            <w:pPr>
              <w:jc w:val="both"/>
              <w:rPr>
                <w:lang w:eastAsia="zh-CN"/>
              </w:rPr>
            </w:pPr>
            <w:r w:rsidRPr="004F6D1E">
              <w:rPr>
                <w:lang w:eastAsia="zh-CN"/>
              </w:rPr>
              <w:t>30</w:t>
            </w:r>
          </w:p>
        </w:tc>
        <w:tc>
          <w:tcPr>
            <w:tcW w:w="1926" w:type="dxa"/>
            <w:shd w:val="clear" w:color="auto" w:fill="auto"/>
          </w:tcPr>
          <w:p w14:paraId="020A6C3F" w14:textId="77777777" w:rsidR="00EA435A" w:rsidRPr="004F6D1E" w:rsidRDefault="00EA435A" w:rsidP="005F4D33">
            <w:pPr>
              <w:jc w:val="both"/>
              <w:rPr>
                <w:lang w:eastAsia="zh-CN"/>
              </w:rPr>
            </w:pPr>
            <w:r w:rsidRPr="004F6D1E">
              <w:rPr>
                <w:lang w:eastAsia="zh-CN"/>
              </w:rPr>
              <w:t>60</w:t>
            </w:r>
          </w:p>
        </w:tc>
        <w:tc>
          <w:tcPr>
            <w:tcW w:w="1696" w:type="dxa"/>
            <w:shd w:val="clear" w:color="auto" w:fill="auto"/>
          </w:tcPr>
          <w:p w14:paraId="020A6C40" w14:textId="77777777" w:rsidR="00EA435A" w:rsidRPr="004F6D1E" w:rsidRDefault="00EA435A" w:rsidP="005F4D33">
            <w:pPr>
              <w:jc w:val="both"/>
              <w:rPr>
                <w:lang w:eastAsia="zh-CN"/>
              </w:rPr>
            </w:pPr>
            <w:r w:rsidRPr="004F6D1E">
              <w:rPr>
                <w:lang w:eastAsia="zh-CN"/>
              </w:rPr>
              <w:t>10</w:t>
            </w:r>
          </w:p>
        </w:tc>
      </w:tr>
      <w:tr w:rsidR="00EA435A" w14:paraId="020A6C47" w14:textId="77777777" w:rsidTr="005F4D33">
        <w:tc>
          <w:tcPr>
            <w:tcW w:w="715" w:type="dxa"/>
            <w:vMerge/>
            <w:shd w:val="clear" w:color="auto" w:fill="auto"/>
          </w:tcPr>
          <w:p w14:paraId="020A6C42" w14:textId="77777777" w:rsidR="00EA435A" w:rsidRDefault="00EA435A" w:rsidP="005F4D33">
            <w:pPr>
              <w:jc w:val="both"/>
              <w:rPr>
                <w:lang w:eastAsia="zh-CN"/>
              </w:rPr>
            </w:pPr>
          </w:p>
        </w:tc>
        <w:tc>
          <w:tcPr>
            <w:tcW w:w="3240" w:type="dxa"/>
            <w:shd w:val="clear" w:color="auto" w:fill="auto"/>
          </w:tcPr>
          <w:p w14:paraId="020A6C43" w14:textId="77777777" w:rsidR="00EA435A" w:rsidRPr="004F6D1E" w:rsidRDefault="00EA435A" w:rsidP="005F4D33">
            <w:pPr>
              <w:jc w:val="both"/>
              <w:rPr>
                <w:lang w:eastAsia="zh-CN"/>
              </w:rPr>
            </w:pPr>
            <w:r w:rsidRPr="004F6D1E">
              <w:rPr>
                <w:lang w:eastAsia="zh-CN"/>
              </w:rPr>
              <w:t>CG</w:t>
            </w:r>
          </w:p>
        </w:tc>
        <w:tc>
          <w:tcPr>
            <w:tcW w:w="1440" w:type="dxa"/>
            <w:shd w:val="clear" w:color="auto" w:fill="auto"/>
          </w:tcPr>
          <w:p w14:paraId="020A6C44" w14:textId="77777777" w:rsidR="00EA435A" w:rsidRPr="004F6D1E" w:rsidRDefault="00EA435A" w:rsidP="005F4D33">
            <w:pPr>
              <w:jc w:val="both"/>
              <w:rPr>
                <w:lang w:eastAsia="zh-CN"/>
              </w:rPr>
            </w:pPr>
            <w:r w:rsidRPr="004F6D1E">
              <w:rPr>
                <w:lang w:eastAsia="zh-CN"/>
              </w:rPr>
              <w:t>30</w:t>
            </w:r>
          </w:p>
        </w:tc>
        <w:tc>
          <w:tcPr>
            <w:tcW w:w="1926" w:type="dxa"/>
            <w:shd w:val="clear" w:color="auto" w:fill="auto"/>
          </w:tcPr>
          <w:p w14:paraId="020A6C45" w14:textId="77777777" w:rsidR="00EA435A" w:rsidRPr="004F6D1E" w:rsidRDefault="00EA435A" w:rsidP="005F4D33">
            <w:pPr>
              <w:jc w:val="both"/>
              <w:rPr>
                <w:lang w:eastAsia="zh-CN"/>
              </w:rPr>
            </w:pPr>
            <w:r w:rsidRPr="004F6D1E">
              <w:rPr>
                <w:lang w:eastAsia="zh-CN"/>
              </w:rPr>
              <w:t>60</w:t>
            </w:r>
          </w:p>
        </w:tc>
        <w:tc>
          <w:tcPr>
            <w:tcW w:w="1696" w:type="dxa"/>
            <w:shd w:val="clear" w:color="auto" w:fill="auto"/>
          </w:tcPr>
          <w:p w14:paraId="020A6C46" w14:textId="77777777" w:rsidR="00EA435A" w:rsidRPr="004F6D1E" w:rsidRDefault="00EA435A" w:rsidP="005F4D33">
            <w:pPr>
              <w:jc w:val="both"/>
              <w:rPr>
                <w:lang w:eastAsia="zh-CN"/>
              </w:rPr>
            </w:pPr>
            <w:r w:rsidRPr="004F6D1E">
              <w:rPr>
                <w:lang w:eastAsia="zh-CN"/>
              </w:rPr>
              <w:t>15</w:t>
            </w:r>
          </w:p>
        </w:tc>
      </w:tr>
      <w:tr w:rsidR="00EA435A" w14:paraId="020A6C4D" w14:textId="77777777" w:rsidTr="005F4D33">
        <w:tc>
          <w:tcPr>
            <w:tcW w:w="715" w:type="dxa"/>
            <w:vMerge w:val="restart"/>
            <w:shd w:val="clear" w:color="auto" w:fill="auto"/>
          </w:tcPr>
          <w:p w14:paraId="020A6C48" w14:textId="77777777" w:rsidR="00EA435A" w:rsidRDefault="00EA435A" w:rsidP="005F4D33">
            <w:pPr>
              <w:jc w:val="both"/>
              <w:rPr>
                <w:lang w:eastAsia="zh-CN"/>
              </w:rPr>
            </w:pPr>
            <w:r>
              <w:rPr>
                <w:lang w:eastAsia="zh-CN"/>
              </w:rPr>
              <w:t>UL</w:t>
            </w:r>
          </w:p>
        </w:tc>
        <w:tc>
          <w:tcPr>
            <w:tcW w:w="3240" w:type="dxa"/>
            <w:shd w:val="clear" w:color="auto" w:fill="auto"/>
          </w:tcPr>
          <w:p w14:paraId="020A6C49" w14:textId="77777777" w:rsidR="00EA435A" w:rsidRPr="004F6D1E" w:rsidRDefault="00EA435A" w:rsidP="005F4D33">
            <w:pPr>
              <w:jc w:val="both"/>
              <w:rPr>
                <w:lang w:eastAsia="zh-CN"/>
              </w:rPr>
            </w:pPr>
            <w:r w:rsidRPr="004F6D1E">
              <w:rPr>
                <w:lang w:eastAsia="zh-CN"/>
              </w:rPr>
              <w:t>VR/CG: Pose/control</w:t>
            </w:r>
          </w:p>
        </w:tc>
        <w:tc>
          <w:tcPr>
            <w:tcW w:w="1440" w:type="dxa"/>
            <w:shd w:val="clear" w:color="auto" w:fill="auto"/>
          </w:tcPr>
          <w:p w14:paraId="020A6C4A" w14:textId="77777777" w:rsidR="00EA435A" w:rsidRPr="004F6D1E" w:rsidRDefault="00EA435A" w:rsidP="005F4D33">
            <w:pPr>
              <w:jc w:val="both"/>
              <w:rPr>
                <w:lang w:eastAsia="zh-CN"/>
              </w:rPr>
            </w:pPr>
            <w:r w:rsidRPr="004F6D1E">
              <w:rPr>
                <w:lang w:eastAsia="zh-CN"/>
              </w:rPr>
              <w:t>0.2</w:t>
            </w:r>
          </w:p>
        </w:tc>
        <w:tc>
          <w:tcPr>
            <w:tcW w:w="1926" w:type="dxa"/>
            <w:shd w:val="clear" w:color="auto" w:fill="auto"/>
          </w:tcPr>
          <w:p w14:paraId="020A6C4B" w14:textId="77777777" w:rsidR="00EA435A" w:rsidRPr="004F6D1E" w:rsidRDefault="00EA435A" w:rsidP="005F4D33">
            <w:pPr>
              <w:jc w:val="both"/>
              <w:rPr>
                <w:lang w:eastAsia="zh-CN"/>
              </w:rPr>
            </w:pPr>
            <w:r w:rsidRPr="004F6D1E">
              <w:rPr>
                <w:lang w:eastAsia="zh-CN"/>
              </w:rPr>
              <w:t>250</w:t>
            </w:r>
          </w:p>
        </w:tc>
        <w:tc>
          <w:tcPr>
            <w:tcW w:w="1696" w:type="dxa"/>
            <w:shd w:val="clear" w:color="auto" w:fill="auto"/>
          </w:tcPr>
          <w:p w14:paraId="020A6C4C" w14:textId="77777777" w:rsidR="00EA435A" w:rsidRPr="004F6D1E" w:rsidRDefault="00EA435A" w:rsidP="005F4D33">
            <w:pPr>
              <w:jc w:val="both"/>
              <w:rPr>
                <w:lang w:eastAsia="zh-CN"/>
              </w:rPr>
            </w:pPr>
            <w:r w:rsidRPr="004F6D1E">
              <w:rPr>
                <w:lang w:eastAsia="zh-CN"/>
              </w:rPr>
              <w:t>10</w:t>
            </w:r>
          </w:p>
        </w:tc>
      </w:tr>
      <w:tr w:rsidR="00EA435A" w14:paraId="020A6C53" w14:textId="77777777" w:rsidTr="005F4D33">
        <w:tc>
          <w:tcPr>
            <w:tcW w:w="715" w:type="dxa"/>
            <w:vMerge/>
            <w:shd w:val="clear" w:color="auto" w:fill="auto"/>
          </w:tcPr>
          <w:p w14:paraId="020A6C4E" w14:textId="77777777" w:rsidR="00EA435A" w:rsidRDefault="00EA435A" w:rsidP="005F4D33">
            <w:pPr>
              <w:jc w:val="both"/>
              <w:rPr>
                <w:lang w:eastAsia="zh-CN"/>
              </w:rPr>
            </w:pPr>
          </w:p>
        </w:tc>
        <w:tc>
          <w:tcPr>
            <w:tcW w:w="3240" w:type="dxa"/>
            <w:shd w:val="clear" w:color="auto" w:fill="auto"/>
          </w:tcPr>
          <w:p w14:paraId="020A6C4F" w14:textId="77777777" w:rsidR="00EA435A" w:rsidRPr="004F6D1E" w:rsidRDefault="00EA435A" w:rsidP="005F4D33">
            <w:pPr>
              <w:jc w:val="both"/>
              <w:rPr>
                <w:lang w:eastAsia="zh-CN"/>
              </w:rPr>
            </w:pPr>
            <w:r w:rsidRPr="004F6D1E">
              <w:rPr>
                <w:lang w:eastAsia="zh-CN"/>
              </w:rPr>
              <w:t>AR: Option 1 (single stream model)</w:t>
            </w:r>
          </w:p>
        </w:tc>
        <w:tc>
          <w:tcPr>
            <w:tcW w:w="1440" w:type="dxa"/>
            <w:shd w:val="clear" w:color="auto" w:fill="auto"/>
          </w:tcPr>
          <w:p w14:paraId="020A6C50" w14:textId="77777777" w:rsidR="00EA435A" w:rsidRPr="004F6D1E" w:rsidRDefault="00EA435A" w:rsidP="005F4D33">
            <w:pPr>
              <w:jc w:val="both"/>
              <w:rPr>
                <w:lang w:eastAsia="zh-CN"/>
              </w:rPr>
            </w:pPr>
            <w:r w:rsidRPr="004F6D1E">
              <w:rPr>
                <w:lang w:eastAsia="zh-CN"/>
              </w:rPr>
              <w:t>10</w:t>
            </w:r>
          </w:p>
        </w:tc>
        <w:tc>
          <w:tcPr>
            <w:tcW w:w="1926" w:type="dxa"/>
            <w:shd w:val="clear" w:color="auto" w:fill="auto"/>
          </w:tcPr>
          <w:p w14:paraId="020A6C51" w14:textId="77777777" w:rsidR="00EA435A" w:rsidRPr="004F6D1E" w:rsidRDefault="00EA435A" w:rsidP="005F4D33">
            <w:pPr>
              <w:jc w:val="both"/>
              <w:rPr>
                <w:lang w:eastAsia="zh-CN"/>
              </w:rPr>
            </w:pPr>
            <w:r w:rsidRPr="004F6D1E">
              <w:rPr>
                <w:lang w:eastAsia="zh-CN"/>
              </w:rPr>
              <w:t>60</w:t>
            </w:r>
          </w:p>
        </w:tc>
        <w:tc>
          <w:tcPr>
            <w:tcW w:w="1696" w:type="dxa"/>
            <w:shd w:val="clear" w:color="auto" w:fill="auto"/>
          </w:tcPr>
          <w:p w14:paraId="020A6C52" w14:textId="77777777" w:rsidR="00EA435A" w:rsidRPr="004F6D1E" w:rsidRDefault="00EA435A" w:rsidP="005F4D33">
            <w:pPr>
              <w:jc w:val="both"/>
              <w:rPr>
                <w:lang w:eastAsia="zh-CN"/>
              </w:rPr>
            </w:pPr>
            <w:r w:rsidRPr="004F6D1E">
              <w:rPr>
                <w:lang w:eastAsia="zh-CN"/>
              </w:rPr>
              <w:t>30</w:t>
            </w:r>
          </w:p>
        </w:tc>
      </w:tr>
    </w:tbl>
    <w:p w14:paraId="020A6C54" w14:textId="77777777" w:rsidR="00EA435A" w:rsidRDefault="00EA435A" w:rsidP="00EA435A">
      <w:pPr>
        <w:jc w:val="both"/>
        <w:rPr>
          <w:lang w:eastAsia="zh-CN"/>
        </w:rPr>
      </w:pPr>
    </w:p>
    <w:p w14:paraId="020A6C55" w14:textId="77777777" w:rsidR="00EA435A" w:rsidRPr="009C52A5" w:rsidRDefault="00EA435A" w:rsidP="00EA435A">
      <w:pPr>
        <w:jc w:val="both"/>
        <w:rPr>
          <w:b/>
          <w:bCs/>
          <w:highlight w:val="green"/>
          <w:lang w:eastAsia="zh-CN"/>
        </w:rPr>
      </w:pPr>
      <w:r>
        <w:rPr>
          <w:b/>
          <w:bCs/>
          <w:highlight w:val="green"/>
          <w:lang w:eastAsia="zh-CN"/>
        </w:rPr>
        <w:t>Agreement</w:t>
      </w:r>
    </w:p>
    <w:p w14:paraId="020A6C56" w14:textId="77777777" w:rsidR="00EA435A" w:rsidRDefault="00EA435A" w:rsidP="00EA435A">
      <w:pPr>
        <w:rPr>
          <w:lang w:eastAsia="zh-CN"/>
        </w:rPr>
      </w:pPr>
      <w:r w:rsidRPr="00711234">
        <w:rPr>
          <w:lang w:eastAsia="zh-CN"/>
        </w:rPr>
        <w:t xml:space="preserve">For the optional </w:t>
      </w:r>
      <w:r>
        <w:rPr>
          <w:lang w:eastAsia="zh-CN"/>
        </w:rPr>
        <w:t xml:space="preserve">evaluation scenario, </w:t>
      </w:r>
      <w:r w:rsidRPr="00711234">
        <w:rPr>
          <w:lang w:eastAsia="zh-CN"/>
        </w:rPr>
        <w:t>two stream</w:t>
      </w:r>
      <w:r>
        <w:rPr>
          <w:lang w:eastAsia="zh-CN"/>
        </w:rPr>
        <w:t>s</w:t>
      </w:r>
      <w:r w:rsidRPr="00711234">
        <w:rPr>
          <w:lang w:eastAsia="zh-CN"/>
        </w:rPr>
        <w:t xml:space="preserve"> of I-frame and P-frame for DL video stream</w:t>
      </w:r>
      <w:r>
        <w:rPr>
          <w:lang w:eastAsia="zh-CN"/>
        </w:rPr>
        <w:t xml:space="preserve"> (option 1)</w:t>
      </w:r>
      <w:r w:rsidRPr="00711234">
        <w:rPr>
          <w:lang w:eastAsia="zh-CN"/>
        </w:rPr>
        <w:t xml:space="preserve">, </w:t>
      </w:r>
      <w:r>
        <w:rPr>
          <w:lang w:eastAsia="zh-CN"/>
        </w:rPr>
        <w:t xml:space="preserve">the traffic models described in the below table are assumed. </w:t>
      </w:r>
    </w:p>
    <w:p w14:paraId="020A6C57" w14:textId="77777777" w:rsidR="00EA435A" w:rsidRDefault="00EA435A" w:rsidP="00FF36B6">
      <w:pPr>
        <w:pStyle w:val="affb"/>
        <w:numPr>
          <w:ilvl w:val="0"/>
          <w:numId w:val="75"/>
        </w:numPr>
        <w:spacing w:after="0" w:line="240" w:lineRule="auto"/>
        <w:rPr>
          <w:lang w:eastAsia="zh-CN"/>
        </w:rPr>
      </w:pPr>
      <w:r>
        <w:rPr>
          <w:lang w:eastAsia="zh-CN"/>
        </w:rPr>
        <w:t xml:space="preserve">FFS: Parameter values of </w:t>
      </w:r>
      <m:oMath>
        <m:r>
          <w:rPr>
            <w:rFonts w:ascii="Cambria Math" w:hAnsi="Cambria Math"/>
            <w:lang w:eastAsia="zh-CN"/>
          </w:rPr>
          <m:t>α</m:t>
        </m:r>
      </m:oMath>
      <w:r w:rsidRPr="00711234">
        <w:rPr>
          <w:lang w:eastAsia="zh-CN"/>
        </w:rPr>
        <w:t>, A, B, C, D, E, F, G, H</w:t>
      </w:r>
      <w:r>
        <w:rPr>
          <w:lang w:eastAsia="zh-CN"/>
        </w:rPr>
        <w:t xml:space="preserve"> </w:t>
      </w:r>
    </w:p>
    <w:p w14:paraId="020A6C58" w14:textId="77777777" w:rsidR="00EA435A" w:rsidRDefault="00EA435A" w:rsidP="00FF36B6">
      <w:pPr>
        <w:pStyle w:val="affb"/>
        <w:numPr>
          <w:ilvl w:val="1"/>
          <w:numId w:val="75"/>
        </w:numPr>
        <w:spacing w:after="0" w:line="240" w:lineRule="auto"/>
        <w:rPr>
          <w:lang w:eastAsia="zh-CN"/>
        </w:rPr>
      </w:pPr>
      <w:r>
        <w:rPr>
          <w:lang w:eastAsia="zh-CN"/>
        </w:rPr>
        <w:t>Including the possibility of using multiple set of parameter values</w:t>
      </w:r>
    </w:p>
    <w:p w14:paraId="020A6C59" w14:textId="77777777" w:rsidR="00EA435A" w:rsidRPr="00711234" w:rsidRDefault="00EA435A" w:rsidP="00FF36B6">
      <w:pPr>
        <w:pStyle w:val="affb"/>
        <w:numPr>
          <w:ilvl w:val="0"/>
          <w:numId w:val="75"/>
        </w:numPr>
        <w:spacing w:after="0" w:line="240" w:lineRule="auto"/>
        <w:rPr>
          <w:lang w:eastAsia="zh-CN"/>
        </w:rPr>
      </w:pPr>
      <w:r w:rsidRPr="00711234">
        <w:rPr>
          <w:lang w:eastAsia="zh-CN"/>
        </w:rPr>
        <w:t xml:space="preserve">For companies who are evaluating </w:t>
      </w:r>
      <w:r w:rsidRPr="00836A90">
        <w:rPr>
          <w:color w:val="000000"/>
          <w:lang w:eastAsia="zh-CN"/>
        </w:rPr>
        <w:t xml:space="preserve">this option, it is recommended to evaluate at least the following scenario: </w:t>
      </w:r>
      <w:r w:rsidRPr="00711234">
        <w:rPr>
          <w:lang w:eastAsia="zh-CN"/>
        </w:rPr>
        <w:t>AR/VR, 30Mbps, Dense Urban for FR1 and InH for FR2</w:t>
      </w:r>
      <w:r w:rsidRPr="00836A90">
        <w:rPr>
          <w:color w:val="000000"/>
          <w:lang w:eastAsia="zh-CN"/>
        </w:rPr>
        <w:t xml:space="preserve">.  It is encouraged to evaluate additional baseline/optional scenarios/configurations. </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960"/>
        <w:gridCol w:w="33"/>
        <w:gridCol w:w="1794"/>
        <w:gridCol w:w="255"/>
        <w:gridCol w:w="1725"/>
        <w:gridCol w:w="35"/>
        <w:gridCol w:w="1806"/>
      </w:tblGrid>
      <w:tr w:rsidR="00EA435A" w:rsidRPr="00C8190E" w14:paraId="020A6C5D" w14:textId="77777777" w:rsidTr="005F4D33">
        <w:trPr>
          <w:trHeight w:val="385"/>
        </w:trPr>
        <w:tc>
          <w:tcPr>
            <w:tcW w:w="1668" w:type="dxa"/>
            <w:vMerge w:val="restart"/>
            <w:shd w:val="clear" w:color="auto" w:fill="auto"/>
            <w:vAlign w:val="center"/>
          </w:tcPr>
          <w:p w14:paraId="020A6C5A" w14:textId="77777777" w:rsidR="00EA435A" w:rsidRPr="00CB6E2B" w:rsidRDefault="00EA435A" w:rsidP="005F4D33">
            <w:pPr>
              <w:jc w:val="center"/>
              <w:rPr>
                <w:b/>
                <w:lang w:eastAsia="zh-CN"/>
              </w:rPr>
            </w:pPr>
            <w:r w:rsidRPr="00CB6E2B">
              <w:rPr>
                <w:b/>
                <w:lang w:eastAsia="zh-CN"/>
              </w:rPr>
              <w:t>Two data streams, i.e. M1 = 2</w:t>
            </w:r>
          </w:p>
        </w:tc>
        <w:tc>
          <w:tcPr>
            <w:tcW w:w="3925" w:type="dxa"/>
            <w:gridSpan w:val="4"/>
            <w:shd w:val="clear" w:color="auto" w:fill="auto"/>
            <w:vAlign w:val="center"/>
          </w:tcPr>
          <w:p w14:paraId="020A6C5B" w14:textId="77777777" w:rsidR="00EA435A" w:rsidRPr="00CB6E2B" w:rsidRDefault="00EA435A" w:rsidP="005F4D33">
            <w:pPr>
              <w:jc w:val="center"/>
              <w:rPr>
                <w:b/>
                <w:lang w:eastAsia="zh-CN"/>
              </w:rPr>
            </w:pPr>
            <w:r w:rsidRPr="00CB6E2B">
              <w:rPr>
                <w:b/>
                <w:lang w:eastAsia="zh-CN"/>
              </w:rPr>
              <w:t>Option 1A: slice-based</w:t>
            </w:r>
          </w:p>
        </w:tc>
        <w:tc>
          <w:tcPr>
            <w:tcW w:w="3407" w:type="dxa"/>
            <w:gridSpan w:val="3"/>
            <w:shd w:val="clear" w:color="auto" w:fill="auto"/>
            <w:vAlign w:val="center"/>
          </w:tcPr>
          <w:p w14:paraId="020A6C5C" w14:textId="77777777" w:rsidR="00EA435A" w:rsidRPr="00CB6E2B" w:rsidRDefault="00EA435A" w:rsidP="005F4D33">
            <w:pPr>
              <w:jc w:val="center"/>
              <w:rPr>
                <w:b/>
                <w:sz w:val="18"/>
                <w:szCs w:val="18"/>
                <w:lang w:eastAsia="zh-CN"/>
              </w:rPr>
            </w:pPr>
            <w:r w:rsidRPr="00CB6E2B">
              <w:rPr>
                <w:b/>
                <w:sz w:val="18"/>
                <w:szCs w:val="18"/>
                <w:lang w:eastAsia="zh-CN"/>
              </w:rPr>
              <w:t>Option 1B: GOP-based</w:t>
            </w:r>
          </w:p>
        </w:tc>
      </w:tr>
      <w:tr w:rsidR="00EA435A" w:rsidRPr="00C8190E" w14:paraId="020A6C63" w14:textId="77777777" w:rsidTr="005F4D33">
        <w:trPr>
          <w:trHeight w:val="385"/>
        </w:trPr>
        <w:tc>
          <w:tcPr>
            <w:tcW w:w="1668" w:type="dxa"/>
            <w:vMerge/>
            <w:shd w:val="clear" w:color="auto" w:fill="auto"/>
            <w:vAlign w:val="center"/>
          </w:tcPr>
          <w:p w14:paraId="020A6C5E" w14:textId="77777777" w:rsidR="00EA435A" w:rsidRPr="00CB6E2B" w:rsidRDefault="00EA435A" w:rsidP="005F4D33">
            <w:pPr>
              <w:jc w:val="center"/>
              <w:rPr>
                <w:b/>
                <w:lang w:eastAsia="zh-CN"/>
              </w:rPr>
            </w:pPr>
          </w:p>
        </w:tc>
        <w:tc>
          <w:tcPr>
            <w:tcW w:w="2136" w:type="dxa"/>
            <w:gridSpan w:val="2"/>
            <w:shd w:val="clear" w:color="auto" w:fill="auto"/>
            <w:vAlign w:val="center"/>
          </w:tcPr>
          <w:p w14:paraId="020A6C5F" w14:textId="77777777" w:rsidR="00EA435A" w:rsidRPr="005E572C" w:rsidRDefault="00EA435A" w:rsidP="005F4D33">
            <w:pPr>
              <w:pStyle w:val="affb"/>
              <w:ind w:left="800"/>
              <w:rPr>
                <w:lang w:eastAsia="zh-CN"/>
              </w:rPr>
            </w:pPr>
            <w:r w:rsidRPr="005E572C">
              <w:rPr>
                <w:lang w:eastAsia="zh-CN"/>
              </w:rPr>
              <w:t>I-stream</w:t>
            </w:r>
          </w:p>
        </w:tc>
        <w:tc>
          <w:tcPr>
            <w:tcW w:w="1789" w:type="dxa"/>
            <w:gridSpan w:val="2"/>
            <w:shd w:val="clear" w:color="auto" w:fill="auto"/>
            <w:vAlign w:val="center"/>
          </w:tcPr>
          <w:p w14:paraId="020A6C60" w14:textId="77777777" w:rsidR="00EA435A" w:rsidRPr="005E572C" w:rsidRDefault="00EA435A" w:rsidP="005F4D33">
            <w:pPr>
              <w:jc w:val="center"/>
              <w:rPr>
                <w:lang w:eastAsia="zh-CN"/>
              </w:rPr>
            </w:pPr>
            <w:r w:rsidRPr="005E572C">
              <w:rPr>
                <w:lang w:eastAsia="zh-CN"/>
              </w:rPr>
              <w:t>P-stream</w:t>
            </w:r>
          </w:p>
        </w:tc>
        <w:tc>
          <w:tcPr>
            <w:tcW w:w="1703" w:type="dxa"/>
            <w:gridSpan w:val="2"/>
            <w:shd w:val="clear" w:color="auto" w:fill="auto"/>
            <w:vAlign w:val="center"/>
          </w:tcPr>
          <w:p w14:paraId="020A6C61" w14:textId="77777777" w:rsidR="00EA435A" w:rsidRPr="00CB6E2B" w:rsidRDefault="00EA435A" w:rsidP="005F4D33">
            <w:pPr>
              <w:jc w:val="center"/>
              <w:rPr>
                <w:sz w:val="18"/>
                <w:szCs w:val="18"/>
                <w:lang w:eastAsia="zh-CN"/>
              </w:rPr>
            </w:pPr>
            <w:r w:rsidRPr="00CB6E2B">
              <w:rPr>
                <w:sz w:val="18"/>
                <w:szCs w:val="18"/>
                <w:lang w:eastAsia="zh-CN"/>
              </w:rPr>
              <w:t>I-stream</w:t>
            </w:r>
          </w:p>
        </w:tc>
        <w:tc>
          <w:tcPr>
            <w:tcW w:w="1704" w:type="dxa"/>
            <w:shd w:val="clear" w:color="auto" w:fill="auto"/>
            <w:vAlign w:val="center"/>
          </w:tcPr>
          <w:p w14:paraId="020A6C62" w14:textId="77777777" w:rsidR="00EA435A" w:rsidRPr="00CB6E2B" w:rsidRDefault="00EA435A" w:rsidP="005F4D33">
            <w:pPr>
              <w:jc w:val="center"/>
              <w:rPr>
                <w:sz w:val="18"/>
                <w:szCs w:val="18"/>
                <w:lang w:eastAsia="zh-CN"/>
              </w:rPr>
            </w:pPr>
            <w:r w:rsidRPr="00CB6E2B">
              <w:rPr>
                <w:sz w:val="18"/>
                <w:szCs w:val="18"/>
                <w:lang w:eastAsia="zh-CN"/>
              </w:rPr>
              <w:t>P-stream</w:t>
            </w:r>
          </w:p>
        </w:tc>
      </w:tr>
      <w:tr w:rsidR="00EA435A" w:rsidRPr="00C8190E" w14:paraId="020A6C67" w14:textId="77777777" w:rsidTr="005F4D33">
        <w:trPr>
          <w:trHeight w:val="385"/>
        </w:trPr>
        <w:tc>
          <w:tcPr>
            <w:tcW w:w="1668" w:type="dxa"/>
            <w:shd w:val="clear" w:color="auto" w:fill="auto"/>
            <w:vAlign w:val="center"/>
          </w:tcPr>
          <w:p w14:paraId="020A6C64" w14:textId="77777777" w:rsidR="00EA435A" w:rsidRPr="00CB6E2B" w:rsidRDefault="00EA435A" w:rsidP="005F4D33">
            <w:pPr>
              <w:jc w:val="center"/>
              <w:rPr>
                <w:b/>
                <w:lang w:eastAsia="zh-CN"/>
              </w:rPr>
            </w:pPr>
            <w:r w:rsidRPr="00CB6E2B">
              <w:rPr>
                <w:b/>
                <w:lang w:eastAsia="zh-CN"/>
              </w:rPr>
              <w:t>Packet modelling</w:t>
            </w:r>
          </w:p>
        </w:tc>
        <w:tc>
          <w:tcPr>
            <w:tcW w:w="3925" w:type="dxa"/>
            <w:gridSpan w:val="4"/>
            <w:shd w:val="clear" w:color="auto" w:fill="auto"/>
            <w:vAlign w:val="center"/>
          </w:tcPr>
          <w:p w14:paraId="020A6C65" w14:textId="77777777" w:rsidR="00EA435A" w:rsidRPr="005E572C" w:rsidRDefault="00EA435A" w:rsidP="005F4D33">
            <w:pPr>
              <w:jc w:val="center"/>
              <w:rPr>
                <w:lang w:eastAsia="zh-CN"/>
              </w:rPr>
            </w:pPr>
            <w:r w:rsidRPr="00CB6E2B">
              <w:rPr>
                <w:lang w:eastAsia="zh-CN"/>
              </w:rPr>
              <w:t>Slice-level</w:t>
            </w:r>
          </w:p>
        </w:tc>
        <w:tc>
          <w:tcPr>
            <w:tcW w:w="3407" w:type="dxa"/>
            <w:gridSpan w:val="3"/>
            <w:shd w:val="clear" w:color="auto" w:fill="auto"/>
            <w:vAlign w:val="center"/>
          </w:tcPr>
          <w:p w14:paraId="020A6C66" w14:textId="77777777" w:rsidR="00EA435A" w:rsidRPr="00CB6E2B" w:rsidRDefault="00EA435A" w:rsidP="005F4D33">
            <w:pPr>
              <w:jc w:val="center"/>
              <w:rPr>
                <w:sz w:val="18"/>
                <w:szCs w:val="18"/>
                <w:lang w:eastAsia="zh-CN"/>
              </w:rPr>
            </w:pPr>
            <w:r w:rsidRPr="00CB6E2B">
              <w:rPr>
                <w:sz w:val="18"/>
                <w:szCs w:val="18"/>
                <w:lang w:eastAsia="zh-CN"/>
              </w:rPr>
              <w:t>Frame-level</w:t>
            </w:r>
          </w:p>
        </w:tc>
      </w:tr>
      <w:tr w:rsidR="00EA435A" w:rsidRPr="00C8190E" w14:paraId="020A6C6B" w14:textId="77777777" w:rsidTr="005F4D33">
        <w:trPr>
          <w:trHeight w:val="748"/>
        </w:trPr>
        <w:tc>
          <w:tcPr>
            <w:tcW w:w="1668" w:type="dxa"/>
            <w:shd w:val="clear" w:color="auto" w:fill="auto"/>
            <w:vAlign w:val="center"/>
          </w:tcPr>
          <w:p w14:paraId="020A6C68" w14:textId="77777777" w:rsidR="00EA435A" w:rsidRPr="00CB6E2B" w:rsidRDefault="00EA435A" w:rsidP="005F4D33">
            <w:pPr>
              <w:jc w:val="center"/>
              <w:rPr>
                <w:b/>
                <w:lang w:eastAsia="zh-CN"/>
              </w:rPr>
            </w:pPr>
            <w:r w:rsidRPr="00CB6E2B">
              <w:rPr>
                <w:b/>
              </w:rPr>
              <w:lastRenderedPageBreak/>
              <w:t>Traffic pattern</w:t>
            </w:r>
          </w:p>
        </w:tc>
        <w:tc>
          <w:tcPr>
            <w:tcW w:w="3925" w:type="dxa"/>
            <w:gridSpan w:val="4"/>
            <w:shd w:val="clear" w:color="auto" w:fill="auto"/>
            <w:vAlign w:val="center"/>
          </w:tcPr>
          <w:p w14:paraId="020A6C69" w14:textId="77777777" w:rsidR="00EA435A" w:rsidRPr="005E572C" w:rsidRDefault="00EA435A" w:rsidP="005F4D33">
            <w:r w:rsidRPr="005E572C">
              <w:rPr>
                <w:lang w:eastAsia="zh-CN"/>
              </w:rPr>
              <w:t>Both streams are periodic at 60 fps</w:t>
            </w:r>
            <w:r w:rsidRPr="005E572C">
              <w:t xml:space="preserve"> with the same jitter model as for single stream. </w:t>
            </w:r>
          </w:p>
        </w:tc>
        <w:tc>
          <w:tcPr>
            <w:tcW w:w="3407" w:type="dxa"/>
            <w:gridSpan w:val="3"/>
            <w:shd w:val="clear" w:color="auto" w:fill="auto"/>
            <w:vAlign w:val="center"/>
          </w:tcPr>
          <w:p w14:paraId="020A6C6A" w14:textId="77777777" w:rsidR="00EA435A" w:rsidRPr="00CB6E2B" w:rsidRDefault="00EA435A" w:rsidP="005F4D33">
            <w:pPr>
              <w:rPr>
                <w:sz w:val="18"/>
                <w:szCs w:val="18"/>
                <w:lang w:eastAsia="zh-CN"/>
              </w:rPr>
            </w:pPr>
            <w:r w:rsidRPr="00CB6E2B">
              <w:rPr>
                <w:sz w:val="18"/>
                <w:szCs w:val="18"/>
                <w:lang w:eastAsia="zh-CN"/>
              </w:rPr>
              <w:t>Follow the GOP structure, where GOP size K = 8</w:t>
            </w:r>
            <w:r w:rsidRPr="005E572C">
              <w:t xml:space="preserve"> with the same jitter model as for single stream.</w:t>
            </w:r>
          </w:p>
        </w:tc>
      </w:tr>
      <w:tr w:rsidR="00EA435A" w:rsidRPr="00C8190E" w14:paraId="020A6C72" w14:textId="77777777" w:rsidTr="005F4D33">
        <w:trPr>
          <w:trHeight w:val="443"/>
        </w:trPr>
        <w:tc>
          <w:tcPr>
            <w:tcW w:w="1668" w:type="dxa"/>
            <w:vMerge w:val="restart"/>
            <w:shd w:val="clear" w:color="auto" w:fill="auto"/>
            <w:vAlign w:val="center"/>
          </w:tcPr>
          <w:p w14:paraId="020A6C6C" w14:textId="77777777" w:rsidR="00EA435A" w:rsidRPr="00CB6E2B" w:rsidRDefault="00EA435A" w:rsidP="005F4D33">
            <w:pPr>
              <w:jc w:val="center"/>
              <w:rPr>
                <w:b/>
                <w:lang w:eastAsia="zh-CN"/>
              </w:rPr>
            </w:pPr>
            <w:r w:rsidRPr="00CB6E2B">
              <w:rPr>
                <w:b/>
                <w:lang w:eastAsia="zh-CN"/>
              </w:rPr>
              <w:t>Number of packets per stream at a time</w:t>
            </w:r>
          </w:p>
        </w:tc>
        <w:tc>
          <w:tcPr>
            <w:tcW w:w="2136" w:type="dxa"/>
            <w:gridSpan w:val="2"/>
            <w:shd w:val="clear" w:color="auto" w:fill="auto"/>
            <w:vAlign w:val="center"/>
          </w:tcPr>
          <w:p w14:paraId="020A6C6D" w14:textId="77777777" w:rsidR="00EA435A" w:rsidRPr="005E572C" w:rsidRDefault="00EA435A" w:rsidP="005F4D33">
            <w:pPr>
              <w:pStyle w:val="affb"/>
              <w:ind w:left="800"/>
              <w:rPr>
                <w:lang w:eastAsia="zh-CN"/>
              </w:rPr>
            </w:pPr>
            <w:r w:rsidRPr="005E572C">
              <w:rPr>
                <w:lang w:eastAsia="zh-CN"/>
              </w:rPr>
              <w:t>1</w:t>
            </w:r>
          </w:p>
        </w:tc>
        <w:tc>
          <w:tcPr>
            <w:tcW w:w="1789" w:type="dxa"/>
            <w:gridSpan w:val="2"/>
            <w:shd w:val="clear" w:color="auto" w:fill="auto"/>
            <w:vAlign w:val="center"/>
          </w:tcPr>
          <w:p w14:paraId="020A6C6E" w14:textId="77777777" w:rsidR="00EA435A" w:rsidRPr="005E572C" w:rsidRDefault="00EA435A" w:rsidP="005F4D33">
            <w:pPr>
              <w:pStyle w:val="affb"/>
              <w:ind w:left="800"/>
              <w:rPr>
                <w:lang w:eastAsia="zh-CN"/>
              </w:rPr>
            </w:pPr>
            <w:r w:rsidRPr="005E572C">
              <w:rPr>
                <w:lang w:eastAsia="zh-CN"/>
              </w:rPr>
              <w:t>N-1</w:t>
            </w:r>
          </w:p>
        </w:tc>
        <w:tc>
          <w:tcPr>
            <w:tcW w:w="3407" w:type="dxa"/>
            <w:gridSpan w:val="3"/>
            <w:vMerge w:val="restart"/>
            <w:shd w:val="clear" w:color="auto" w:fill="auto"/>
            <w:vAlign w:val="center"/>
          </w:tcPr>
          <w:p w14:paraId="020A6C6F" w14:textId="77777777" w:rsidR="00EA435A" w:rsidRPr="00CB6E2B" w:rsidRDefault="00EA435A" w:rsidP="005F4D33">
            <w:pPr>
              <w:rPr>
                <w:sz w:val="18"/>
                <w:szCs w:val="18"/>
                <w:lang w:eastAsia="zh-CN"/>
              </w:rPr>
            </w:pPr>
            <w:r w:rsidRPr="00CB6E2B">
              <w:rPr>
                <w:sz w:val="18"/>
                <w:szCs w:val="18"/>
                <w:lang w:eastAsia="zh-CN"/>
              </w:rPr>
              <w:t>I-frame: 1 or 0</w:t>
            </w:r>
          </w:p>
          <w:p w14:paraId="020A6C70" w14:textId="77777777" w:rsidR="00EA435A" w:rsidRPr="00CB6E2B" w:rsidRDefault="00EA435A" w:rsidP="005F4D33">
            <w:pPr>
              <w:rPr>
                <w:sz w:val="18"/>
                <w:szCs w:val="18"/>
                <w:lang w:eastAsia="zh-CN"/>
              </w:rPr>
            </w:pPr>
            <w:r w:rsidRPr="00CB6E2B">
              <w:rPr>
                <w:sz w:val="18"/>
                <w:szCs w:val="18"/>
                <w:lang w:eastAsia="zh-CN"/>
              </w:rPr>
              <w:t>P-frame: 0 or 1</w:t>
            </w:r>
          </w:p>
          <w:p w14:paraId="020A6C71" w14:textId="77777777" w:rsidR="00EA435A" w:rsidRPr="00CB6E2B" w:rsidRDefault="00EA435A" w:rsidP="005F4D33">
            <w:pPr>
              <w:rPr>
                <w:sz w:val="18"/>
                <w:szCs w:val="18"/>
                <w:lang w:eastAsia="zh-CN"/>
              </w:rPr>
            </w:pPr>
            <w:r w:rsidRPr="005E572C">
              <w:rPr>
                <w:lang w:eastAsia="ja-JP"/>
              </w:rPr>
              <w:t>At each time instant, there is either only one</w:t>
            </w:r>
            <w:r w:rsidRPr="005E572C">
              <w:rPr>
                <w:lang w:eastAsia="zh-CN"/>
              </w:rPr>
              <w:t xml:space="preserve"> I-stream packet or only one P-stream packet</w:t>
            </w:r>
          </w:p>
        </w:tc>
      </w:tr>
      <w:tr w:rsidR="00EA435A" w:rsidRPr="00C8190E" w14:paraId="020A6C76" w14:textId="77777777" w:rsidTr="005F4D33">
        <w:trPr>
          <w:trHeight w:val="443"/>
        </w:trPr>
        <w:tc>
          <w:tcPr>
            <w:tcW w:w="1668" w:type="dxa"/>
            <w:vMerge/>
            <w:shd w:val="clear" w:color="auto" w:fill="auto"/>
            <w:vAlign w:val="center"/>
          </w:tcPr>
          <w:p w14:paraId="020A6C73" w14:textId="77777777" w:rsidR="00EA435A" w:rsidRPr="00CB6E2B" w:rsidRDefault="00EA435A" w:rsidP="005F4D33">
            <w:pPr>
              <w:jc w:val="center"/>
              <w:rPr>
                <w:b/>
                <w:lang w:eastAsia="zh-CN"/>
              </w:rPr>
            </w:pPr>
          </w:p>
        </w:tc>
        <w:tc>
          <w:tcPr>
            <w:tcW w:w="3925" w:type="dxa"/>
            <w:gridSpan w:val="4"/>
            <w:shd w:val="clear" w:color="auto" w:fill="auto"/>
            <w:vAlign w:val="center"/>
          </w:tcPr>
          <w:p w14:paraId="020A6C74" w14:textId="77777777" w:rsidR="00EA435A" w:rsidRPr="005E572C" w:rsidRDefault="00EA435A" w:rsidP="005F4D33">
            <w:pPr>
              <w:pStyle w:val="affb"/>
              <w:widowControl w:val="0"/>
              <w:overflowPunct w:val="0"/>
              <w:autoSpaceDE w:val="0"/>
              <w:autoSpaceDN w:val="0"/>
              <w:adjustRightInd w:val="0"/>
              <w:ind w:left="0"/>
              <w:contextualSpacing/>
              <w:rPr>
                <w:lang w:eastAsia="zh-CN"/>
              </w:rPr>
            </w:pPr>
            <w:r w:rsidRPr="005E572C">
              <w:t>N = 8: the number of slices per frame.</w:t>
            </w:r>
          </w:p>
        </w:tc>
        <w:tc>
          <w:tcPr>
            <w:tcW w:w="3407" w:type="dxa"/>
            <w:gridSpan w:val="3"/>
            <w:vMerge/>
            <w:shd w:val="clear" w:color="auto" w:fill="auto"/>
            <w:vAlign w:val="center"/>
          </w:tcPr>
          <w:p w14:paraId="020A6C75" w14:textId="77777777" w:rsidR="00EA435A" w:rsidRPr="00CB6E2B" w:rsidRDefault="00EA435A" w:rsidP="005F4D33">
            <w:pPr>
              <w:jc w:val="center"/>
              <w:rPr>
                <w:sz w:val="18"/>
                <w:szCs w:val="18"/>
                <w:lang w:eastAsia="zh-CN"/>
              </w:rPr>
            </w:pPr>
          </w:p>
        </w:tc>
      </w:tr>
      <w:tr w:rsidR="00EA435A" w:rsidRPr="00C8190E" w14:paraId="020A6C7C" w14:textId="77777777" w:rsidTr="005F4D33">
        <w:trPr>
          <w:trHeight w:val="596"/>
        </w:trPr>
        <w:tc>
          <w:tcPr>
            <w:tcW w:w="1668" w:type="dxa"/>
            <w:vMerge w:val="restart"/>
            <w:shd w:val="clear" w:color="auto" w:fill="auto"/>
            <w:vAlign w:val="center"/>
          </w:tcPr>
          <w:p w14:paraId="020A6C77" w14:textId="77777777" w:rsidR="00EA435A" w:rsidRPr="00CB6E2B" w:rsidRDefault="00EA435A" w:rsidP="005F4D33">
            <w:pPr>
              <w:jc w:val="center"/>
              <w:rPr>
                <w:b/>
                <w:lang w:eastAsia="zh-CN"/>
              </w:rPr>
            </w:pPr>
            <w:r w:rsidRPr="00CB6E2B">
              <w:rPr>
                <w:b/>
                <w:lang w:eastAsia="zh-CN"/>
              </w:rPr>
              <w:t>Average data rate per stream</w:t>
            </w:r>
          </w:p>
        </w:tc>
        <w:tc>
          <w:tcPr>
            <w:tcW w:w="2136" w:type="dxa"/>
            <w:gridSpan w:val="2"/>
            <w:shd w:val="clear" w:color="auto" w:fill="auto"/>
            <w:vAlign w:val="center"/>
          </w:tcPr>
          <w:p w14:paraId="020A6C78" w14:textId="77777777" w:rsidR="00EA435A" w:rsidRPr="00CB6E2B" w:rsidDel="00480AB1" w:rsidRDefault="00EA435A" w:rsidP="005F4D33">
            <w:pPr>
              <w:jc w:val="center"/>
              <w:rPr>
                <w:lang w:eastAsia="zh-CN"/>
              </w:rPr>
            </w:pPr>
            <w:r>
              <w:rPr>
                <w:noProof/>
                <w:lang w:val="en-US" w:eastAsia="zh-CN"/>
              </w:rPr>
              <w:drawing>
                <wp:inline distT="0" distB="0" distL="0" distR="0" wp14:anchorId="020A6CE5" wp14:editId="020A6CE6">
                  <wp:extent cx="1073150" cy="365760"/>
                  <wp:effectExtent l="0" t="0" r="0" b="0"/>
                  <wp:docPr id="23" name="图片 23" desc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73150" cy="365760"/>
                          </a:xfrm>
                          <a:prstGeom prst="rect">
                            <a:avLst/>
                          </a:prstGeom>
                          <a:noFill/>
                          <a:ln>
                            <a:noFill/>
                          </a:ln>
                        </pic:spPr>
                      </pic:pic>
                    </a:graphicData>
                  </a:graphic>
                </wp:inline>
              </w:drawing>
            </w:r>
          </w:p>
        </w:tc>
        <w:tc>
          <w:tcPr>
            <w:tcW w:w="1789" w:type="dxa"/>
            <w:gridSpan w:val="2"/>
            <w:shd w:val="clear" w:color="auto" w:fill="auto"/>
            <w:vAlign w:val="center"/>
          </w:tcPr>
          <w:p w14:paraId="020A6C79" w14:textId="77777777" w:rsidR="00EA435A" w:rsidRPr="00CB6E2B" w:rsidDel="00480AB1" w:rsidRDefault="00EA435A" w:rsidP="005F4D33">
            <w:pPr>
              <w:jc w:val="center"/>
              <w:rPr>
                <w:lang w:eastAsia="zh-CN"/>
              </w:rPr>
            </w:pPr>
            <w:r>
              <w:rPr>
                <w:noProof/>
                <w:lang w:val="en-US" w:eastAsia="zh-CN"/>
              </w:rPr>
              <w:drawing>
                <wp:inline distT="0" distB="0" distL="0" distR="0" wp14:anchorId="020A6CE7" wp14:editId="020A6CE8">
                  <wp:extent cx="1153160" cy="374015"/>
                  <wp:effectExtent l="0" t="0" r="8890" b="6985"/>
                  <wp:docPr id="22" name="图片 22" desc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53160" cy="374015"/>
                          </a:xfrm>
                          <a:prstGeom prst="rect">
                            <a:avLst/>
                          </a:prstGeom>
                          <a:noFill/>
                          <a:ln>
                            <a:noFill/>
                          </a:ln>
                        </pic:spPr>
                      </pic:pic>
                    </a:graphicData>
                  </a:graphic>
                </wp:inline>
              </w:drawing>
            </w:r>
          </w:p>
        </w:tc>
        <w:tc>
          <w:tcPr>
            <w:tcW w:w="1703" w:type="dxa"/>
            <w:gridSpan w:val="2"/>
            <w:shd w:val="clear" w:color="auto" w:fill="auto"/>
            <w:vAlign w:val="center"/>
          </w:tcPr>
          <w:p w14:paraId="020A6C7A" w14:textId="77777777" w:rsidR="00EA435A" w:rsidRPr="00CB6E2B" w:rsidRDefault="005572A9" w:rsidP="005F4D33">
            <w:pPr>
              <w:jc w:val="center"/>
              <w:rPr>
                <w:sz w:val="18"/>
                <w:szCs w:val="18"/>
                <w:lang w:eastAsia="zh-CN"/>
              </w:rPr>
            </w:pPr>
            <w:r w:rsidRPr="00CB6E2B">
              <w:rPr>
                <w:sz w:val="18"/>
                <w:szCs w:val="18"/>
                <w:lang w:eastAsia="zh-CN"/>
              </w:rPr>
              <w:fldChar w:fldCharType="begin"/>
            </w:r>
            <w:r w:rsidR="00EA435A" w:rsidRPr="00CB6E2B">
              <w:rPr>
                <w:sz w:val="18"/>
                <w:szCs w:val="18"/>
                <w:lang w:eastAsia="zh-CN"/>
              </w:rPr>
              <w:instrText xml:space="preserve"> QUOTE </w:instrText>
            </w:r>
            <m:oMath>
              <m:sSub>
                <m:sSubPr>
                  <m:ctrlPr>
                    <w:rPr>
                      <w:rFonts w:ascii="Cambria Math" w:hAnsi="Cambria Math"/>
                      <w:i/>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I</m:t>
                  </m:r>
                </m:sub>
              </m:sSub>
              <m:r>
                <m:rPr>
                  <m:sty m:val="p"/>
                </m:rPr>
                <w:rPr>
                  <w:rFonts w:ascii="Cambria Math" w:hAnsi="Cambria Math"/>
                  <w:sz w:val="18"/>
                  <w:szCs w:val="18"/>
                  <w:lang w:eastAsia="zh-CN"/>
                </w:rPr>
                <m:t>=R*</m:t>
              </m:r>
              <m:f>
                <m:fPr>
                  <m:ctrlPr>
                    <w:rPr>
                      <w:rFonts w:ascii="Cambria Math" w:hAnsi="Cambria Math"/>
                      <w:sz w:val="18"/>
                      <w:szCs w:val="18"/>
                      <w:lang w:eastAsia="zh-CN"/>
                    </w:rPr>
                  </m:ctrlPr>
                </m:fPr>
                <m:num>
                  <m:r>
                    <m:rPr>
                      <m:sty m:val="p"/>
                    </m:rPr>
                    <w:rPr>
                      <w:rFonts w:ascii="Cambria Math" w:hAnsi="Cambria Math"/>
                      <w:sz w:val="18"/>
                      <w:szCs w:val="18"/>
                      <w:lang w:eastAsia="zh-CN"/>
                    </w:rPr>
                    <m:t>α</m:t>
                  </m:r>
                </m:num>
                <m:den>
                  <m:r>
                    <m:rPr>
                      <m:sty m:val="p"/>
                    </m:rPr>
                    <w:rPr>
                      <w:rFonts w:ascii="Cambria Math" w:hAnsi="Cambria Math"/>
                      <w:sz w:val="18"/>
                      <w:szCs w:val="18"/>
                      <w:lang w:eastAsia="zh-CN"/>
                    </w:rPr>
                    <m:t>K-1+α</m:t>
                  </m:r>
                </m:den>
              </m:f>
            </m:oMath>
            <w:r w:rsidR="00EA435A" w:rsidRPr="00CB6E2B">
              <w:rPr>
                <w:sz w:val="18"/>
                <w:szCs w:val="18"/>
                <w:lang w:eastAsia="zh-CN"/>
              </w:rPr>
              <w:instrText xml:space="preserve"> </w:instrText>
            </w:r>
            <w:r w:rsidRPr="00CB6E2B">
              <w:rPr>
                <w:sz w:val="18"/>
                <w:szCs w:val="18"/>
                <w:lang w:eastAsia="zh-CN"/>
              </w:rPr>
              <w:fldChar w:fldCharType="separate"/>
            </w:r>
            <w:r w:rsidR="00EA435A">
              <w:rPr>
                <w:noProof/>
                <w:position w:val="-9"/>
                <w:lang w:val="en-US" w:eastAsia="zh-CN"/>
              </w:rPr>
              <w:drawing>
                <wp:inline distT="0" distB="0" distL="0" distR="0" wp14:anchorId="020A6CE9" wp14:editId="020A6CEA">
                  <wp:extent cx="977900" cy="325755"/>
                  <wp:effectExtent l="0" t="0" r="0" b="0"/>
                  <wp:docPr id="21" name="图片 21" desc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77900" cy="325755"/>
                          </a:xfrm>
                          <a:prstGeom prst="rect">
                            <a:avLst/>
                          </a:prstGeom>
                          <a:noFill/>
                          <a:ln>
                            <a:noFill/>
                          </a:ln>
                        </pic:spPr>
                      </pic:pic>
                    </a:graphicData>
                  </a:graphic>
                </wp:inline>
              </w:drawing>
            </w:r>
            <w:r w:rsidRPr="00CB6E2B">
              <w:rPr>
                <w:sz w:val="18"/>
                <w:szCs w:val="18"/>
                <w:lang w:eastAsia="zh-CN"/>
              </w:rPr>
              <w:fldChar w:fldCharType="end"/>
            </w:r>
            <w:r w:rsidR="00EA435A" w:rsidRPr="00CB6E2B">
              <w:rPr>
                <w:sz w:val="18"/>
                <w:szCs w:val="18"/>
                <w:lang w:eastAsia="zh-CN"/>
              </w:rPr>
              <w:t xml:space="preserve"> </w:t>
            </w:r>
          </w:p>
        </w:tc>
        <w:tc>
          <w:tcPr>
            <w:tcW w:w="1704" w:type="dxa"/>
            <w:shd w:val="clear" w:color="auto" w:fill="auto"/>
            <w:vAlign w:val="center"/>
          </w:tcPr>
          <w:p w14:paraId="020A6C7B" w14:textId="77777777" w:rsidR="00EA435A" w:rsidRPr="00CB6E2B" w:rsidRDefault="005572A9" w:rsidP="005F4D33">
            <w:pPr>
              <w:jc w:val="center"/>
              <w:rPr>
                <w:sz w:val="18"/>
                <w:szCs w:val="18"/>
                <w:lang w:eastAsia="zh-CN"/>
              </w:rPr>
            </w:pPr>
            <w:r w:rsidRPr="00CB6E2B">
              <w:rPr>
                <w:sz w:val="18"/>
                <w:szCs w:val="18"/>
                <w:lang w:eastAsia="zh-CN"/>
              </w:rPr>
              <w:fldChar w:fldCharType="begin"/>
            </w:r>
            <w:r w:rsidR="00EA435A" w:rsidRPr="00CB6E2B">
              <w:rPr>
                <w:sz w:val="18"/>
                <w:szCs w:val="18"/>
                <w:lang w:eastAsia="zh-CN"/>
              </w:rPr>
              <w:instrText xml:space="preserve"> QUOTE </w:instrText>
            </w:r>
            <m:oMath>
              <m:sSub>
                <m:sSubPr>
                  <m:ctrlPr>
                    <w:rPr>
                      <w:rFonts w:ascii="Cambria Math" w:hAnsi="Cambria Math"/>
                      <w:i/>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P</m:t>
                  </m:r>
                </m:sub>
              </m:sSub>
              <m:r>
                <m:rPr>
                  <m:sty m:val="p"/>
                </m:rPr>
                <w:rPr>
                  <w:rFonts w:ascii="Cambria Math" w:hAnsi="Cambria Math"/>
                  <w:sz w:val="18"/>
                  <w:szCs w:val="18"/>
                  <w:lang w:eastAsia="zh-CN"/>
                </w:rPr>
                <m:t>=R*</m:t>
              </m:r>
              <m:f>
                <m:fPr>
                  <m:ctrlPr>
                    <w:rPr>
                      <w:rFonts w:ascii="Cambria Math" w:hAnsi="Cambria Math"/>
                      <w:sz w:val="18"/>
                      <w:szCs w:val="18"/>
                      <w:lang w:eastAsia="zh-CN"/>
                    </w:rPr>
                  </m:ctrlPr>
                </m:fPr>
                <m:num>
                  <m:r>
                    <m:rPr>
                      <m:sty m:val="p"/>
                    </m:rPr>
                    <w:rPr>
                      <w:rFonts w:ascii="Cambria Math" w:hAnsi="Cambria Math"/>
                      <w:sz w:val="18"/>
                      <w:szCs w:val="18"/>
                      <w:lang w:eastAsia="zh-CN"/>
                    </w:rPr>
                    <m:t>K-1</m:t>
                  </m:r>
                </m:num>
                <m:den>
                  <m:r>
                    <m:rPr>
                      <m:sty m:val="p"/>
                    </m:rPr>
                    <w:rPr>
                      <w:rFonts w:ascii="Cambria Math" w:hAnsi="Cambria Math"/>
                      <w:sz w:val="18"/>
                      <w:szCs w:val="18"/>
                      <w:lang w:eastAsia="zh-CN"/>
                    </w:rPr>
                    <m:t>K-1+α</m:t>
                  </m:r>
                </m:den>
              </m:f>
            </m:oMath>
            <w:r w:rsidR="00EA435A" w:rsidRPr="00CB6E2B">
              <w:rPr>
                <w:sz w:val="18"/>
                <w:szCs w:val="18"/>
                <w:lang w:eastAsia="zh-CN"/>
              </w:rPr>
              <w:instrText xml:space="preserve"> </w:instrText>
            </w:r>
            <w:r w:rsidRPr="00CB6E2B">
              <w:rPr>
                <w:sz w:val="18"/>
                <w:szCs w:val="18"/>
                <w:lang w:eastAsia="zh-CN"/>
              </w:rPr>
              <w:fldChar w:fldCharType="separate"/>
            </w:r>
            <w:r w:rsidR="00EA435A">
              <w:rPr>
                <w:noProof/>
                <w:position w:val="-9"/>
                <w:lang w:val="en-US" w:eastAsia="zh-CN"/>
              </w:rPr>
              <w:drawing>
                <wp:inline distT="0" distB="0" distL="0" distR="0" wp14:anchorId="020A6CEB" wp14:editId="020A6CEC">
                  <wp:extent cx="1009650" cy="349885"/>
                  <wp:effectExtent l="0" t="0" r="0" b="0"/>
                  <wp:docPr id="20" name="图片 20" descr="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09650" cy="349885"/>
                          </a:xfrm>
                          <a:prstGeom prst="rect">
                            <a:avLst/>
                          </a:prstGeom>
                          <a:noFill/>
                          <a:ln>
                            <a:noFill/>
                          </a:ln>
                        </pic:spPr>
                      </pic:pic>
                    </a:graphicData>
                  </a:graphic>
                </wp:inline>
              </w:drawing>
            </w:r>
            <w:r w:rsidRPr="00CB6E2B">
              <w:rPr>
                <w:sz w:val="18"/>
                <w:szCs w:val="18"/>
                <w:lang w:eastAsia="zh-CN"/>
              </w:rPr>
              <w:fldChar w:fldCharType="end"/>
            </w:r>
            <w:r w:rsidR="00EA435A" w:rsidRPr="00CB6E2B">
              <w:rPr>
                <w:sz w:val="18"/>
                <w:szCs w:val="18"/>
                <w:lang w:eastAsia="zh-CN"/>
              </w:rPr>
              <w:t xml:space="preserve"> </w:t>
            </w:r>
          </w:p>
        </w:tc>
      </w:tr>
      <w:tr w:rsidR="00EA435A" w:rsidRPr="00C8190E" w14:paraId="020A6C80" w14:textId="77777777" w:rsidTr="005F4D33">
        <w:trPr>
          <w:trHeight w:val="596"/>
        </w:trPr>
        <w:tc>
          <w:tcPr>
            <w:tcW w:w="1668" w:type="dxa"/>
            <w:vMerge/>
            <w:shd w:val="clear" w:color="auto" w:fill="auto"/>
            <w:vAlign w:val="center"/>
          </w:tcPr>
          <w:p w14:paraId="020A6C7D" w14:textId="77777777" w:rsidR="00EA435A" w:rsidRPr="005E572C" w:rsidRDefault="00EA435A" w:rsidP="005F4D33">
            <w:pPr>
              <w:jc w:val="center"/>
              <w:rPr>
                <w:lang w:eastAsia="zh-CN"/>
              </w:rPr>
            </w:pPr>
          </w:p>
        </w:tc>
        <w:tc>
          <w:tcPr>
            <w:tcW w:w="7332" w:type="dxa"/>
            <w:gridSpan w:val="7"/>
            <w:shd w:val="clear" w:color="auto" w:fill="auto"/>
            <w:vAlign w:val="center"/>
          </w:tcPr>
          <w:p w14:paraId="020A6C7E" w14:textId="77777777" w:rsidR="00EA435A" w:rsidRPr="00CB6E2B" w:rsidRDefault="00EA435A" w:rsidP="00FF36B6">
            <w:pPr>
              <w:pStyle w:val="affb"/>
              <w:widowControl w:val="0"/>
              <w:numPr>
                <w:ilvl w:val="0"/>
                <w:numId w:val="74"/>
              </w:numPr>
              <w:overflowPunct w:val="0"/>
              <w:autoSpaceDE w:val="0"/>
              <w:autoSpaceDN w:val="0"/>
              <w:adjustRightInd w:val="0"/>
              <w:spacing w:after="0" w:line="240" w:lineRule="auto"/>
              <w:contextualSpacing/>
              <w:jc w:val="both"/>
              <w:textAlignment w:val="baseline"/>
              <w:rPr>
                <w:lang w:eastAsia="zh-CN"/>
              </w:rPr>
            </w:pPr>
            <w:r w:rsidRPr="00CB6E2B">
              <w:rPr>
                <w:lang w:eastAsia="zh-CN"/>
              </w:rPr>
              <w:t>R: average data rate of a single stream video</w:t>
            </w:r>
          </w:p>
          <w:p w14:paraId="020A6C7F" w14:textId="77777777" w:rsidR="00EA435A" w:rsidRPr="00CB6E2B" w:rsidRDefault="00EA435A" w:rsidP="00FF36B6">
            <w:pPr>
              <w:pStyle w:val="affb"/>
              <w:widowControl w:val="0"/>
              <w:numPr>
                <w:ilvl w:val="0"/>
                <w:numId w:val="74"/>
              </w:numPr>
              <w:overflowPunct w:val="0"/>
              <w:autoSpaceDE w:val="0"/>
              <w:autoSpaceDN w:val="0"/>
              <w:adjustRightInd w:val="0"/>
              <w:spacing w:after="0" w:line="240" w:lineRule="auto"/>
              <w:contextualSpacing/>
              <w:jc w:val="both"/>
              <w:textAlignment w:val="baseline"/>
              <w:rPr>
                <w:lang w:eastAsia="zh-CN"/>
              </w:rPr>
            </w:pPr>
            <m:oMath>
              <m:r>
                <w:rPr>
                  <w:rFonts w:ascii="Cambria Math" w:hAnsi="Cambria Math"/>
                  <w:lang w:eastAsia="zh-CN"/>
                </w:rPr>
                <m:t>α</m:t>
              </m:r>
            </m:oMath>
            <w:r w:rsidRPr="00CB6E2B">
              <w:rPr>
                <w:lang w:eastAsia="zh-CN"/>
              </w:rPr>
              <w:t xml:space="preserve">: average size ratio between one I-frame/slice and one P-frame/slice, e.g. </w:t>
            </w:r>
            <m:oMath>
              <m:r>
                <w:rPr>
                  <w:rFonts w:ascii="Cambria Math" w:hAnsi="Cambria Math"/>
                  <w:lang w:eastAsia="zh-CN"/>
                </w:rPr>
                <m:t>α</m:t>
              </m:r>
            </m:oMath>
            <w:r w:rsidRPr="00CB6E2B">
              <w:rPr>
                <w:lang w:eastAsia="zh-CN"/>
              </w:rPr>
              <w:t xml:space="preserve"> = 1.5, 2, 3</w:t>
            </w:r>
          </w:p>
        </w:tc>
      </w:tr>
      <w:tr w:rsidR="00EA435A" w:rsidRPr="00C8190E" w14:paraId="020A6C83" w14:textId="77777777" w:rsidTr="005F4D33">
        <w:trPr>
          <w:trHeight w:val="224"/>
        </w:trPr>
        <w:tc>
          <w:tcPr>
            <w:tcW w:w="1668" w:type="dxa"/>
            <w:vMerge w:val="restart"/>
            <w:shd w:val="clear" w:color="auto" w:fill="auto"/>
            <w:vAlign w:val="center"/>
          </w:tcPr>
          <w:p w14:paraId="020A6C81" w14:textId="77777777" w:rsidR="00EA435A" w:rsidRPr="005E572C" w:rsidRDefault="00EA435A" w:rsidP="005F4D33">
            <w:pPr>
              <w:jc w:val="center"/>
              <w:rPr>
                <w:lang w:eastAsia="zh-CN"/>
              </w:rPr>
            </w:pPr>
            <w:r w:rsidRPr="00CB6E2B">
              <w:rPr>
                <w:b/>
                <w:lang w:eastAsia="zh-CN"/>
              </w:rPr>
              <w:t>Packet size distribution</w:t>
            </w:r>
          </w:p>
        </w:tc>
        <w:tc>
          <w:tcPr>
            <w:tcW w:w="7332" w:type="dxa"/>
            <w:gridSpan w:val="7"/>
            <w:shd w:val="clear" w:color="auto" w:fill="auto"/>
            <w:vAlign w:val="center"/>
          </w:tcPr>
          <w:p w14:paraId="020A6C82" w14:textId="77777777" w:rsidR="00EA435A" w:rsidRPr="00CB6E2B" w:rsidRDefault="00EA435A" w:rsidP="005F4D33">
            <w:pPr>
              <w:pStyle w:val="affb"/>
              <w:ind w:left="800"/>
              <w:jc w:val="center"/>
              <w:rPr>
                <w:lang w:eastAsia="zh-CN"/>
              </w:rPr>
            </w:pPr>
            <w:r w:rsidRPr="00CB6E2B">
              <w:rPr>
                <w:lang w:eastAsia="zh-CN"/>
              </w:rPr>
              <w:t>Truncated Gaussian distribution</w:t>
            </w:r>
          </w:p>
        </w:tc>
      </w:tr>
      <w:tr w:rsidR="00EA435A" w:rsidRPr="00C8190E" w14:paraId="020A6C89" w14:textId="77777777" w:rsidTr="005F4D33">
        <w:trPr>
          <w:trHeight w:val="596"/>
        </w:trPr>
        <w:tc>
          <w:tcPr>
            <w:tcW w:w="1668" w:type="dxa"/>
            <w:vMerge/>
            <w:shd w:val="clear" w:color="auto" w:fill="auto"/>
            <w:vAlign w:val="center"/>
          </w:tcPr>
          <w:p w14:paraId="020A6C84" w14:textId="77777777" w:rsidR="00EA435A" w:rsidRPr="00CB6E2B" w:rsidRDefault="00EA435A" w:rsidP="005F4D33">
            <w:pPr>
              <w:jc w:val="center"/>
              <w:rPr>
                <w:b/>
                <w:lang w:eastAsia="zh-CN"/>
              </w:rPr>
            </w:pPr>
          </w:p>
        </w:tc>
        <w:tc>
          <w:tcPr>
            <w:tcW w:w="2092" w:type="dxa"/>
            <w:shd w:val="clear" w:color="auto" w:fill="auto"/>
            <w:vAlign w:val="center"/>
          </w:tcPr>
          <w:p w14:paraId="020A6C85" w14:textId="77777777" w:rsidR="00EA435A" w:rsidRPr="00CB6E2B" w:rsidRDefault="00EA435A" w:rsidP="005F4D33">
            <w:pPr>
              <w:rPr>
                <w:lang w:eastAsia="zh-CN"/>
              </w:rPr>
            </w:pPr>
            <w:r w:rsidRPr="00CB6E2B">
              <w:rPr>
                <w:lang w:eastAsia="zh-CN"/>
              </w:rPr>
              <w:t xml:space="preserve">Mean = </w:t>
            </w:r>
            <w:r w:rsidR="005572A9" w:rsidRPr="00CB6E2B">
              <w:rPr>
                <w:lang w:eastAsia="zh-CN"/>
              </w:rPr>
              <w:fldChar w:fldCharType="begin"/>
            </w:r>
            <w:r w:rsidRPr="00CB6E2B">
              <w:rPr>
                <w:lang w:eastAsia="zh-CN"/>
              </w:rPr>
              <w:instrText xml:space="preserve"> QUOTE </w:instrText>
            </w:r>
            <m:oMath>
              <m:f>
                <m:fPr>
                  <m:ctrlPr>
                    <w:rPr>
                      <w:rFonts w:ascii="Cambria Math" w:hAnsi="Cambria Math"/>
                      <w:lang w:eastAsia="zh-CN"/>
                    </w:rPr>
                  </m:ctrlPr>
                </m:fPr>
                <m:num>
                  <m:sSub>
                    <m:sSubPr>
                      <m:ctrlPr>
                        <w:rPr>
                          <w:rFonts w:ascii="Cambria Math" w:hAnsi="Cambria Math"/>
                          <w:i/>
                          <w:lang w:eastAsia="zh-CN"/>
                        </w:rPr>
                      </m:ctrlPr>
                    </m:sSubPr>
                    <m:e>
                      <m:r>
                        <m:rPr>
                          <m:sty m:val="p"/>
                        </m:rPr>
                        <w:rPr>
                          <w:rFonts w:ascii="Cambria Math" w:hAnsi="Cambria Math"/>
                          <w:lang w:eastAsia="zh-CN"/>
                        </w:rPr>
                        <m:t>R</m:t>
                      </m:r>
                    </m:e>
                    <m:sub>
                      <m:r>
                        <m:rPr>
                          <m:sty m:val="p"/>
                        </m:rPr>
                        <w:rPr>
                          <w:rFonts w:ascii="Cambria Math" w:hAnsi="Cambria Math"/>
                          <w:lang w:eastAsia="zh-CN"/>
                        </w:rPr>
                        <m:t>I</m:t>
                      </m:r>
                    </m:sub>
                  </m:sSub>
                </m:num>
                <m:den>
                  <m:r>
                    <m:rPr>
                      <m:sty m:val="p"/>
                    </m:rPr>
                    <w:rPr>
                      <w:rFonts w:ascii="Cambria Math" w:hAnsi="Cambria Math"/>
                      <w:lang w:eastAsia="zh-CN"/>
                    </w:rPr>
                    <m:t>FPS</m:t>
                  </m:r>
                </m:den>
              </m:f>
            </m:oMath>
            <w:r w:rsidRPr="00CB6E2B">
              <w:rPr>
                <w:lang w:eastAsia="zh-CN"/>
              </w:rPr>
              <w:instrText xml:space="preserve"> </w:instrText>
            </w:r>
            <w:r w:rsidR="005572A9" w:rsidRPr="00CB6E2B">
              <w:rPr>
                <w:lang w:eastAsia="zh-CN"/>
              </w:rPr>
              <w:fldChar w:fldCharType="separate"/>
            </w:r>
            <w:r>
              <w:rPr>
                <w:noProof/>
                <w:position w:val="-11"/>
                <w:lang w:val="en-US" w:eastAsia="zh-CN"/>
              </w:rPr>
              <w:drawing>
                <wp:inline distT="0" distB="0" distL="0" distR="0" wp14:anchorId="020A6CED" wp14:editId="020A6CEE">
                  <wp:extent cx="254635" cy="374015"/>
                  <wp:effectExtent l="0" t="0" r="0" b="6985"/>
                  <wp:docPr id="19" name="图片 19" desc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635" cy="374015"/>
                          </a:xfrm>
                          <a:prstGeom prst="rect">
                            <a:avLst/>
                          </a:prstGeom>
                          <a:noFill/>
                          <a:ln>
                            <a:noFill/>
                          </a:ln>
                        </pic:spPr>
                      </pic:pic>
                    </a:graphicData>
                  </a:graphic>
                </wp:inline>
              </w:drawing>
            </w:r>
            <w:r w:rsidR="005572A9" w:rsidRPr="00CB6E2B">
              <w:rPr>
                <w:lang w:eastAsia="zh-CN"/>
              </w:rPr>
              <w:fldChar w:fldCharType="end"/>
            </w:r>
          </w:p>
        </w:tc>
        <w:tc>
          <w:tcPr>
            <w:tcW w:w="1833" w:type="dxa"/>
            <w:gridSpan w:val="3"/>
            <w:shd w:val="clear" w:color="auto" w:fill="auto"/>
            <w:vAlign w:val="center"/>
          </w:tcPr>
          <w:p w14:paraId="020A6C86" w14:textId="77777777" w:rsidR="00EA435A" w:rsidRPr="00CB6E2B" w:rsidRDefault="00EA435A" w:rsidP="005F4D33">
            <w:pPr>
              <w:rPr>
                <w:lang w:eastAsia="zh-CN"/>
              </w:rPr>
            </w:pPr>
            <w:r w:rsidRPr="00CB6E2B">
              <w:rPr>
                <w:lang w:eastAsia="zh-CN"/>
              </w:rPr>
              <w:t xml:space="preserve">Mean = </w:t>
            </w:r>
            <w:r w:rsidR="005572A9" w:rsidRPr="00CB6E2B">
              <w:rPr>
                <w:lang w:eastAsia="zh-CN"/>
              </w:rPr>
              <w:fldChar w:fldCharType="begin"/>
            </w:r>
            <w:r w:rsidRPr="00CB6E2B">
              <w:rPr>
                <w:lang w:eastAsia="zh-CN"/>
              </w:rPr>
              <w:instrText xml:space="preserve"> QUOTE </w:instrText>
            </w:r>
            <m:oMath>
              <m:f>
                <m:fPr>
                  <m:ctrlPr>
                    <w:rPr>
                      <w:rFonts w:ascii="Cambria Math" w:hAnsi="Cambria Math"/>
                      <w:lang w:eastAsia="zh-CN"/>
                    </w:rPr>
                  </m:ctrlPr>
                </m:fPr>
                <m:num>
                  <m:sSub>
                    <m:sSubPr>
                      <m:ctrlPr>
                        <w:rPr>
                          <w:rFonts w:ascii="Cambria Math" w:hAnsi="Cambria Math"/>
                          <w:i/>
                          <w:lang w:eastAsia="zh-CN"/>
                        </w:rPr>
                      </m:ctrlPr>
                    </m:sSubPr>
                    <m:e>
                      <m:r>
                        <m:rPr>
                          <m:sty m:val="p"/>
                        </m:rPr>
                        <w:rPr>
                          <w:rFonts w:ascii="Cambria Math" w:hAnsi="Cambria Math"/>
                          <w:lang w:eastAsia="zh-CN"/>
                        </w:rPr>
                        <m:t>R</m:t>
                      </m:r>
                    </m:e>
                    <m:sub>
                      <m:r>
                        <m:rPr>
                          <m:sty m:val="p"/>
                        </m:rPr>
                        <w:rPr>
                          <w:rFonts w:ascii="Cambria Math" w:hAnsi="Cambria Math"/>
                          <w:lang w:eastAsia="zh-CN"/>
                        </w:rPr>
                        <m:t>P</m:t>
                      </m:r>
                    </m:sub>
                  </m:sSub>
                </m:num>
                <m:den>
                  <m:r>
                    <m:rPr>
                      <m:sty m:val="p"/>
                    </m:rPr>
                    <w:rPr>
                      <w:rFonts w:ascii="Cambria Math" w:hAnsi="Cambria Math"/>
                      <w:lang w:eastAsia="zh-CN"/>
                    </w:rPr>
                    <m:t>FPS*(N-1)</m:t>
                  </m:r>
                </m:den>
              </m:f>
            </m:oMath>
            <w:r w:rsidRPr="00CB6E2B">
              <w:rPr>
                <w:lang w:eastAsia="zh-CN"/>
              </w:rPr>
              <w:instrText xml:space="preserve"> </w:instrText>
            </w:r>
            <w:r w:rsidR="005572A9" w:rsidRPr="00CB6E2B">
              <w:rPr>
                <w:lang w:eastAsia="zh-CN"/>
              </w:rPr>
              <w:fldChar w:fldCharType="separate"/>
            </w:r>
            <w:r>
              <w:rPr>
                <w:noProof/>
                <w:position w:val="-14"/>
                <w:lang w:val="en-US" w:eastAsia="zh-CN"/>
              </w:rPr>
              <w:drawing>
                <wp:inline distT="0" distB="0" distL="0" distR="0" wp14:anchorId="020A6CEF" wp14:editId="020A6CF0">
                  <wp:extent cx="715645" cy="325755"/>
                  <wp:effectExtent l="0" t="0" r="8255" b="0"/>
                  <wp:docPr id="18" name="图片 18" descr="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15645" cy="325755"/>
                          </a:xfrm>
                          <a:prstGeom prst="rect">
                            <a:avLst/>
                          </a:prstGeom>
                          <a:noFill/>
                          <a:ln>
                            <a:noFill/>
                          </a:ln>
                        </pic:spPr>
                      </pic:pic>
                    </a:graphicData>
                  </a:graphic>
                </wp:inline>
              </w:drawing>
            </w:r>
            <w:r w:rsidR="005572A9" w:rsidRPr="00CB6E2B">
              <w:rPr>
                <w:lang w:eastAsia="zh-CN"/>
              </w:rPr>
              <w:fldChar w:fldCharType="end"/>
            </w:r>
          </w:p>
        </w:tc>
        <w:tc>
          <w:tcPr>
            <w:tcW w:w="1660" w:type="dxa"/>
            <w:shd w:val="clear" w:color="auto" w:fill="auto"/>
            <w:vAlign w:val="center"/>
          </w:tcPr>
          <w:p w14:paraId="020A6C87" w14:textId="77777777" w:rsidR="00EA435A" w:rsidRPr="00CB6E2B" w:rsidRDefault="00EA435A" w:rsidP="005F4D33">
            <w:pPr>
              <w:rPr>
                <w:sz w:val="18"/>
                <w:szCs w:val="18"/>
                <w:lang w:eastAsia="zh-CN"/>
              </w:rPr>
            </w:pPr>
            <w:r w:rsidRPr="00CB6E2B">
              <w:rPr>
                <w:sz w:val="18"/>
                <w:szCs w:val="18"/>
                <w:lang w:eastAsia="zh-CN"/>
              </w:rPr>
              <w:t xml:space="preserve">Mean = </w:t>
            </w:r>
            <w:r w:rsidR="005572A9" w:rsidRPr="00CB6E2B">
              <w:rPr>
                <w:sz w:val="18"/>
                <w:szCs w:val="18"/>
                <w:lang w:eastAsia="zh-CN"/>
              </w:rPr>
              <w:fldChar w:fldCharType="begin"/>
            </w:r>
            <w:r w:rsidRPr="00CB6E2B">
              <w:rPr>
                <w:sz w:val="18"/>
                <w:szCs w:val="18"/>
                <w:lang w:eastAsia="zh-CN"/>
              </w:rPr>
              <w:instrText xml:space="preserve"> QUOTE </w:instrText>
            </w:r>
            <m:oMath>
              <m:sSub>
                <m:sSubPr>
                  <m:ctrlPr>
                    <w:rPr>
                      <w:rFonts w:ascii="Cambria Math" w:hAnsi="Cambria Math"/>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I</m:t>
                  </m:r>
                </m:sub>
              </m:sSub>
              <m:r>
                <m:rPr>
                  <m:sty m:val="p"/>
                </m:rPr>
                <w:rPr>
                  <w:rFonts w:ascii="Cambria Math" w:hAnsi="Cambria Math"/>
                  <w:sz w:val="18"/>
                  <w:szCs w:val="18"/>
                  <w:lang w:eastAsia="zh-CN"/>
                </w:rPr>
                <m:t>*</m:t>
              </m:r>
              <m:f>
                <m:fPr>
                  <m:ctrlPr>
                    <w:rPr>
                      <w:rFonts w:ascii="Cambria Math" w:hAnsi="Cambria Math"/>
                      <w:sz w:val="18"/>
                      <w:szCs w:val="18"/>
                      <w:lang w:eastAsia="zh-CN"/>
                    </w:rPr>
                  </m:ctrlPr>
                </m:fPr>
                <m:num>
                  <m:r>
                    <m:rPr>
                      <m:sty m:val="p"/>
                    </m:rPr>
                    <w:rPr>
                      <w:rFonts w:ascii="Cambria Math" w:hAnsi="Cambria Math"/>
                      <w:sz w:val="18"/>
                      <w:szCs w:val="18"/>
                      <w:lang w:eastAsia="zh-CN"/>
                    </w:rPr>
                    <m:t>K</m:t>
                  </m:r>
                </m:num>
                <m:den>
                  <m:r>
                    <m:rPr>
                      <m:sty m:val="p"/>
                    </m:rPr>
                    <w:rPr>
                      <w:rFonts w:ascii="Cambria Math" w:hAnsi="Cambria Math"/>
                      <w:sz w:val="18"/>
                      <w:szCs w:val="18"/>
                      <w:lang w:eastAsia="zh-CN"/>
                    </w:rPr>
                    <m:t>FPS</m:t>
                  </m:r>
                </m:den>
              </m:f>
            </m:oMath>
            <w:r w:rsidRPr="00CB6E2B">
              <w:rPr>
                <w:sz w:val="18"/>
                <w:szCs w:val="18"/>
                <w:lang w:eastAsia="zh-CN"/>
              </w:rPr>
              <w:instrText xml:space="preserve"> </w:instrText>
            </w:r>
            <w:r w:rsidR="005572A9" w:rsidRPr="00CB6E2B">
              <w:rPr>
                <w:sz w:val="18"/>
                <w:szCs w:val="18"/>
                <w:lang w:eastAsia="zh-CN"/>
              </w:rPr>
              <w:fldChar w:fldCharType="separate"/>
            </w:r>
            <w:r>
              <w:rPr>
                <w:noProof/>
                <w:position w:val="-9"/>
                <w:lang w:val="en-US" w:eastAsia="zh-CN"/>
              </w:rPr>
              <w:drawing>
                <wp:inline distT="0" distB="0" distL="0" distR="0" wp14:anchorId="020A6CF1" wp14:editId="020A6CF2">
                  <wp:extent cx="492760" cy="325755"/>
                  <wp:effectExtent l="0" t="0" r="2540" b="0"/>
                  <wp:docPr id="17" name="图片 17" descr="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2760" cy="325755"/>
                          </a:xfrm>
                          <a:prstGeom prst="rect">
                            <a:avLst/>
                          </a:prstGeom>
                          <a:noFill/>
                          <a:ln>
                            <a:noFill/>
                          </a:ln>
                        </pic:spPr>
                      </pic:pic>
                    </a:graphicData>
                  </a:graphic>
                </wp:inline>
              </w:drawing>
            </w:r>
            <w:r w:rsidR="005572A9" w:rsidRPr="00CB6E2B">
              <w:rPr>
                <w:sz w:val="18"/>
                <w:szCs w:val="18"/>
                <w:lang w:eastAsia="zh-CN"/>
              </w:rPr>
              <w:fldChar w:fldCharType="end"/>
            </w:r>
          </w:p>
        </w:tc>
        <w:tc>
          <w:tcPr>
            <w:tcW w:w="1747" w:type="dxa"/>
            <w:gridSpan w:val="2"/>
            <w:shd w:val="clear" w:color="auto" w:fill="auto"/>
            <w:vAlign w:val="center"/>
          </w:tcPr>
          <w:p w14:paraId="020A6C88" w14:textId="77777777" w:rsidR="00EA435A" w:rsidRPr="00CB6E2B" w:rsidRDefault="00EA435A" w:rsidP="005F4D33">
            <w:pPr>
              <w:rPr>
                <w:sz w:val="18"/>
                <w:szCs w:val="18"/>
                <w:lang w:eastAsia="zh-CN"/>
              </w:rPr>
            </w:pPr>
            <w:r w:rsidRPr="00CB6E2B">
              <w:rPr>
                <w:sz w:val="18"/>
                <w:szCs w:val="18"/>
                <w:lang w:eastAsia="zh-CN"/>
              </w:rPr>
              <w:t xml:space="preserve">Mean =  </w:t>
            </w:r>
            <w:r>
              <w:rPr>
                <w:noProof/>
                <w:sz w:val="18"/>
                <w:szCs w:val="18"/>
                <w:lang w:val="en-US" w:eastAsia="zh-CN"/>
              </w:rPr>
              <w:drawing>
                <wp:inline distT="0" distB="0" distL="0" distR="0" wp14:anchorId="020A6CF3" wp14:editId="020A6CF4">
                  <wp:extent cx="993775" cy="334010"/>
                  <wp:effectExtent l="0" t="0" r="0" b="8890"/>
                  <wp:docPr id="16" name="图片 16" descr="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93775" cy="334010"/>
                          </a:xfrm>
                          <a:prstGeom prst="rect">
                            <a:avLst/>
                          </a:prstGeom>
                          <a:noFill/>
                          <a:ln>
                            <a:noFill/>
                          </a:ln>
                        </pic:spPr>
                      </pic:pic>
                    </a:graphicData>
                  </a:graphic>
                </wp:inline>
              </w:drawing>
            </w:r>
            <w:r w:rsidR="005572A9" w:rsidRPr="00CB6E2B">
              <w:rPr>
                <w:sz w:val="18"/>
                <w:szCs w:val="18"/>
                <w:lang w:eastAsia="zh-CN"/>
              </w:rPr>
              <w:fldChar w:fldCharType="begin"/>
            </w:r>
            <w:r w:rsidRPr="00CB6E2B">
              <w:rPr>
                <w:sz w:val="18"/>
                <w:szCs w:val="18"/>
                <w:lang w:eastAsia="zh-CN"/>
              </w:rPr>
              <w:instrText xml:space="preserve"> QUOTE </w:instrText>
            </w:r>
            <m:oMath>
              <m:sSub>
                <m:sSubPr>
                  <m:ctrlPr>
                    <w:rPr>
                      <w:rFonts w:ascii="Cambria Math" w:hAnsi="Cambria Math"/>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P</m:t>
                  </m:r>
                </m:sub>
              </m:sSub>
              <m:r>
                <m:rPr>
                  <m:sty m:val="p"/>
                </m:rPr>
                <w:rPr>
                  <w:rFonts w:ascii="Cambria Math" w:hAnsi="Cambria Math"/>
                  <w:sz w:val="18"/>
                  <w:szCs w:val="18"/>
                  <w:lang w:eastAsia="zh-CN"/>
                </w:rPr>
                <m:t>*</m:t>
              </m:r>
              <m:f>
                <m:fPr>
                  <m:ctrlPr>
                    <w:rPr>
                      <w:rFonts w:ascii="Cambria Math" w:hAnsi="Cambria Math"/>
                      <w:sz w:val="18"/>
                      <w:szCs w:val="18"/>
                      <w:lang w:eastAsia="zh-CN"/>
                    </w:rPr>
                  </m:ctrlPr>
                </m:fPr>
                <m:num>
                  <m:r>
                    <m:rPr>
                      <m:sty m:val="p"/>
                    </m:rPr>
                    <w:rPr>
                      <w:rFonts w:ascii="Cambria Math" w:hAnsi="Cambria Math"/>
                      <w:sz w:val="18"/>
                      <w:szCs w:val="18"/>
                      <w:lang w:eastAsia="zh-CN"/>
                    </w:rPr>
                    <m:t>K</m:t>
                  </m:r>
                </m:num>
                <m:den>
                  <m:r>
                    <m:rPr>
                      <m:sty m:val="p"/>
                    </m:rPr>
                    <w:rPr>
                      <w:rFonts w:ascii="Cambria Math" w:hAnsi="Cambria Math"/>
                      <w:sz w:val="18"/>
                      <w:szCs w:val="18"/>
                      <w:lang w:eastAsia="zh-CN"/>
                    </w:rPr>
                    <m:t>FPS*(K-1)</m:t>
                  </m:r>
                </m:den>
              </m:f>
            </m:oMath>
            <w:r w:rsidRPr="00CB6E2B">
              <w:rPr>
                <w:sz w:val="18"/>
                <w:szCs w:val="18"/>
                <w:lang w:eastAsia="zh-CN"/>
              </w:rPr>
              <w:instrText xml:space="preserve"> </w:instrText>
            </w:r>
            <w:r w:rsidR="005572A9" w:rsidRPr="00CB6E2B">
              <w:rPr>
                <w:sz w:val="18"/>
                <w:szCs w:val="18"/>
                <w:lang w:eastAsia="zh-CN"/>
              </w:rPr>
              <w:fldChar w:fldCharType="end"/>
            </w:r>
          </w:p>
        </w:tc>
      </w:tr>
      <w:tr w:rsidR="00EA435A" w:rsidRPr="00C8190E" w14:paraId="020A6C8D" w14:textId="77777777" w:rsidTr="005F4D33">
        <w:trPr>
          <w:trHeight w:val="596"/>
        </w:trPr>
        <w:tc>
          <w:tcPr>
            <w:tcW w:w="1668" w:type="dxa"/>
            <w:vMerge/>
            <w:shd w:val="clear" w:color="auto" w:fill="auto"/>
            <w:vAlign w:val="center"/>
          </w:tcPr>
          <w:p w14:paraId="020A6C8A" w14:textId="77777777" w:rsidR="00EA435A" w:rsidRPr="00CB6E2B" w:rsidRDefault="00EA435A" w:rsidP="005F4D33">
            <w:pPr>
              <w:jc w:val="center"/>
              <w:rPr>
                <w:b/>
                <w:lang w:eastAsia="zh-CN"/>
              </w:rPr>
            </w:pPr>
          </w:p>
        </w:tc>
        <w:tc>
          <w:tcPr>
            <w:tcW w:w="7332" w:type="dxa"/>
            <w:gridSpan w:val="7"/>
            <w:shd w:val="clear" w:color="auto" w:fill="auto"/>
            <w:vAlign w:val="center"/>
          </w:tcPr>
          <w:p w14:paraId="020A6C8B" w14:textId="77777777" w:rsidR="00EA435A" w:rsidRPr="005E572C" w:rsidRDefault="00EA435A" w:rsidP="00FF36B6">
            <w:pPr>
              <w:pStyle w:val="affb"/>
              <w:widowControl w:val="0"/>
              <w:numPr>
                <w:ilvl w:val="0"/>
                <w:numId w:val="74"/>
              </w:numPr>
              <w:overflowPunct w:val="0"/>
              <w:autoSpaceDE w:val="0"/>
              <w:autoSpaceDN w:val="0"/>
              <w:adjustRightInd w:val="0"/>
              <w:spacing w:after="0" w:line="240" w:lineRule="auto"/>
              <w:contextualSpacing/>
              <w:jc w:val="both"/>
              <w:textAlignment w:val="baseline"/>
              <w:rPr>
                <w:lang w:eastAsia="zh-CN"/>
              </w:rPr>
            </w:pPr>
            <w:r w:rsidRPr="00CB6E2B">
              <w:rPr>
                <w:lang w:eastAsia="zh-CN"/>
              </w:rPr>
              <w:t>[STD, Max, Min]: [10.5, 150, 50]% of Mean packet size</w:t>
            </w:r>
          </w:p>
          <w:p w14:paraId="020A6C8C" w14:textId="77777777" w:rsidR="00EA435A" w:rsidRPr="005E572C" w:rsidRDefault="00EA435A" w:rsidP="00FF36B6">
            <w:pPr>
              <w:pStyle w:val="affb"/>
              <w:widowControl w:val="0"/>
              <w:numPr>
                <w:ilvl w:val="0"/>
                <w:numId w:val="74"/>
              </w:numPr>
              <w:overflowPunct w:val="0"/>
              <w:autoSpaceDE w:val="0"/>
              <w:autoSpaceDN w:val="0"/>
              <w:adjustRightInd w:val="0"/>
              <w:spacing w:after="0" w:line="240" w:lineRule="auto"/>
              <w:contextualSpacing/>
              <w:jc w:val="both"/>
              <w:textAlignment w:val="baseline"/>
              <w:rPr>
                <w:lang w:eastAsia="zh-CN"/>
              </w:rPr>
            </w:pPr>
            <w:r w:rsidRPr="00CB6E2B">
              <w:rPr>
                <w:lang w:eastAsia="zh-CN"/>
              </w:rPr>
              <w:t>FPS is the frame rate of the single stream video</w:t>
            </w:r>
          </w:p>
        </w:tc>
      </w:tr>
      <w:tr w:rsidR="00EA435A" w:rsidRPr="00054D1C" w14:paraId="020A6C93" w14:textId="77777777" w:rsidTr="005F4D33">
        <w:trPr>
          <w:trHeight w:val="596"/>
        </w:trPr>
        <w:tc>
          <w:tcPr>
            <w:tcW w:w="1668" w:type="dxa"/>
            <w:shd w:val="clear" w:color="auto" w:fill="auto"/>
            <w:vAlign w:val="center"/>
          </w:tcPr>
          <w:p w14:paraId="020A6C8E" w14:textId="77777777" w:rsidR="00EA435A" w:rsidRPr="00CB6E2B" w:rsidRDefault="00EA435A" w:rsidP="005F4D33">
            <w:pPr>
              <w:jc w:val="center"/>
              <w:rPr>
                <w:b/>
                <w:lang w:eastAsia="zh-CN"/>
              </w:rPr>
            </w:pPr>
            <w:r w:rsidRPr="00CB6E2B">
              <w:rPr>
                <w:b/>
                <w:lang w:eastAsia="zh-CN"/>
              </w:rPr>
              <w:t>PER, PDB</w:t>
            </w:r>
          </w:p>
        </w:tc>
        <w:tc>
          <w:tcPr>
            <w:tcW w:w="3666" w:type="dxa"/>
            <w:gridSpan w:val="3"/>
            <w:shd w:val="clear" w:color="auto" w:fill="auto"/>
            <w:vAlign w:val="center"/>
          </w:tcPr>
          <w:p w14:paraId="020A6C8F" w14:textId="77777777" w:rsidR="00EA435A" w:rsidRPr="00CB6E2B" w:rsidRDefault="00EA435A" w:rsidP="005F4D33">
            <w:pPr>
              <w:widowControl w:val="0"/>
              <w:overflowPunct w:val="0"/>
              <w:autoSpaceDE w:val="0"/>
              <w:autoSpaceDN w:val="0"/>
              <w:adjustRightInd w:val="0"/>
              <w:contextualSpacing/>
              <w:jc w:val="both"/>
              <w:textAlignment w:val="baseline"/>
              <w:rPr>
                <w:lang w:eastAsia="zh-CN"/>
              </w:rPr>
            </w:pPr>
            <w:r w:rsidRPr="00CB6E2B">
              <w:rPr>
                <w:lang w:eastAsia="zh-CN"/>
              </w:rPr>
              <w:t>[PER_I, PER_P] = [A %, B %]</w:t>
            </w:r>
          </w:p>
          <w:p w14:paraId="020A6C90" w14:textId="77777777" w:rsidR="00EA435A" w:rsidRPr="00CB6E2B" w:rsidRDefault="00EA435A" w:rsidP="005F4D33">
            <w:pPr>
              <w:widowControl w:val="0"/>
              <w:overflowPunct w:val="0"/>
              <w:autoSpaceDE w:val="0"/>
              <w:autoSpaceDN w:val="0"/>
              <w:adjustRightInd w:val="0"/>
              <w:contextualSpacing/>
              <w:jc w:val="both"/>
              <w:textAlignment w:val="baseline"/>
              <w:rPr>
                <w:lang w:eastAsia="zh-CN"/>
              </w:rPr>
            </w:pPr>
            <w:r w:rsidRPr="00CB6E2B">
              <w:rPr>
                <w:lang w:eastAsia="zh-CN"/>
              </w:rPr>
              <w:t>[PDB_I, PDB_P] = [C ms, D ms]</w:t>
            </w:r>
          </w:p>
        </w:tc>
        <w:tc>
          <w:tcPr>
            <w:tcW w:w="3666" w:type="dxa"/>
            <w:gridSpan w:val="4"/>
            <w:shd w:val="clear" w:color="auto" w:fill="auto"/>
            <w:vAlign w:val="center"/>
          </w:tcPr>
          <w:p w14:paraId="020A6C91" w14:textId="77777777" w:rsidR="00EA435A" w:rsidRPr="00CB6E2B" w:rsidRDefault="00EA435A" w:rsidP="005F4D33">
            <w:pPr>
              <w:widowControl w:val="0"/>
              <w:overflowPunct w:val="0"/>
              <w:autoSpaceDE w:val="0"/>
              <w:autoSpaceDN w:val="0"/>
              <w:adjustRightInd w:val="0"/>
              <w:contextualSpacing/>
              <w:jc w:val="both"/>
              <w:textAlignment w:val="baseline"/>
              <w:rPr>
                <w:lang w:val="sv-SE" w:eastAsia="zh-CN"/>
              </w:rPr>
            </w:pPr>
            <w:r w:rsidRPr="00CB6E2B">
              <w:rPr>
                <w:lang w:val="sv-SE" w:eastAsia="zh-CN"/>
              </w:rPr>
              <w:t>[PER_I, PER_P] = [E %, F %]</w:t>
            </w:r>
          </w:p>
          <w:p w14:paraId="020A6C92" w14:textId="77777777" w:rsidR="00EA435A" w:rsidRPr="00CB6E2B" w:rsidRDefault="00EA435A" w:rsidP="005F4D33">
            <w:pPr>
              <w:widowControl w:val="0"/>
              <w:overflowPunct w:val="0"/>
              <w:autoSpaceDE w:val="0"/>
              <w:autoSpaceDN w:val="0"/>
              <w:adjustRightInd w:val="0"/>
              <w:contextualSpacing/>
              <w:jc w:val="both"/>
              <w:textAlignment w:val="baseline"/>
              <w:rPr>
                <w:lang w:val="sv-SE" w:eastAsia="zh-CN"/>
              </w:rPr>
            </w:pPr>
            <w:r w:rsidRPr="00CB6E2B">
              <w:rPr>
                <w:lang w:val="sv-SE" w:eastAsia="zh-CN"/>
              </w:rPr>
              <w:t>[PDB_I, PDB_P] = [G ms, H ms]</w:t>
            </w:r>
          </w:p>
        </w:tc>
      </w:tr>
    </w:tbl>
    <w:p w14:paraId="020A6C94" w14:textId="77777777" w:rsidR="00EA435A" w:rsidRPr="002F3F89" w:rsidRDefault="00EA435A">
      <w:pPr>
        <w:pStyle w:val="affb"/>
        <w:spacing w:line="252" w:lineRule="auto"/>
        <w:ind w:left="0"/>
        <w:jc w:val="both"/>
        <w:rPr>
          <w:bCs/>
          <w:lang w:val="sv-SE"/>
        </w:rPr>
      </w:pPr>
    </w:p>
    <w:p w14:paraId="020A6C95" w14:textId="77777777" w:rsidR="00B9340A" w:rsidRDefault="00BF562C">
      <w:pPr>
        <w:pStyle w:val="2"/>
        <w:numPr>
          <w:ilvl w:val="0"/>
          <w:numId w:val="0"/>
        </w:numPr>
        <w:ind w:left="576" w:hanging="576"/>
        <w:rPr>
          <w:lang w:eastAsia="zh-CN"/>
        </w:rPr>
      </w:pPr>
      <w:r>
        <w:rPr>
          <w:lang w:eastAsia="zh-CN"/>
        </w:rPr>
        <w:t>RAN1 #106-e</w:t>
      </w:r>
    </w:p>
    <w:p w14:paraId="020A6C96" w14:textId="77777777" w:rsidR="00B9340A" w:rsidRDefault="00BF562C">
      <w:pPr>
        <w:jc w:val="both"/>
        <w:rPr>
          <w:rFonts w:eastAsia="宋体"/>
          <w:highlight w:val="green"/>
          <w:lang w:eastAsia="zh-CN"/>
        </w:rPr>
      </w:pPr>
      <w:r>
        <w:rPr>
          <w:rFonts w:eastAsia="宋体"/>
          <w:highlight w:val="green"/>
          <w:lang w:eastAsia="zh-CN"/>
        </w:rPr>
        <w:t>Agreement</w:t>
      </w:r>
    </w:p>
    <w:p w14:paraId="020A6C97" w14:textId="77777777" w:rsidR="00B9340A" w:rsidRDefault="00BF562C">
      <w:pPr>
        <w:numPr>
          <w:ilvl w:val="0"/>
          <w:numId w:val="67"/>
        </w:numPr>
        <w:overflowPunct w:val="0"/>
        <w:autoSpaceDE w:val="0"/>
        <w:autoSpaceDN w:val="0"/>
        <w:adjustRightInd w:val="0"/>
        <w:spacing w:line="240" w:lineRule="auto"/>
        <w:contextualSpacing/>
        <w:textAlignment w:val="baseline"/>
        <w:rPr>
          <w:rFonts w:eastAsia="宋体"/>
          <w:lang w:eastAsia="zh-CN"/>
        </w:rPr>
      </w:pPr>
      <w:r>
        <w:rPr>
          <w:rFonts w:eastAsia="宋体"/>
          <w:lang w:eastAsia="zh-CN"/>
        </w:rPr>
        <w:t>For DL multi-stream evaluations, a UE is declared as a satisfied UE if each stream meets the PER and PDB requirements of that stream, i.e., more than a certain percentage of packets are successfully transmitted within a given air interface PDB.</w:t>
      </w:r>
    </w:p>
    <w:p w14:paraId="020A6C98" w14:textId="77777777" w:rsidR="00B9340A" w:rsidRDefault="00B9340A">
      <w:pPr>
        <w:jc w:val="both"/>
        <w:rPr>
          <w:rFonts w:eastAsia="宋体"/>
          <w:lang w:eastAsia="zh-CN"/>
        </w:rPr>
      </w:pPr>
    </w:p>
    <w:p w14:paraId="020A6C99" w14:textId="77777777" w:rsidR="00B9340A" w:rsidRDefault="00BF562C">
      <w:pPr>
        <w:jc w:val="both"/>
        <w:rPr>
          <w:rFonts w:eastAsia="宋体"/>
          <w:highlight w:val="green"/>
          <w:lang w:eastAsia="zh-CN"/>
        </w:rPr>
      </w:pPr>
      <w:r>
        <w:rPr>
          <w:rFonts w:eastAsia="宋体"/>
          <w:highlight w:val="green"/>
          <w:lang w:eastAsia="zh-CN"/>
        </w:rPr>
        <w:t>Agreement</w:t>
      </w:r>
    </w:p>
    <w:p w14:paraId="020A6C9A" w14:textId="77777777" w:rsidR="00B9340A" w:rsidRDefault="00BF562C">
      <w:pPr>
        <w:jc w:val="both"/>
        <w:rPr>
          <w:rFonts w:eastAsia="Batang"/>
          <w:lang w:eastAsia="zh-CN"/>
        </w:rPr>
      </w:pPr>
      <w:r>
        <w:rPr>
          <w:rFonts w:eastAsia="Batang"/>
          <w:lang w:eastAsia="zh-CN"/>
        </w:rPr>
        <w:t>For Option 2 (video + audio/data) of evaluation of DL two streams that is an optional evaluation scenario, the audio/data flow is modelled as follows:</w:t>
      </w:r>
    </w:p>
    <w:p w14:paraId="020A6C9B" w14:textId="77777777" w:rsidR="00B9340A" w:rsidRDefault="00BF562C">
      <w:pPr>
        <w:numPr>
          <w:ilvl w:val="0"/>
          <w:numId w:val="68"/>
        </w:numPr>
        <w:overflowPunct w:val="0"/>
        <w:autoSpaceDE w:val="0"/>
        <w:autoSpaceDN w:val="0"/>
        <w:spacing w:after="0" w:line="240" w:lineRule="auto"/>
        <w:jc w:val="both"/>
        <w:rPr>
          <w:rFonts w:eastAsia="Gulim"/>
          <w:lang w:eastAsia="ja-JP"/>
        </w:rPr>
      </w:pPr>
      <w:r>
        <w:rPr>
          <w:rFonts w:eastAsia="Gulim"/>
          <w:lang w:eastAsia="ja-JP"/>
        </w:rPr>
        <w:t xml:space="preserve">A stream aggregating streams of audio and data </w:t>
      </w:r>
    </w:p>
    <w:p w14:paraId="020A6C9C" w14:textId="77777777" w:rsidR="00B9340A" w:rsidRDefault="00BF562C">
      <w:pPr>
        <w:numPr>
          <w:ilvl w:val="1"/>
          <w:numId w:val="68"/>
        </w:numPr>
        <w:spacing w:after="0" w:line="240" w:lineRule="auto"/>
        <w:jc w:val="both"/>
        <w:rPr>
          <w:rFonts w:eastAsia="Gulim"/>
          <w:lang w:eastAsia="ja-JP"/>
        </w:rPr>
      </w:pPr>
      <w:r>
        <w:rPr>
          <w:rFonts w:eastAsia="Gulim"/>
          <w:lang w:eastAsia="ja-JP"/>
        </w:rPr>
        <w:t>Periodicity: 10ms</w:t>
      </w:r>
    </w:p>
    <w:p w14:paraId="020A6C9D" w14:textId="77777777" w:rsidR="00B9340A" w:rsidRDefault="00BF562C">
      <w:pPr>
        <w:numPr>
          <w:ilvl w:val="1"/>
          <w:numId w:val="68"/>
        </w:numPr>
        <w:spacing w:after="0" w:line="240" w:lineRule="auto"/>
        <w:jc w:val="both"/>
        <w:rPr>
          <w:rFonts w:eastAsia="Gulim"/>
          <w:lang w:eastAsia="ja-JP"/>
        </w:rPr>
      </w:pPr>
      <w:r>
        <w:rPr>
          <w:rFonts w:eastAsia="Gulim"/>
          <w:lang w:eastAsia="ja-JP"/>
        </w:rPr>
        <w:t xml:space="preserve">Data rate: 0.756 Mbps/s or 1.12 Mbps </w:t>
      </w:r>
    </w:p>
    <w:p w14:paraId="020A6C9E" w14:textId="77777777" w:rsidR="00B9340A" w:rsidRDefault="00BF562C">
      <w:pPr>
        <w:numPr>
          <w:ilvl w:val="1"/>
          <w:numId w:val="68"/>
        </w:numPr>
        <w:spacing w:after="0" w:line="240" w:lineRule="auto"/>
        <w:jc w:val="both"/>
        <w:rPr>
          <w:rFonts w:eastAsia="Gulim"/>
          <w:lang w:eastAsia="ja-JP"/>
        </w:rPr>
      </w:pPr>
      <w:r>
        <w:rPr>
          <w:rFonts w:eastAsia="Gulim"/>
          <w:lang w:eastAsia="ja-JP"/>
        </w:rPr>
        <w:t>Packet size: determined by periodicity and data rate</w:t>
      </w:r>
    </w:p>
    <w:p w14:paraId="020A6C9F" w14:textId="77777777" w:rsidR="00B9340A" w:rsidRDefault="00BF562C">
      <w:pPr>
        <w:numPr>
          <w:ilvl w:val="1"/>
          <w:numId w:val="68"/>
        </w:numPr>
        <w:spacing w:after="0" w:line="240" w:lineRule="auto"/>
        <w:jc w:val="both"/>
        <w:rPr>
          <w:rFonts w:eastAsia="Gulim"/>
          <w:lang w:eastAsia="ja-JP"/>
        </w:rPr>
      </w:pPr>
      <w:r>
        <w:rPr>
          <w:rFonts w:eastAsia="Gulim"/>
          <w:lang w:eastAsia="ja-JP"/>
        </w:rPr>
        <w:t xml:space="preserve">PDB: 30ms (baseline).  Other values can be optionally evaluated. </w:t>
      </w:r>
    </w:p>
    <w:p w14:paraId="020A6CA0" w14:textId="77777777" w:rsidR="00B9340A" w:rsidRDefault="00BF562C">
      <w:pPr>
        <w:numPr>
          <w:ilvl w:val="1"/>
          <w:numId w:val="68"/>
        </w:numPr>
        <w:spacing w:after="0" w:line="240" w:lineRule="auto"/>
        <w:jc w:val="both"/>
        <w:rPr>
          <w:rFonts w:eastAsia="Gulim"/>
          <w:lang w:eastAsia="ja-JP"/>
        </w:rPr>
      </w:pPr>
      <w:r>
        <w:rPr>
          <w:rFonts w:eastAsia="Gulim"/>
          <w:lang w:eastAsia="ja-JP"/>
        </w:rPr>
        <w:t>PER: 1% (baseline). Other values, e.g., 0.1%</w:t>
      </w:r>
      <w:r>
        <w:rPr>
          <w:rFonts w:eastAsia="等线"/>
          <w:lang w:eastAsia="zh-CN"/>
        </w:rPr>
        <w:t xml:space="preserve">, </w:t>
      </w:r>
      <w:r>
        <w:rPr>
          <w:rFonts w:eastAsia="Gulim"/>
          <w:lang w:eastAsia="ja-JP"/>
        </w:rPr>
        <w:t>can be optionally evaluated.</w:t>
      </w:r>
    </w:p>
    <w:p w14:paraId="020A6CA1" w14:textId="77777777" w:rsidR="00B9340A" w:rsidRDefault="00B9340A">
      <w:pPr>
        <w:jc w:val="both"/>
        <w:rPr>
          <w:rFonts w:eastAsia="宋体"/>
          <w:highlight w:val="green"/>
          <w:lang w:eastAsia="zh-CN"/>
        </w:rPr>
      </w:pPr>
    </w:p>
    <w:p w14:paraId="020A6CA2" w14:textId="77777777" w:rsidR="00B9340A" w:rsidRDefault="00BF562C">
      <w:pPr>
        <w:jc w:val="both"/>
        <w:rPr>
          <w:rFonts w:eastAsia="宋体"/>
          <w:highlight w:val="green"/>
          <w:lang w:eastAsia="zh-CN"/>
        </w:rPr>
      </w:pPr>
      <w:r>
        <w:rPr>
          <w:rFonts w:eastAsia="宋体"/>
          <w:highlight w:val="green"/>
          <w:lang w:eastAsia="zh-CN"/>
        </w:rPr>
        <w:t>Agreement</w:t>
      </w:r>
    </w:p>
    <w:p w14:paraId="020A6CA3" w14:textId="77777777" w:rsidR="00B9340A" w:rsidRDefault="00BF562C">
      <w:pPr>
        <w:jc w:val="both"/>
        <w:rPr>
          <w:rFonts w:eastAsia="Batang"/>
          <w:lang w:eastAsia="zh-CN"/>
        </w:rPr>
      </w:pPr>
      <w:r>
        <w:rPr>
          <w:rFonts w:eastAsia="Batang"/>
          <w:lang w:eastAsia="zh-CN"/>
        </w:rPr>
        <w:lastRenderedPageBreak/>
        <w:t xml:space="preserve">For evaluation of separate streams of I-frame and P-frame that is an optional evaluation scenario, </w:t>
      </w:r>
    </w:p>
    <w:p w14:paraId="020A6CA4" w14:textId="77777777" w:rsidR="00B9340A" w:rsidRDefault="00BF562C">
      <w:pPr>
        <w:numPr>
          <w:ilvl w:val="0"/>
          <w:numId w:val="68"/>
        </w:numPr>
        <w:spacing w:after="0" w:line="240" w:lineRule="auto"/>
        <w:rPr>
          <w:rFonts w:eastAsia="Batang"/>
          <w:lang w:eastAsia="zh-CN"/>
        </w:rPr>
      </w:pPr>
      <w:r>
        <w:rPr>
          <w:rFonts w:eastAsia="Batang"/>
          <w:lang w:eastAsia="zh-CN"/>
        </w:rPr>
        <w:t xml:space="preserve">The main objective of evaluating this option is to study the impact on capacity from different PDB and PER values for I-frame and P-frame.  </w:t>
      </w:r>
    </w:p>
    <w:p w14:paraId="020A6CA5" w14:textId="77777777" w:rsidR="00B9340A" w:rsidRDefault="00BF562C">
      <w:pPr>
        <w:numPr>
          <w:ilvl w:val="1"/>
          <w:numId w:val="68"/>
        </w:numPr>
        <w:spacing w:after="0" w:line="240" w:lineRule="auto"/>
        <w:rPr>
          <w:rFonts w:eastAsia="Batang"/>
          <w:lang w:eastAsia="zh-CN"/>
        </w:rPr>
      </w:pPr>
      <w:r>
        <w:rPr>
          <w:rFonts w:eastAsia="Batang"/>
          <w:lang w:eastAsia="zh-CN"/>
        </w:rPr>
        <w:t xml:space="preserve">FFS: Whether to directly compare capacity results (i.e., capacity numbers) for cases with two-stream modelling and those for cases with single-stream modelling. </w:t>
      </w:r>
    </w:p>
    <w:p w14:paraId="020A6CA6" w14:textId="77777777" w:rsidR="00B9340A" w:rsidRDefault="00B9340A">
      <w:pPr>
        <w:rPr>
          <w:rFonts w:eastAsia="等线"/>
          <w:lang w:eastAsia="zh-CN"/>
        </w:rPr>
      </w:pPr>
    </w:p>
    <w:p w14:paraId="020A6CA7" w14:textId="77777777" w:rsidR="00B9340A" w:rsidRDefault="00BF562C">
      <w:pPr>
        <w:rPr>
          <w:rFonts w:eastAsia="Batang"/>
          <w:highlight w:val="green"/>
          <w:lang w:eastAsia="zh-CN"/>
        </w:rPr>
      </w:pPr>
      <w:r>
        <w:rPr>
          <w:rFonts w:eastAsia="Batang"/>
          <w:highlight w:val="green"/>
          <w:lang w:eastAsia="zh-CN"/>
        </w:rPr>
        <w:t>Agreement</w:t>
      </w:r>
    </w:p>
    <w:p w14:paraId="020A6CA8" w14:textId="77777777" w:rsidR="00B9340A" w:rsidRDefault="00BF562C">
      <w:pPr>
        <w:jc w:val="both"/>
        <w:rPr>
          <w:rFonts w:eastAsia="Batang"/>
          <w:lang w:eastAsia="zh-CN"/>
        </w:rPr>
      </w:pPr>
      <w:r>
        <w:rPr>
          <w:rFonts w:eastAsia="Batang"/>
          <w:lang w:eastAsia="zh-CN"/>
        </w:rPr>
        <w:t xml:space="preserve">For evaluation of separate streams of I-frame and P-frame that is an optional evaluation scenario, </w:t>
      </w:r>
    </w:p>
    <w:p w14:paraId="020A6CA9" w14:textId="77777777" w:rsidR="00B9340A" w:rsidRDefault="00BF562C">
      <w:pPr>
        <w:numPr>
          <w:ilvl w:val="0"/>
          <w:numId w:val="68"/>
        </w:numPr>
        <w:spacing w:after="0" w:line="240" w:lineRule="auto"/>
        <w:rPr>
          <w:rFonts w:eastAsia="Times New Roman"/>
          <w:lang w:eastAsia="ja-JP"/>
        </w:rPr>
      </w:pPr>
      <w:r>
        <w:rPr>
          <w:lang w:eastAsia="ja-JP"/>
        </w:rPr>
        <w:t>Alpha value: 2.0 and 1.5, Other values, e.g., 3.0 can be optionally evaluated</w:t>
      </w:r>
    </w:p>
    <w:p w14:paraId="020A6CAA" w14:textId="77777777" w:rsidR="00B9340A" w:rsidRDefault="00BF562C">
      <w:pPr>
        <w:numPr>
          <w:ilvl w:val="1"/>
          <w:numId w:val="68"/>
        </w:numPr>
        <w:spacing w:after="0" w:line="240" w:lineRule="auto"/>
        <w:rPr>
          <w:lang w:eastAsia="ja-JP"/>
        </w:rPr>
      </w:pPr>
      <w:r>
        <w:rPr>
          <w:lang w:eastAsia="ja-JP"/>
        </w:rPr>
        <w:t>This alpha value assumption applies to both Option 1A (slice-based) and Option 1B (GOP-based) evaluations</w:t>
      </w:r>
    </w:p>
    <w:p w14:paraId="020A6CAB" w14:textId="77777777" w:rsidR="00B9340A" w:rsidRDefault="00B9340A">
      <w:pPr>
        <w:rPr>
          <w:rFonts w:eastAsia="等线"/>
          <w:lang w:eastAsia="zh-CN"/>
        </w:rPr>
      </w:pPr>
    </w:p>
    <w:p w14:paraId="020A6CAC" w14:textId="77777777" w:rsidR="00B9340A" w:rsidRDefault="00BF562C">
      <w:pPr>
        <w:rPr>
          <w:rFonts w:eastAsia="Batang"/>
          <w:highlight w:val="green"/>
          <w:lang w:eastAsia="zh-CN"/>
        </w:rPr>
      </w:pPr>
      <w:r>
        <w:rPr>
          <w:rFonts w:eastAsia="Batang"/>
          <w:highlight w:val="green"/>
          <w:lang w:eastAsia="zh-CN"/>
        </w:rPr>
        <w:t xml:space="preserve">Agreement </w:t>
      </w:r>
    </w:p>
    <w:p w14:paraId="020A6CAD" w14:textId="77777777" w:rsidR="00B9340A" w:rsidRDefault="00BF562C">
      <w:pPr>
        <w:jc w:val="both"/>
        <w:rPr>
          <w:rFonts w:eastAsia="Batang"/>
          <w:lang w:eastAsia="zh-CN"/>
        </w:rPr>
      </w:pPr>
      <w:r>
        <w:rPr>
          <w:rFonts w:eastAsia="Batang"/>
          <w:lang w:eastAsia="zh-CN"/>
        </w:rPr>
        <w:t xml:space="preserve">For evaluation of separate streams of I-frame and P-frame that is an optional evaluation scenario, </w:t>
      </w:r>
    </w:p>
    <w:p w14:paraId="020A6CAE" w14:textId="77777777" w:rsidR="00B9340A" w:rsidRDefault="00BF562C">
      <w:pPr>
        <w:numPr>
          <w:ilvl w:val="0"/>
          <w:numId w:val="68"/>
        </w:numPr>
        <w:spacing w:after="0" w:line="240" w:lineRule="auto"/>
        <w:rPr>
          <w:rFonts w:eastAsia="Times New Roman"/>
          <w:lang w:eastAsia="ja-JP"/>
        </w:rPr>
      </w:pPr>
      <w:r>
        <w:rPr>
          <w:lang w:eastAsia="ja-JP"/>
        </w:rPr>
        <w:t xml:space="preserve">RAN1 agree upon the below reference case, while leaving other study cases up to companies. </w:t>
      </w:r>
    </w:p>
    <w:p w14:paraId="020A6CAF" w14:textId="77777777" w:rsidR="00B9340A" w:rsidRDefault="00BF562C">
      <w:pPr>
        <w:numPr>
          <w:ilvl w:val="1"/>
          <w:numId w:val="68"/>
        </w:numPr>
        <w:spacing w:after="0" w:line="240" w:lineRule="auto"/>
        <w:rPr>
          <w:lang w:eastAsia="ja-JP"/>
        </w:rPr>
      </w:pPr>
      <w:r>
        <w:rPr>
          <w:lang w:eastAsia="ja-JP"/>
        </w:rPr>
        <w:t>Reference case</w:t>
      </w:r>
    </w:p>
    <w:p w14:paraId="020A6CB0" w14:textId="77777777" w:rsidR="00B9340A" w:rsidRDefault="00BF562C">
      <w:pPr>
        <w:numPr>
          <w:ilvl w:val="2"/>
          <w:numId w:val="68"/>
        </w:numPr>
        <w:spacing w:after="0" w:line="240" w:lineRule="auto"/>
      </w:pPr>
      <w:r>
        <w:t>For DL</w:t>
      </w:r>
    </w:p>
    <w:p w14:paraId="020A6CB1" w14:textId="77777777" w:rsidR="00B9340A" w:rsidRDefault="00BF562C">
      <w:pPr>
        <w:numPr>
          <w:ilvl w:val="3"/>
          <w:numId w:val="68"/>
        </w:numPr>
        <w:spacing w:after="0" w:line="240" w:lineRule="auto"/>
        <w:rPr>
          <w:lang w:val="sv-SE"/>
        </w:rPr>
      </w:pPr>
      <w:r>
        <w:rPr>
          <w:lang w:val="sv-SE"/>
        </w:rPr>
        <w:t xml:space="preserve">[PER_I, PER_P, PDB_I, PDB_P] = [1 %, 1 %, 10ms, 10ms] for AR/VR </w:t>
      </w:r>
    </w:p>
    <w:p w14:paraId="020A6CB2" w14:textId="77777777" w:rsidR="00B9340A" w:rsidRDefault="00BF562C">
      <w:pPr>
        <w:numPr>
          <w:ilvl w:val="3"/>
          <w:numId w:val="68"/>
        </w:numPr>
        <w:spacing w:after="0" w:line="240" w:lineRule="auto"/>
      </w:pPr>
      <w:r>
        <w:t>[PER_I, PER_P, PDB_I, PDB_P] = [1 %, 1 %, 15ms, 15ms] for CG</w:t>
      </w:r>
    </w:p>
    <w:p w14:paraId="020A6CB3" w14:textId="77777777" w:rsidR="00B9340A" w:rsidRDefault="00BF562C">
      <w:pPr>
        <w:numPr>
          <w:ilvl w:val="2"/>
          <w:numId w:val="68"/>
        </w:numPr>
        <w:spacing w:after="0" w:line="240" w:lineRule="auto"/>
      </w:pPr>
      <w:r>
        <w:t>For UL AR video streams</w:t>
      </w:r>
    </w:p>
    <w:p w14:paraId="020A6CB4" w14:textId="77777777" w:rsidR="00B9340A" w:rsidRPr="00546A98" w:rsidRDefault="00BF562C">
      <w:pPr>
        <w:numPr>
          <w:ilvl w:val="3"/>
          <w:numId w:val="68"/>
        </w:numPr>
        <w:spacing w:after="0" w:line="240" w:lineRule="auto"/>
        <w:rPr>
          <w:lang w:val="sv-SE"/>
        </w:rPr>
      </w:pPr>
      <w:r w:rsidRPr="00546A98">
        <w:rPr>
          <w:lang w:val="sv-SE"/>
        </w:rPr>
        <w:t>[PER_I, PER_P, PDB_I, PDB_P] = [1 %, 1 %, 30ms, 30ms]</w:t>
      </w:r>
    </w:p>
    <w:p w14:paraId="020A6CB5" w14:textId="77777777" w:rsidR="00B9340A" w:rsidRPr="00546A98" w:rsidRDefault="00B9340A">
      <w:pPr>
        <w:rPr>
          <w:bCs/>
          <w:szCs w:val="24"/>
          <w:highlight w:val="green"/>
          <w:lang w:val="sv-SE"/>
        </w:rPr>
      </w:pPr>
    </w:p>
    <w:p w14:paraId="020A6CB6" w14:textId="77777777" w:rsidR="00B9340A" w:rsidRDefault="00BF562C">
      <w:pPr>
        <w:jc w:val="both"/>
        <w:rPr>
          <w:rFonts w:ascii="Times" w:eastAsia="宋体" w:hAnsi="Times"/>
          <w:highlight w:val="green"/>
          <w:lang w:eastAsia="zh-CN"/>
        </w:rPr>
      </w:pPr>
      <w:r>
        <w:rPr>
          <w:rFonts w:ascii="Times" w:eastAsia="宋体" w:hAnsi="Times"/>
          <w:highlight w:val="green"/>
          <w:lang w:eastAsia="zh-CN"/>
        </w:rPr>
        <w:t>Agreement</w:t>
      </w:r>
    </w:p>
    <w:p w14:paraId="020A6CB7" w14:textId="77777777" w:rsidR="00B9340A" w:rsidRDefault="00BF562C">
      <w:pPr>
        <w:rPr>
          <w:rFonts w:ascii="Times" w:eastAsia="Batang" w:hAnsi="Times"/>
        </w:rPr>
      </w:pPr>
      <w:r>
        <w:rPr>
          <w:rFonts w:ascii="Times" w:eastAsia="Batang" w:hAnsi="Times"/>
        </w:rPr>
        <w:t>Optional methodology 1 for XR coverage evaluation</w:t>
      </w:r>
    </w:p>
    <w:p w14:paraId="020A6CB8" w14:textId="77777777" w:rsidR="00B9340A" w:rsidRDefault="00BF562C">
      <w:pPr>
        <w:numPr>
          <w:ilvl w:val="0"/>
          <w:numId w:val="67"/>
        </w:numPr>
        <w:overflowPunct w:val="0"/>
        <w:autoSpaceDE w:val="0"/>
        <w:autoSpaceDN w:val="0"/>
        <w:adjustRightInd w:val="0"/>
        <w:spacing w:line="240" w:lineRule="auto"/>
        <w:contextualSpacing/>
        <w:textAlignment w:val="baseline"/>
        <w:rPr>
          <w:rFonts w:eastAsia="宋体"/>
          <w:lang w:eastAsia="ja-JP"/>
        </w:rPr>
      </w:pPr>
      <w:r>
        <w:rPr>
          <w:rFonts w:eastAsia="宋体"/>
          <w:lang w:eastAsia="ja-JP"/>
        </w:rPr>
        <w:t>For XR/CG in DL or UL, coverage is defined to be the A-percentile point in CDF of coupling gain for the “satisfied” UEs, with #UEs per cell = B, for a given XR application (AR/VR/CG) in a given deployment scenario (DU/InH/UMa)</w:t>
      </w:r>
    </w:p>
    <w:p w14:paraId="020A6CB9" w14:textId="77777777" w:rsidR="00B9340A" w:rsidRDefault="00BF562C">
      <w:pPr>
        <w:numPr>
          <w:ilvl w:val="1"/>
          <w:numId w:val="67"/>
        </w:numPr>
        <w:overflowPunct w:val="0"/>
        <w:autoSpaceDE w:val="0"/>
        <w:autoSpaceDN w:val="0"/>
        <w:adjustRightInd w:val="0"/>
        <w:spacing w:line="240" w:lineRule="auto"/>
        <w:contextualSpacing/>
        <w:textAlignment w:val="baseline"/>
        <w:rPr>
          <w:rFonts w:eastAsia="宋体"/>
          <w:lang w:eastAsia="ja-JP"/>
        </w:rPr>
      </w:pPr>
      <w:r>
        <w:rPr>
          <w:rFonts w:eastAsia="宋体"/>
          <w:lang w:eastAsia="ja-JP"/>
        </w:rPr>
        <w:t>A = 5</w:t>
      </w:r>
    </w:p>
    <w:p w14:paraId="020A6CBA" w14:textId="77777777" w:rsidR="00B9340A" w:rsidRDefault="00BF562C">
      <w:pPr>
        <w:numPr>
          <w:ilvl w:val="1"/>
          <w:numId w:val="67"/>
        </w:numPr>
        <w:overflowPunct w:val="0"/>
        <w:autoSpaceDE w:val="0"/>
        <w:autoSpaceDN w:val="0"/>
        <w:adjustRightInd w:val="0"/>
        <w:spacing w:line="240" w:lineRule="auto"/>
        <w:contextualSpacing/>
        <w:textAlignment w:val="baseline"/>
        <w:rPr>
          <w:rFonts w:eastAsia="宋体"/>
          <w:lang w:eastAsia="ja-JP"/>
        </w:rPr>
      </w:pPr>
      <w:r>
        <w:rPr>
          <w:rFonts w:eastAsia="宋体"/>
          <w:lang w:eastAsia="ja-JP"/>
        </w:rPr>
        <w:t>B = 1 and/or capacity</w:t>
      </w:r>
    </w:p>
    <w:p w14:paraId="020A6CBB" w14:textId="77777777" w:rsidR="00B9340A" w:rsidRDefault="00BF562C">
      <w:pPr>
        <w:numPr>
          <w:ilvl w:val="0"/>
          <w:numId w:val="67"/>
        </w:numPr>
        <w:overflowPunct w:val="0"/>
        <w:autoSpaceDE w:val="0"/>
        <w:autoSpaceDN w:val="0"/>
        <w:adjustRightInd w:val="0"/>
        <w:spacing w:line="240" w:lineRule="auto"/>
        <w:contextualSpacing/>
        <w:textAlignment w:val="baseline"/>
        <w:rPr>
          <w:rFonts w:eastAsia="宋体"/>
          <w:lang w:eastAsia="zh-CN"/>
        </w:rPr>
      </w:pPr>
      <w:r>
        <w:rPr>
          <w:rFonts w:eastAsia="宋体"/>
          <w:lang w:eastAsia="ja-JP"/>
        </w:rPr>
        <w:t>Coupling gain for coverage evaluation is defined as the ratio of received and transmitted power measured in dB, and includes antenna gains, path loss, shadowing, indoor- or body loss, etc. Example of coupling gain can refer to TR 37.910.</w:t>
      </w:r>
    </w:p>
    <w:p w14:paraId="020A6CBC" w14:textId="77777777" w:rsidR="00B9340A" w:rsidRDefault="00BF562C">
      <w:pPr>
        <w:numPr>
          <w:ilvl w:val="0"/>
          <w:numId w:val="67"/>
        </w:numPr>
        <w:overflowPunct w:val="0"/>
        <w:autoSpaceDE w:val="0"/>
        <w:autoSpaceDN w:val="0"/>
        <w:adjustRightInd w:val="0"/>
        <w:spacing w:line="240" w:lineRule="auto"/>
        <w:contextualSpacing/>
        <w:textAlignment w:val="baseline"/>
        <w:rPr>
          <w:rFonts w:eastAsia="宋体"/>
          <w:lang w:eastAsia="zh-CN"/>
        </w:rPr>
      </w:pPr>
      <w:r>
        <w:rPr>
          <w:rFonts w:eastAsia="等线"/>
          <w:lang w:eastAsia="zh-CN"/>
        </w:rPr>
        <w:t>Note: The evaluation of coupling gain will be impacted by e.g., interference and scheduler mechanism, etc.</w:t>
      </w:r>
    </w:p>
    <w:p w14:paraId="020A6CBD" w14:textId="77777777" w:rsidR="00B9340A" w:rsidRDefault="00BF562C">
      <w:pPr>
        <w:rPr>
          <w:rFonts w:ascii="Times" w:eastAsia="Batang" w:hAnsi="Times"/>
          <w:szCs w:val="24"/>
        </w:rPr>
      </w:pPr>
      <w:r>
        <w:rPr>
          <w:rFonts w:ascii="Times" w:eastAsia="Batang" w:hAnsi="Times"/>
        </w:rPr>
        <w:t xml:space="preserve">Optional methodology 2 for XR coverage evaluation </w:t>
      </w:r>
    </w:p>
    <w:p w14:paraId="020A6CBE" w14:textId="77777777" w:rsidR="00B9340A" w:rsidRDefault="00BF562C">
      <w:pPr>
        <w:numPr>
          <w:ilvl w:val="0"/>
          <w:numId w:val="67"/>
        </w:numPr>
        <w:overflowPunct w:val="0"/>
        <w:autoSpaceDE w:val="0"/>
        <w:autoSpaceDN w:val="0"/>
        <w:adjustRightInd w:val="0"/>
        <w:spacing w:line="240" w:lineRule="auto"/>
        <w:contextualSpacing/>
        <w:textAlignment w:val="baseline"/>
        <w:rPr>
          <w:rFonts w:eastAsia="宋体"/>
          <w:lang w:eastAsia="ja-JP"/>
        </w:rPr>
      </w:pPr>
      <w:r>
        <w:rPr>
          <w:rFonts w:eastAsia="宋体"/>
          <w:lang w:eastAsia="ja-JP"/>
        </w:rPr>
        <w:t xml:space="preserve">For each drop, </w:t>
      </w:r>
    </w:p>
    <w:p w14:paraId="020A6CBF" w14:textId="77777777" w:rsidR="00B9340A" w:rsidRDefault="00BF562C">
      <w:pPr>
        <w:numPr>
          <w:ilvl w:val="1"/>
          <w:numId w:val="67"/>
        </w:numPr>
        <w:overflowPunct w:val="0"/>
        <w:autoSpaceDE w:val="0"/>
        <w:autoSpaceDN w:val="0"/>
        <w:adjustRightInd w:val="0"/>
        <w:spacing w:line="240" w:lineRule="auto"/>
        <w:contextualSpacing/>
        <w:textAlignment w:val="baseline"/>
        <w:rPr>
          <w:rFonts w:eastAsia="宋体"/>
          <w:lang w:eastAsia="ja-JP"/>
        </w:rPr>
      </w:pPr>
      <w:r>
        <w:rPr>
          <w:rFonts w:eastAsia="宋体"/>
          <w:lang w:eastAsia="ja-JP"/>
        </w:rPr>
        <w:t xml:space="preserve">Randomly drop only one UE in the entire network (or in all the cells) that is associated with one of the 3 center cells (or gNBs), i.e., only one of the center gNBs is activated.  </w:t>
      </w:r>
    </w:p>
    <w:p w14:paraId="020A6CC0" w14:textId="77777777" w:rsidR="00B9340A" w:rsidRDefault="00BF562C">
      <w:pPr>
        <w:numPr>
          <w:ilvl w:val="1"/>
          <w:numId w:val="67"/>
        </w:numPr>
        <w:overflowPunct w:val="0"/>
        <w:autoSpaceDE w:val="0"/>
        <w:autoSpaceDN w:val="0"/>
        <w:adjustRightInd w:val="0"/>
        <w:spacing w:line="240" w:lineRule="auto"/>
        <w:contextualSpacing/>
        <w:textAlignment w:val="baseline"/>
        <w:rPr>
          <w:rFonts w:eastAsia="宋体"/>
          <w:lang w:eastAsia="ja-JP"/>
        </w:rPr>
      </w:pPr>
      <w:r>
        <w:rPr>
          <w:rFonts w:eastAsia="宋体"/>
          <w:lang w:eastAsia="ja-JP"/>
        </w:rPr>
        <w:t>Coupling gain for coverage evaluation is defined as the ratio of received and transmitted power measured in dB, and includes antenna gains, path loss, shadowing, indoor- or body loss, etc. Example of coupling gain can refer to TR 37.910.</w:t>
      </w:r>
    </w:p>
    <w:p w14:paraId="020A6CC1" w14:textId="77777777" w:rsidR="00B9340A" w:rsidRDefault="00BF562C">
      <w:pPr>
        <w:numPr>
          <w:ilvl w:val="1"/>
          <w:numId w:val="67"/>
        </w:numPr>
        <w:overflowPunct w:val="0"/>
        <w:autoSpaceDE w:val="0"/>
        <w:autoSpaceDN w:val="0"/>
        <w:adjustRightInd w:val="0"/>
        <w:spacing w:line="240" w:lineRule="auto"/>
        <w:contextualSpacing/>
        <w:textAlignment w:val="baseline"/>
        <w:rPr>
          <w:rFonts w:eastAsia="宋体"/>
          <w:lang w:eastAsia="ja-JP"/>
        </w:rPr>
      </w:pPr>
      <w:r>
        <w:rPr>
          <w:rFonts w:eastAsia="宋体"/>
          <w:lang w:eastAsia="ja-JP"/>
        </w:rPr>
        <w:t xml:space="preserve">Run SLS according to capacity evaluation methodology and determine whether the UE is satisfied or not. </w:t>
      </w:r>
    </w:p>
    <w:p w14:paraId="020A6CC2" w14:textId="77777777" w:rsidR="00B9340A" w:rsidRDefault="00BF562C">
      <w:pPr>
        <w:numPr>
          <w:ilvl w:val="0"/>
          <w:numId w:val="67"/>
        </w:numPr>
        <w:overflowPunct w:val="0"/>
        <w:autoSpaceDE w:val="0"/>
        <w:autoSpaceDN w:val="0"/>
        <w:adjustRightInd w:val="0"/>
        <w:spacing w:line="240" w:lineRule="auto"/>
        <w:contextualSpacing/>
        <w:textAlignment w:val="baseline"/>
        <w:rPr>
          <w:rFonts w:eastAsia="宋体"/>
          <w:lang w:eastAsia="ja-JP"/>
        </w:rPr>
      </w:pPr>
      <w:r>
        <w:rPr>
          <w:rFonts w:eastAsia="宋体"/>
          <w:lang w:eastAsia="ja-JP"/>
        </w:rPr>
        <w:t>Definition of the XR coverage</w:t>
      </w:r>
    </w:p>
    <w:p w14:paraId="020A6CC3" w14:textId="77777777" w:rsidR="00B9340A" w:rsidRDefault="00BF562C">
      <w:pPr>
        <w:numPr>
          <w:ilvl w:val="1"/>
          <w:numId w:val="67"/>
        </w:numPr>
        <w:overflowPunct w:val="0"/>
        <w:autoSpaceDE w:val="0"/>
        <w:autoSpaceDN w:val="0"/>
        <w:adjustRightInd w:val="0"/>
        <w:spacing w:line="240" w:lineRule="auto"/>
        <w:contextualSpacing/>
        <w:textAlignment w:val="baseline"/>
        <w:rPr>
          <w:rFonts w:eastAsia="宋体"/>
          <w:lang w:eastAsia="ja-JP"/>
        </w:rPr>
      </w:pPr>
      <w:r>
        <w:rPr>
          <w:rFonts w:eastAsia="宋体"/>
          <w:lang w:eastAsia="ja-JP"/>
        </w:rPr>
        <w:t>X %-tile point in the CDF curve of coupling gain for all the satisfied UEs, where X = 5.</w:t>
      </w:r>
    </w:p>
    <w:p w14:paraId="020A6CC4" w14:textId="77777777" w:rsidR="00B9340A" w:rsidRDefault="00BF562C">
      <w:pPr>
        <w:rPr>
          <w:rFonts w:ascii="Times" w:eastAsia="等线" w:hAnsi="Times"/>
          <w:iCs/>
          <w:szCs w:val="24"/>
          <w:lang w:val="en-US" w:eastAsia="zh-CN"/>
        </w:rPr>
      </w:pPr>
      <w:r>
        <w:rPr>
          <w:rFonts w:ascii="Times" w:eastAsia="Batang" w:hAnsi="Times"/>
        </w:rPr>
        <w:t>Note: It will be further discussed how to capture the result in the TR.</w:t>
      </w:r>
    </w:p>
    <w:p w14:paraId="020A6CC5" w14:textId="77777777" w:rsidR="00B9340A" w:rsidRDefault="00B9340A">
      <w:pPr>
        <w:rPr>
          <w:rFonts w:eastAsiaTheme="minorEastAsia"/>
          <w:lang w:val="en-US" w:eastAsia="zh-CN"/>
        </w:rPr>
      </w:pPr>
    </w:p>
    <w:sectPr w:rsidR="00B9340A" w:rsidSect="00B5053F">
      <w:footerReference w:type="default" r:id="rId28"/>
      <w:footnotePr>
        <w:numRestart w:val="eachSect"/>
      </w:footnotePr>
      <w:pgSz w:w="11907" w:h="16840"/>
      <w:pgMar w:top="720" w:right="720" w:bottom="720" w:left="720" w:header="851"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6798A" w14:textId="77777777" w:rsidR="006C7BBE" w:rsidRDefault="006C7BBE">
      <w:pPr>
        <w:spacing w:after="0" w:line="240" w:lineRule="auto"/>
      </w:pPr>
      <w:r>
        <w:separator/>
      </w:r>
    </w:p>
  </w:endnote>
  <w:endnote w:type="continuationSeparator" w:id="0">
    <w:p w14:paraId="1A66B2BB" w14:textId="77777777" w:rsidR="006C7BBE" w:rsidRDefault="006C7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A6CF9" w14:textId="519068D6" w:rsidR="008820AA" w:rsidRDefault="008820AA">
    <w:pPr>
      <w:pStyle w:val="af2"/>
      <w:rPr>
        <w:rFonts w:eastAsia="宋体"/>
        <w:lang w:val="en-US" w:eastAsia="zh-CN"/>
      </w:rPr>
    </w:pPr>
    <w:r>
      <w:rPr>
        <w:noProof/>
        <w:lang w:val="en-US" w:eastAsia="zh-CN"/>
      </w:rPr>
      <mc:AlternateContent>
        <mc:Choice Requires="wps">
          <w:drawing>
            <wp:anchor distT="0" distB="0" distL="114300" distR="114300" simplePos="0" relativeHeight="251659264" behindDoc="0" locked="0" layoutInCell="0" allowOverlap="1" wp14:anchorId="020A6CFE" wp14:editId="020A6CFF">
              <wp:simplePos x="0" y="0"/>
              <wp:positionH relativeFrom="page">
                <wp:posOffset>0</wp:posOffset>
              </wp:positionH>
              <wp:positionV relativeFrom="page">
                <wp:posOffset>10236200</wp:posOffset>
              </wp:positionV>
              <wp:extent cx="7560945" cy="266700"/>
              <wp:effectExtent l="0" t="0" r="0" b="0"/>
              <wp:wrapNone/>
              <wp:docPr id="1" name="MSIPCM26d24712b0302a24d8e7dddf"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66700"/>
                      </a:xfrm>
                      <a:prstGeom prst="rect">
                        <a:avLst/>
                      </a:prstGeom>
                      <a:noFill/>
                      <a:ln w="6350">
                        <a:noFill/>
                      </a:ln>
                    </wps:spPr>
                    <wps:txbx>
                      <w:txbxContent>
                        <w:p w14:paraId="020A6D00" w14:textId="77777777" w:rsidR="008820AA" w:rsidRDefault="008820A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020A6CFE" id="_x0000_t202" coordsize="21600,21600" o:spt="202" path="m,l,21600r21600,l21600,xe">
              <v:stroke joinstyle="miter"/>
              <v:path gradientshapeok="t" o:connecttype="rect"/>
            </v:shapetype>
            <v:shape id="MSIPCM26d24712b0302a24d8e7dddf"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" o:allowincell="f" filled="f" stroked="f" strokeweight=".5pt">
              <v:textbox inset="20pt,0,,0">
                <w:txbxContent>
                  <w:p w14:paraId="020A6D00" w14:textId="77777777" w:rsidR="008820AA" w:rsidRDefault="008820AA">
                    <w:pPr>
                      <w:spacing w:after="0"/>
                      <w:rPr>
                        <w:rFonts w:ascii="Calibri" w:hAnsi="Calibri" w:cs="Calibri"/>
                        <w:color w:val="000000"/>
                        <w:sz w:val="14"/>
                      </w:rPr>
                    </w:pPr>
                  </w:p>
                </w:txbxContent>
              </v:textbox>
              <w10:wrap anchorx="page" anchory="page"/>
            </v:shape>
          </w:pict>
        </mc:Fallback>
      </mc:AlternateContent>
    </w:r>
    <w:r>
      <w:rPr>
        <w:noProof/>
        <w:lang w:val="zh-CN" w:eastAsia="zh-CN"/>
      </w:rPr>
      <w:fldChar w:fldCharType="begin"/>
    </w:r>
    <w:r>
      <w:rPr>
        <w:noProof/>
        <w:lang w:val="zh-CN" w:eastAsia="zh-CN"/>
      </w:rPr>
      <w:instrText>PAGE   \* MERGEFORMAT</w:instrText>
    </w:r>
    <w:r>
      <w:rPr>
        <w:noProof/>
        <w:lang w:val="zh-CN" w:eastAsia="zh-CN"/>
      </w:rPr>
      <w:fldChar w:fldCharType="separate"/>
    </w:r>
    <w:r>
      <w:rPr>
        <w:noProof/>
        <w:lang w:val="zh-CN" w:eastAsia="zh-CN"/>
      </w:rPr>
      <w:t>18</w:t>
    </w:r>
    <w:r>
      <w:rPr>
        <w:noProof/>
        <w:lang w:val="zh-CN" w:eastAsia="zh-CN"/>
      </w:rPr>
      <w:fldChar w:fldCharType="end"/>
    </w:r>
  </w:p>
  <w:p w14:paraId="020A6CFA" w14:textId="77777777" w:rsidR="008820AA" w:rsidRDefault="008820AA"/>
  <w:p w14:paraId="020A6CFB" w14:textId="77777777" w:rsidR="008820AA" w:rsidRDefault="008820AA"/>
  <w:p w14:paraId="020A6CFC" w14:textId="77777777" w:rsidR="008820AA" w:rsidRDefault="008820AA"/>
  <w:p w14:paraId="020A6CFD" w14:textId="77777777" w:rsidR="008820AA" w:rsidRDefault="008820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1A6AD" w14:textId="77777777" w:rsidR="006C7BBE" w:rsidRDefault="006C7BBE">
      <w:pPr>
        <w:spacing w:after="0" w:line="240" w:lineRule="auto"/>
      </w:pPr>
      <w:r>
        <w:separator/>
      </w:r>
    </w:p>
  </w:footnote>
  <w:footnote w:type="continuationSeparator" w:id="0">
    <w:p w14:paraId="2302D93C" w14:textId="77777777" w:rsidR="006C7BBE" w:rsidRDefault="006C7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90"/>
        </w:tabs>
        <w:ind w:left="90" w:firstLine="0"/>
      </w:pPr>
      <w:rPr>
        <w:rFonts w:ascii="Times New Roman" w:eastAsia="宋体" w:hAnsi="Times New Roman" w:cs="Times New Roman" w:hint="default"/>
        <w:b/>
        <w:bCs/>
        <w:i/>
        <w:iC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val="0"/>
        <w:bCs w:val="0"/>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2203ADD"/>
    <w:multiLevelType w:val="hybridMultilevel"/>
    <w:tmpl w:val="E88A88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D0197"/>
    <w:multiLevelType w:val="multilevel"/>
    <w:tmpl w:val="077D019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7992618"/>
    <w:multiLevelType w:val="multilevel"/>
    <w:tmpl w:val="07992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D4859"/>
    <w:multiLevelType w:val="hybridMultilevel"/>
    <w:tmpl w:val="EAA2D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A6915"/>
    <w:multiLevelType w:val="multilevel"/>
    <w:tmpl w:val="114A691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5C008CA"/>
    <w:multiLevelType w:val="multilevel"/>
    <w:tmpl w:val="15C008CA"/>
    <w:lvl w:ilvl="0">
      <w:start w:val="1"/>
      <w:numFmt w:val="bullet"/>
      <w:lvlText w:val="•"/>
      <w:lvlJc w:val="left"/>
      <w:pPr>
        <w:ind w:left="720" w:hanging="360"/>
      </w:pPr>
      <w:rPr>
        <w:b/>
        <w:sz w:val="28"/>
        <w:szCs w:val="28"/>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945BEC"/>
    <w:multiLevelType w:val="multilevel"/>
    <w:tmpl w:val="16945B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AD875B8"/>
    <w:multiLevelType w:val="multilevel"/>
    <w:tmpl w:val="1AD875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B69469E"/>
    <w:multiLevelType w:val="multilevel"/>
    <w:tmpl w:val="1B69469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712906"/>
    <w:multiLevelType w:val="multilevel"/>
    <w:tmpl w:val="1D71290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205E5ED1"/>
    <w:multiLevelType w:val="multilevel"/>
    <w:tmpl w:val="205E5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066A6B"/>
    <w:multiLevelType w:val="hybridMultilevel"/>
    <w:tmpl w:val="D02A5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9A16B8"/>
    <w:multiLevelType w:val="hybridMultilevel"/>
    <w:tmpl w:val="A3905366"/>
    <w:lvl w:ilvl="0" w:tplc="04090005">
      <w:start w:val="1"/>
      <w:numFmt w:val="bullet"/>
      <w:lvlText w:val=""/>
      <w:lvlJc w:val="left"/>
      <w:pPr>
        <w:ind w:left="755" w:hanging="360"/>
      </w:pPr>
      <w:rPr>
        <w:rFonts w:ascii="Wingdings" w:hAnsi="Wingding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8" w15:restartNumberingAfterBreak="0">
    <w:nsid w:val="26053ABB"/>
    <w:multiLevelType w:val="multilevel"/>
    <w:tmpl w:val="26053AB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26A83DE0"/>
    <w:multiLevelType w:val="multilevel"/>
    <w:tmpl w:val="26A83DE0"/>
    <w:lvl w:ilvl="0">
      <w:start w:val="75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B6B558B"/>
    <w:multiLevelType w:val="multilevel"/>
    <w:tmpl w:val="2B6B55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C2F37C1"/>
    <w:multiLevelType w:val="multilevel"/>
    <w:tmpl w:val="2C2F37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8556FC"/>
    <w:multiLevelType w:val="multilevel"/>
    <w:tmpl w:val="2E8556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CE3182"/>
    <w:multiLevelType w:val="multilevel"/>
    <w:tmpl w:val="2FCE31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5F699B"/>
    <w:multiLevelType w:val="multilevel"/>
    <w:tmpl w:val="305F699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4544ADD"/>
    <w:multiLevelType w:val="multilevel"/>
    <w:tmpl w:val="34544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8871F0"/>
    <w:multiLevelType w:val="multilevel"/>
    <w:tmpl w:val="348871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534422C"/>
    <w:multiLevelType w:val="multilevel"/>
    <w:tmpl w:val="3534422C"/>
    <w:lvl w:ilvl="0">
      <w:start w:val="1"/>
      <w:numFmt w:val="decimal"/>
      <w:lvlText w:val="Ques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5C224B2"/>
    <w:multiLevelType w:val="multilevel"/>
    <w:tmpl w:val="35C224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8055554"/>
    <w:multiLevelType w:val="hybridMultilevel"/>
    <w:tmpl w:val="8D8A4FC0"/>
    <w:lvl w:ilvl="0" w:tplc="D3AAA2CA">
      <w:start w:val="1"/>
      <w:numFmt w:val="bullet"/>
      <w:lvlText w:val="•"/>
      <w:lvlJc w:val="left"/>
      <w:pPr>
        <w:ind w:left="420" w:hanging="420"/>
      </w:pPr>
      <w:rPr>
        <w:rFonts w:hint="default"/>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930EA2"/>
    <w:multiLevelType w:val="hybridMultilevel"/>
    <w:tmpl w:val="B3C4E580"/>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AD71A7D"/>
    <w:multiLevelType w:val="multilevel"/>
    <w:tmpl w:val="3AD71A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D983BF9"/>
    <w:multiLevelType w:val="multilevel"/>
    <w:tmpl w:val="3D983B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FE31902"/>
    <w:multiLevelType w:val="multilevel"/>
    <w:tmpl w:val="3FE31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66A1BC7"/>
    <w:multiLevelType w:val="multilevel"/>
    <w:tmpl w:val="466A1BC7"/>
    <w:lvl w:ilvl="0">
      <w:start w:val="2"/>
      <w:numFmt w:val="decimal"/>
      <w:pStyle w:val="1"/>
      <w:lvlText w:val="%1"/>
      <w:lvlJc w:val="left"/>
      <w:pPr>
        <w:tabs>
          <w:tab w:val="left" w:pos="432"/>
        </w:tabs>
        <w:ind w:left="432" w:hanging="432"/>
      </w:pPr>
      <w:rPr>
        <w:rFonts w:hint="eastAsia"/>
        <w:lang w:val="en-GB"/>
      </w:rPr>
    </w:lvl>
    <w:lvl w:ilvl="1">
      <w:start w:val="1"/>
      <w:numFmt w:val="decimal"/>
      <w:pStyle w:val="2"/>
      <w:lvlText w:val="%1.%2"/>
      <w:lvlJc w:val="left"/>
      <w:pPr>
        <w:tabs>
          <w:tab w:val="left" w:pos="576"/>
        </w:tabs>
        <w:ind w:left="576" w:hanging="576"/>
      </w:pPr>
      <w:rPr>
        <w:rFonts w:hint="eastAsia"/>
        <w:lang w:val="en-GB"/>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3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47FA06E5"/>
    <w:multiLevelType w:val="multilevel"/>
    <w:tmpl w:val="47FA06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80368C9"/>
    <w:multiLevelType w:val="multilevel"/>
    <w:tmpl w:val="480368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9F46020"/>
    <w:multiLevelType w:val="multilevel"/>
    <w:tmpl w:val="49F46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4D197242"/>
    <w:multiLevelType w:val="multilevel"/>
    <w:tmpl w:val="4D19724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4DA03868"/>
    <w:multiLevelType w:val="multilevel"/>
    <w:tmpl w:val="4DA0386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4EC066D7"/>
    <w:multiLevelType w:val="multilevel"/>
    <w:tmpl w:val="4EC06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F35861"/>
    <w:multiLevelType w:val="multilevel"/>
    <w:tmpl w:val="4FF35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0256CE"/>
    <w:multiLevelType w:val="multilevel"/>
    <w:tmpl w:val="A5F40904"/>
    <w:lvl w:ilvl="0">
      <w:start w:val="1"/>
      <w:numFmt w:val="bullet"/>
      <w:lvlText w:val=""/>
      <w:lvlJc w:val="left"/>
      <w:pPr>
        <w:ind w:left="420" w:hanging="420"/>
      </w:pPr>
      <w:rPr>
        <w:rFonts w:ascii="Wingdings" w:hAnsi="Wingdings" w:hint="default"/>
        <w:sz w:val="16"/>
        <w:szCs w:val="16"/>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520422DA"/>
    <w:multiLevelType w:val="multilevel"/>
    <w:tmpl w:val="520422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2984B62"/>
    <w:multiLevelType w:val="multilevel"/>
    <w:tmpl w:val="52984B6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4" w15:restartNumberingAfterBreak="0">
    <w:nsid w:val="5B982A45"/>
    <w:multiLevelType w:val="multilevel"/>
    <w:tmpl w:val="5B982A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BF9260F"/>
    <w:multiLevelType w:val="multilevel"/>
    <w:tmpl w:val="5BF9260F"/>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6" w15:restartNumberingAfterBreak="0">
    <w:nsid w:val="5CFC024D"/>
    <w:multiLevelType w:val="hybridMultilevel"/>
    <w:tmpl w:val="027CB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EE13262"/>
    <w:multiLevelType w:val="multilevel"/>
    <w:tmpl w:val="5EE1326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60C06AA1"/>
    <w:multiLevelType w:val="multilevel"/>
    <w:tmpl w:val="60C06AA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61066846"/>
    <w:multiLevelType w:val="multilevel"/>
    <w:tmpl w:val="6106684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61221B23"/>
    <w:multiLevelType w:val="multilevel"/>
    <w:tmpl w:val="61221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1AA0CF8"/>
    <w:multiLevelType w:val="multilevel"/>
    <w:tmpl w:val="61AA0CF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2" w15:restartNumberingAfterBreak="0">
    <w:nsid w:val="634807A8"/>
    <w:multiLevelType w:val="multilevel"/>
    <w:tmpl w:val="634807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4" w15:restartNumberingAfterBreak="0">
    <w:nsid w:val="65320A3B"/>
    <w:multiLevelType w:val="multilevel"/>
    <w:tmpl w:val="65320A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659F4636"/>
    <w:multiLevelType w:val="multilevel"/>
    <w:tmpl w:val="659F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60352A"/>
    <w:multiLevelType w:val="multilevel"/>
    <w:tmpl w:val="666035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990020A"/>
    <w:multiLevelType w:val="multilevel"/>
    <w:tmpl w:val="69900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9A83268"/>
    <w:multiLevelType w:val="hybridMultilevel"/>
    <w:tmpl w:val="78B4F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D2D2156"/>
    <w:multiLevelType w:val="multilevel"/>
    <w:tmpl w:val="6D2D21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E337AA8"/>
    <w:multiLevelType w:val="multilevel"/>
    <w:tmpl w:val="6E337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0164818"/>
    <w:multiLevelType w:val="multilevel"/>
    <w:tmpl w:val="701648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74" w15:restartNumberingAfterBreak="0">
    <w:nsid w:val="75ED61FD"/>
    <w:multiLevelType w:val="multilevel"/>
    <w:tmpl w:val="75ED6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68B758D"/>
    <w:multiLevelType w:val="multilevel"/>
    <w:tmpl w:val="768B75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6F723D7"/>
    <w:multiLevelType w:val="multilevel"/>
    <w:tmpl w:val="76F723D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8A522D0"/>
    <w:multiLevelType w:val="hybridMultilevel"/>
    <w:tmpl w:val="5BCAC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8F6157"/>
    <w:multiLevelType w:val="multilevel"/>
    <w:tmpl w:val="7B8F61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37"/>
  </w:num>
  <w:num w:numId="3">
    <w:abstractNumId w:val="73"/>
  </w:num>
  <w:num w:numId="4">
    <w:abstractNumId w:val="79"/>
  </w:num>
  <w:num w:numId="5">
    <w:abstractNumId w:val="33"/>
  </w:num>
  <w:num w:numId="6">
    <w:abstractNumId w:val="32"/>
  </w:num>
  <w:num w:numId="7">
    <w:abstractNumId w:val="72"/>
  </w:num>
  <w:num w:numId="8">
    <w:abstractNumId w:val="22"/>
  </w:num>
  <w:num w:numId="9">
    <w:abstractNumId w:val="49"/>
  </w:num>
  <w:num w:numId="10">
    <w:abstractNumId w:val="43"/>
  </w:num>
  <w:num w:numId="11">
    <w:abstractNumId w:val="53"/>
  </w:num>
  <w:num w:numId="12">
    <w:abstractNumId w:val="44"/>
  </w:num>
  <w:num w:numId="13">
    <w:abstractNumId w:val="63"/>
  </w:num>
  <w:num w:numId="14">
    <w:abstractNumId w:val="1"/>
  </w:num>
  <w:num w:numId="15">
    <w:abstractNumId w:val="0"/>
  </w:num>
  <w:num w:numId="16">
    <w:abstractNumId w:val="10"/>
  </w:num>
  <w:num w:numId="17">
    <w:abstractNumId w:val="70"/>
  </w:num>
  <w:num w:numId="18">
    <w:abstractNumId w:val="75"/>
  </w:num>
  <w:num w:numId="19">
    <w:abstractNumId w:val="71"/>
  </w:num>
  <w:num w:numId="20">
    <w:abstractNumId w:val="29"/>
  </w:num>
  <w:num w:numId="21">
    <w:abstractNumId w:val="76"/>
  </w:num>
  <w:num w:numId="22">
    <w:abstractNumId w:val="20"/>
  </w:num>
  <w:num w:numId="23">
    <w:abstractNumId w:val="28"/>
  </w:num>
  <w:num w:numId="24">
    <w:abstractNumId w:val="19"/>
  </w:num>
  <w:num w:numId="25">
    <w:abstractNumId w:val="59"/>
  </w:num>
  <w:num w:numId="26">
    <w:abstractNumId w:val="12"/>
  </w:num>
  <w:num w:numId="27">
    <w:abstractNumId w:val="14"/>
  </w:num>
  <w:num w:numId="28">
    <w:abstractNumId w:val="61"/>
  </w:num>
  <w:num w:numId="29">
    <w:abstractNumId w:val="45"/>
  </w:num>
  <w:num w:numId="30">
    <w:abstractNumId w:val="21"/>
  </w:num>
  <w:num w:numId="31">
    <w:abstractNumId w:val="24"/>
  </w:num>
  <w:num w:numId="32">
    <w:abstractNumId w:val="7"/>
  </w:num>
  <w:num w:numId="33">
    <w:abstractNumId w:val="27"/>
  </w:num>
  <w:num w:numId="34">
    <w:abstractNumId w:val="66"/>
  </w:num>
  <w:num w:numId="35">
    <w:abstractNumId w:val="4"/>
  </w:num>
  <w:num w:numId="36">
    <w:abstractNumId w:val="51"/>
  </w:num>
  <w:num w:numId="37">
    <w:abstractNumId w:val="34"/>
  </w:num>
  <w:num w:numId="38">
    <w:abstractNumId w:val="62"/>
  </w:num>
  <w:num w:numId="39">
    <w:abstractNumId w:val="52"/>
  </w:num>
  <w:num w:numId="40">
    <w:abstractNumId w:val="48"/>
  </w:num>
  <w:num w:numId="41">
    <w:abstractNumId w:val="9"/>
  </w:num>
  <w:num w:numId="42">
    <w:abstractNumId w:val="40"/>
  </w:num>
  <w:num w:numId="43">
    <w:abstractNumId w:val="42"/>
  </w:num>
  <w:num w:numId="44">
    <w:abstractNumId w:val="13"/>
  </w:num>
  <w:num w:numId="45">
    <w:abstractNumId w:val="54"/>
  </w:num>
  <w:num w:numId="46">
    <w:abstractNumId w:val="57"/>
  </w:num>
  <w:num w:numId="47">
    <w:abstractNumId w:val="8"/>
  </w:num>
  <w:num w:numId="48">
    <w:abstractNumId w:val="47"/>
  </w:num>
  <w:num w:numId="49">
    <w:abstractNumId w:val="11"/>
  </w:num>
  <w:num w:numId="50">
    <w:abstractNumId w:val="58"/>
  </w:num>
  <w:num w:numId="51">
    <w:abstractNumId w:val="46"/>
  </w:num>
  <w:num w:numId="52">
    <w:abstractNumId w:val="3"/>
  </w:num>
  <w:num w:numId="53">
    <w:abstractNumId w:val="64"/>
  </w:num>
  <w:num w:numId="54">
    <w:abstractNumId w:val="35"/>
  </w:num>
  <w:num w:numId="55">
    <w:abstractNumId w:val="25"/>
  </w:num>
  <w:num w:numId="56">
    <w:abstractNumId w:val="69"/>
  </w:num>
  <w:num w:numId="57">
    <w:abstractNumId w:val="23"/>
  </w:num>
  <w:num w:numId="58">
    <w:abstractNumId w:val="26"/>
  </w:num>
  <w:num w:numId="59">
    <w:abstractNumId w:val="15"/>
  </w:num>
  <w:num w:numId="60">
    <w:abstractNumId w:val="78"/>
  </w:num>
  <w:num w:numId="61">
    <w:abstractNumId w:val="18"/>
  </w:num>
  <w:num w:numId="62">
    <w:abstractNumId w:val="67"/>
  </w:num>
  <w:num w:numId="63">
    <w:abstractNumId w:val="74"/>
  </w:num>
  <w:num w:numId="64">
    <w:abstractNumId w:val="65"/>
  </w:num>
  <w:num w:numId="65">
    <w:abstractNumId w:val="41"/>
  </w:num>
  <w:num w:numId="66">
    <w:abstractNumId w:val="39"/>
  </w:num>
  <w:num w:numId="67">
    <w:abstractNumId w:val="36"/>
  </w:num>
  <w:num w:numId="68">
    <w:abstractNumId w:val="60"/>
  </w:num>
  <w:num w:numId="6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5"/>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8"/>
  </w:num>
  <w:num w:numId="72">
    <w:abstractNumId w:val="16"/>
  </w:num>
  <w:num w:numId="73">
    <w:abstractNumId w:val="6"/>
  </w:num>
  <w:num w:numId="74">
    <w:abstractNumId w:val="30"/>
  </w:num>
  <w:num w:numId="75">
    <w:abstractNumId w:val="5"/>
  </w:num>
  <w:num w:numId="76">
    <w:abstractNumId w:val="56"/>
  </w:num>
  <w:num w:numId="77">
    <w:abstractNumId w:val="77"/>
  </w:num>
  <w:num w:numId="78">
    <w:abstractNumId w:val="31"/>
  </w:num>
  <w:num w:numId="79">
    <w:abstractNumId w:val="17"/>
  </w:num>
  <w:num w:numId="80">
    <w:abstractNumId w:val="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Mza0tDAwtzA1MjFX0lEKTi0uzszPAykwqwUAPFBzfywAAAA="/>
  </w:docVars>
  <w:rsids>
    <w:rsidRoot w:val="00282213"/>
    <w:rsid w:val="000000E3"/>
    <w:rsid w:val="0000079A"/>
    <w:rsid w:val="000007EF"/>
    <w:rsid w:val="00000856"/>
    <w:rsid w:val="00000B69"/>
    <w:rsid w:val="00000C7E"/>
    <w:rsid w:val="00000F95"/>
    <w:rsid w:val="00000FE9"/>
    <w:rsid w:val="00001260"/>
    <w:rsid w:val="00001262"/>
    <w:rsid w:val="000012E4"/>
    <w:rsid w:val="000012E5"/>
    <w:rsid w:val="00001394"/>
    <w:rsid w:val="00001595"/>
    <w:rsid w:val="00001668"/>
    <w:rsid w:val="0000183C"/>
    <w:rsid w:val="00001EEB"/>
    <w:rsid w:val="00002039"/>
    <w:rsid w:val="00002199"/>
    <w:rsid w:val="00002567"/>
    <w:rsid w:val="0000271B"/>
    <w:rsid w:val="000027EA"/>
    <w:rsid w:val="000027FC"/>
    <w:rsid w:val="00002A79"/>
    <w:rsid w:val="00002BA7"/>
    <w:rsid w:val="00002CDB"/>
    <w:rsid w:val="000032F9"/>
    <w:rsid w:val="00003449"/>
    <w:rsid w:val="00003506"/>
    <w:rsid w:val="0000389B"/>
    <w:rsid w:val="0000399C"/>
    <w:rsid w:val="00003FC4"/>
    <w:rsid w:val="000042B0"/>
    <w:rsid w:val="00004583"/>
    <w:rsid w:val="000047E9"/>
    <w:rsid w:val="00004918"/>
    <w:rsid w:val="00004B5C"/>
    <w:rsid w:val="00004DB6"/>
    <w:rsid w:val="00005009"/>
    <w:rsid w:val="00005064"/>
    <w:rsid w:val="00005077"/>
    <w:rsid w:val="00005158"/>
    <w:rsid w:val="000052B8"/>
    <w:rsid w:val="0000552E"/>
    <w:rsid w:val="00005745"/>
    <w:rsid w:val="000059A2"/>
    <w:rsid w:val="000059ED"/>
    <w:rsid w:val="00005CE6"/>
    <w:rsid w:val="00005D5F"/>
    <w:rsid w:val="00005D6F"/>
    <w:rsid w:val="000061F0"/>
    <w:rsid w:val="00006608"/>
    <w:rsid w:val="00006749"/>
    <w:rsid w:val="00006820"/>
    <w:rsid w:val="000068D3"/>
    <w:rsid w:val="00006902"/>
    <w:rsid w:val="00006DFF"/>
    <w:rsid w:val="00006F74"/>
    <w:rsid w:val="00006FB6"/>
    <w:rsid w:val="000073C3"/>
    <w:rsid w:val="0000740D"/>
    <w:rsid w:val="00007933"/>
    <w:rsid w:val="0000797A"/>
    <w:rsid w:val="00007B17"/>
    <w:rsid w:val="00007BB5"/>
    <w:rsid w:val="00007D5D"/>
    <w:rsid w:val="000102A6"/>
    <w:rsid w:val="000102F7"/>
    <w:rsid w:val="000103B4"/>
    <w:rsid w:val="000106EE"/>
    <w:rsid w:val="00010C7C"/>
    <w:rsid w:val="00010F40"/>
    <w:rsid w:val="00011043"/>
    <w:rsid w:val="000114D9"/>
    <w:rsid w:val="000117A2"/>
    <w:rsid w:val="00011A60"/>
    <w:rsid w:val="00011C9D"/>
    <w:rsid w:val="000121C0"/>
    <w:rsid w:val="00012223"/>
    <w:rsid w:val="00012280"/>
    <w:rsid w:val="000123C6"/>
    <w:rsid w:val="00012405"/>
    <w:rsid w:val="0001254A"/>
    <w:rsid w:val="0001255F"/>
    <w:rsid w:val="00012BCC"/>
    <w:rsid w:val="00012D42"/>
    <w:rsid w:val="0001317A"/>
    <w:rsid w:val="0001317D"/>
    <w:rsid w:val="0001322B"/>
    <w:rsid w:val="00013294"/>
    <w:rsid w:val="00013306"/>
    <w:rsid w:val="00013872"/>
    <w:rsid w:val="00013D38"/>
    <w:rsid w:val="00013D4B"/>
    <w:rsid w:val="00013EAD"/>
    <w:rsid w:val="00013ED3"/>
    <w:rsid w:val="00013FD9"/>
    <w:rsid w:val="00014455"/>
    <w:rsid w:val="00014579"/>
    <w:rsid w:val="0001463C"/>
    <w:rsid w:val="0001477F"/>
    <w:rsid w:val="000147D8"/>
    <w:rsid w:val="00014A21"/>
    <w:rsid w:val="00014A59"/>
    <w:rsid w:val="00014AB4"/>
    <w:rsid w:val="00014AB6"/>
    <w:rsid w:val="00014C4D"/>
    <w:rsid w:val="00014FA4"/>
    <w:rsid w:val="000153BB"/>
    <w:rsid w:val="0001579D"/>
    <w:rsid w:val="00015873"/>
    <w:rsid w:val="00015B75"/>
    <w:rsid w:val="00015C3C"/>
    <w:rsid w:val="00015CA5"/>
    <w:rsid w:val="00015D83"/>
    <w:rsid w:val="00016121"/>
    <w:rsid w:val="0001636D"/>
    <w:rsid w:val="0001698D"/>
    <w:rsid w:val="00016BCF"/>
    <w:rsid w:val="00017206"/>
    <w:rsid w:val="000174FE"/>
    <w:rsid w:val="000175A1"/>
    <w:rsid w:val="00017638"/>
    <w:rsid w:val="00017692"/>
    <w:rsid w:val="000176DB"/>
    <w:rsid w:val="000178CF"/>
    <w:rsid w:val="00017CD8"/>
    <w:rsid w:val="000200B3"/>
    <w:rsid w:val="00020140"/>
    <w:rsid w:val="00020267"/>
    <w:rsid w:val="00020702"/>
    <w:rsid w:val="0002074F"/>
    <w:rsid w:val="0002075A"/>
    <w:rsid w:val="0002087A"/>
    <w:rsid w:val="000208BA"/>
    <w:rsid w:val="00020A28"/>
    <w:rsid w:val="000210F0"/>
    <w:rsid w:val="00021189"/>
    <w:rsid w:val="000215AE"/>
    <w:rsid w:val="000215C6"/>
    <w:rsid w:val="0002191D"/>
    <w:rsid w:val="00021B31"/>
    <w:rsid w:val="00021B3B"/>
    <w:rsid w:val="00021D22"/>
    <w:rsid w:val="00021F35"/>
    <w:rsid w:val="00022096"/>
    <w:rsid w:val="000222CB"/>
    <w:rsid w:val="0002244F"/>
    <w:rsid w:val="0002293E"/>
    <w:rsid w:val="00022A3D"/>
    <w:rsid w:val="00022C93"/>
    <w:rsid w:val="00022D22"/>
    <w:rsid w:val="00022F58"/>
    <w:rsid w:val="00023337"/>
    <w:rsid w:val="0002351A"/>
    <w:rsid w:val="00023951"/>
    <w:rsid w:val="00023C0B"/>
    <w:rsid w:val="000241A4"/>
    <w:rsid w:val="000248A4"/>
    <w:rsid w:val="00024949"/>
    <w:rsid w:val="00024DF0"/>
    <w:rsid w:val="00025099"/>
    <w:rsid w:val="000250E8"/>
    <w:rsid w:val="000253D3"/>
    <w:rsid w:val="00025573"/>
    <w:rsid w:val="00025773"/>
    <w:rsid w:val="00025812"/>
    <w:rsid w:val="00025A0E"/>
    <w:rsid w:val="00025A89"/>
    <w:rsid w:val="00025F4A"/>
    <w:rsid w:val="000260AB"/>
    <w:rsid w:val="000264B9"/>
    <w:rsid w:val="00026662"/>
    <w:rsid w:val="000266A0"/>
    <w:rsid w:val="00026868"/>
    <w:rsid w:val="00026B31"/>
    <w:rsid w:val="00026B6F"/>
    <w:rsid w:val="00026D2C"/>
    <w:rsid w:val="00026E5F"/>
    <w:rsid w:val="00026F21"/>
    <w:rsid w:val="000270BC"/>
    <w:rsid w:val="00027520"/>
    <w:rsid w:val="000276C9"/>
    <w:rsid w:val="000277A9"/>
    <w:rsid w:val="000277F8"/>
    <w:rsid w:val="00027B8C"/>
    <w:rsid w:val="00027D3F"/>
    <w:rsid w:val="00030018"/>
    <w:rsid w:val="0003004F"/>
    <w:rsid w:val="00030076"/>
    <w:rsid w:val="000300C8"/>
    <w:rsid w:val="00030244"/>
    <w:rsid w:val="0003047B"/>
    <w:rsid w:val="000306A4"/>
    <w:rsid w:val="000307DF"/>
    <w:rsid w:val="00030A3E"/>
    <w:rsid w:val="00030AFC"/>
    <w:rsid w:val="00031A84"/>
    <w:rsid w:val="00031C00"/>
    <w:rsid w:val="00031C1D"/>
    <w:rsid w:val="00031C20"/>
    <w:rsid w:val="00031C29"/>
    <w:rsid w:val="00031F16"/>
    <w:rsid w:val="000322BB"/>
    <w:rsid w:val="000324F1"/>
    <w:rsid w:val="00032AD7"/>
    <w:rsid w:val="00032D6C"/>
    <w:rsid w:val="00032F6B"/>
    <w:rsid w:val="000331CE"/>
    <w:rsid w:val="00033342"/>
    <w:rsid w:val="0003359F"/>
    <w:rsid w:val="00033780"/>
    <w:rsid w:val="00033803"/>
    <w:rsid w:val="0003399C"/>
    <w:rsid w:val="00033BC4"/>
    <w:rsid w:val="00033E17"/>
    <w:rsid w:val="00033E3E"/>
    <w:rsid w:val="00034076"/>
    <w:rsid w:val="000341B7"/>
    <w:rsid w:val="000343D2"/>
    <w:rsid w:val="000343F5"/>
    <w:rsid w:val="00034473"/>
    <w:rsid w:val="00034552"/>
    <w:rsid w:val="00034607"/>
    <w:rsid w:val="00034D26"/>
    <w:rsid w:val="00034E43"/>
    <w:rsid w:val="00034FCB"/>
    <w:rsid w:val="0003511D"/>
    <w:rsid w:val="0003532D"/>
    <w:rsid w:val="000354BB"/>
    <w:rsid w:val="0003562E"/>
    <w:rsid w:val="00035E9A"/>
    <w:rsid w:val="00035F94"/>
    <w:rsid w:val="00036381"/>
    <w:rsid w:val="00036802"/>
    <w:rsid w:val="00036B18"/>
    <w:rsid w:val="00036B3D"/>
    <w:rsid w:val="00036BFB"/>
    <w:rsid w:val="00036EC3"/>
    <w:rsid w:val="00036F18"/>
    <w:rsid w:val="00037817"/>
    <w:rsid w:val="00037D83"/>
    <w:rsid w:val="00040028"/>
    <w:rsid w:val="00040323"/>
    <w:rsid w:val="00040344"/>
    <w:rsid w:val="00040349"/>
    <w:rsid w:val="000405CA"/>
    <w:rsid w:val="0004065A"/>
    <w:rsid w:val="000407E2"/>
    <w:rsid w:val="00040915"/>
    <w:rsid w:val="00040EDC"/>
    <w:rsid w:val="00040EEB"/>
    <w:rsid w:val="00041484"/>
    <w:rsid w:val="000416A2"/>
    <w:rsid w:val="00041914"/>
    <w:rsid w:val="000419F5"/>
    <w:rsid w:val="00041B3F"/>
    <w:rsid w:val="00041C77"/>
    <w:rsid w:val="00042087"/>
    <w:rsid w:val="000422C6"/>
    <w:rsid w:val="000422FC"/>
    <w:rsid w:val="000424E2"/>
    <w:rsid w:val="00042B3C"/>
    <w:rsid w:val="00042BE1"/>
    <w:rsid w:val="00042E78"/>
    <w:rsid w:val="0004314F"/>
    <w:rsid w:val="00043459"/>
    <w:rsid w:val="000434C0"/>
    <w:rsid w:val="000435C7"/>
    <w:rsid w:val="0004362B"/>
    <w:rsid w:val="0004364D"/>
    <w:rsid w:val="00043657"/>
    <w:rsid w:val="00043908"/>
    <w:rsid w:val="00043D9C"/>
    <w:rsid w:val="00044941"/>
    <w:rsid w:val="00044D52"/>
    <w:rsid w:val="00044F7D"/>
    <w:rsid w:val="00045072"/>
    <w:rsid w:val="00045073"/>
    <w:rsid w:val="000450CC"/>
    <w:rsid w:val="00045550"/>
    <w:rsid w:val="00045705"/>
    <w:rsid w:val="00045745"/>
    <w:rsid w:val="0004592A"/>
    <w:rsid w:val="00045A60"/>
    <w:rsid w:val="00045BC0"/>
    <w:rsid w:val="00045C59"/>
    <w:rsid w:val="00046058"/>
    <w:rsid w:val="00046109"/>
    <w:rsid w:val="00046378"/>
    <w:rsid w:val="000466E2"/>
    <w:rsid w:val="000468E8"/>
    <w:rsid w:val="00046916"/>
    <w:rsid w:val="000469F4"/>
    <w:rsid w:val="00046A1C"/>
    <w:rsid w:val="000472D9"/>
    <w:rsid w:val="00047806"/>
    <w:rsid w:val="000478EA"/>
    <w:rsid w:val="00047ACA"/>
    <w:rsid w:val="00047DB7"/>
    <w:rsid w:val="0005018E"/>
    <w:rsid w:val="00050270"/>
    <w:rsid w:val="00050684"/>
    <w:rsid w:val="00050EF6"/>
    <w:rsid w:val="00050F8A"/>
    <w:rsid w:val="00051504"/>
    <w:rsid w:val="000515EA"/>
    <w:rsid w:val="0005172E"/>
    <w:rsid w:val="00051752"/>
    <w:rsid w:val="000517B4"/>
    <w:rsid w:val="00051903"/>
    <w:rsid w:val="00051906"/>
    <w:rsid w:val="00051D6A"/>
    <w:rsid w:val="00051D9C"/>
    <w:rsid w:val="00051F58"/>
    <w:rsid w:val="00051F90"/>
    <w:rsid w:val="00052078"/>
    <w:rsid w:val="000521AB"/>
    <w:rsid w:val="0005255F"/>
    <w:rsid w:val="0005267D"/>
    <w:rsid w:val="000527E6"/>
    <w:rsid w:val="00052EEE"/>
    <w:rsid w:val="0005305A"/>
    <w:rsid w:val="0005398F"/>
    <w:rsid w:val="00053C5F"/>
    <w:rsid w:val="00053F2A"/>
    <w:rsid w:val="000541F3"/>
    <w:rsid w:val="0005427D"/>
    <w:rsid w:val="0005440E"/>
    <w:rsid w:val="000546E6"/>
    <w:rsid w:val="00054A96"/>
    <w:rsid w:val="00054D1C"/>
    <w:rsid w:val="00055107"/>
    <w:rsid w:val="00055269"/>
    <w:rsid w:val="00055BB2"/>
    <w:rsid w:val="00055E35"/>
    <w:rsid w:val="00055FE5"/>
    <w:rsid w:val="0005601C"/>
    <w:rsid w:val="0005606B"/>
    <w:rsid w:val="000561BC"/>
    <w:rsid w:val="00056709"/>
    <w:rsid w:val="00056765"/>
    <w:rsid w:val="00056924"/>
    <w:rsid w:val="00056973"/>
    <w:rsid w:val="00056FFA"/>
    <w:rsid w:val="00057170"/>
    <w:rsid w:val="0005734F"/>
    <w:rsid w:val="00057642"/>
    <w:rsid w:val="000579C6"/>
    <w:rsid w:val="000601CB"/>
    <w:rsid w:val="0006024A"/>
    <w:rsid w:val="0006055A"/>
    <w:rsid w:val="000605C8"/>
    <w:rsid w:val="00060668"/>
    <w:rsid w:val="00060774"/>
    <w:rsid w:val="000609B5"/>
    <w:rsid w:val="00060AF5"/>
    <w:rsid w:val="00060BD0"/>
    <w:rsid w:val="000613F3"/>
    <w:rsid w:val="00061E30"/>
    <w:rsid w:val="00061EC9"/>
    <w:rsid w:val="00061F18"/>
    <w:rsid w:val="00062289"/>
    <w:rsid w:val="000624BF"/>
    <w:rsid w:val="000627E3"/>
    <w:rsid w:val="000627E4"/>
    <w:rsid w:val="000628D9"/>
    <w:rsid w:val="000628EB"/>
    <w:rsid w:val="00062AEE"/>
    <w:rsid w:val="00062D44"/>
    <w:rsid w:val="00062D8B"/>
    <w:rsid w:val="00062DB5"/>
    <w:rsid w:val="00062DC8"/>
    <w:rsid w:val="0006332A"/>
    <w:rsid w:val="0006349A"/>
    <w:rsid w:val="000635F4"/>
    <w:rsid w:val="000637A2"/>
    <w:rsid w:val="00063BB7"/>
    <w:rsid w:val="00063DE7"/>
    <w:rsid w:val="00063EF9"/>
    <w:rsid w:val="00064133"/>
    <w:rsid w:val="00064455"/>
    <w:rsid w:val="000646D3"/>
    <w:rsid w:val="00064761"/>
    <w:rsid w:val="000647E9"/>
    <w:rsid w:val="0006485D"/>
    <w:rsid w:val="00064874"/>
    <w:rsid w:val="0006496D"/>
    <w:rsid w:val="000655E2"/>
    <w:rsid w:val="00065617"/>
    <w:rsid w:val="0006576A"/>
    <w:rsid w:val="00065840"/>
    <w:rsid w:val="000658D0"/>
    <w:rsid w:val="00065B07"/>
    <w:rsid w:val="00065D95"/>
    <w:rsid w:val="00065E3C"/>
    <w:rsid w:val="00066166"/>
    <w:rsid w:val="000662BD"/>
    <w:rsid w:val="00066609"/>
    <w:rsid w:val="000667C9"/>
    <w:rsid w:val="0006693B"/>
    <w:rsid w:val="00066A31"/>
    <w:rsid w:val="00066BA5"/>
    <w:rsid w:val="00066F0C"/>
    <w:rsid w:val="000670DA"/>
    <w:rsid w:val="0006715E"/>
    <w:rsid w:val="000672B2"/>
    <w:rsid w:val="0006733D"/>
    <w:rsid w:val="00067413"/>
    <w:rsid w:val="00067530"/>
    <w:rsid w:val="00067692"/>
    <w:rsid w:val="000677F6"/>
    <w:rsid w:val="0006790F"/>
    <w:rsid w:val="000679DB"/>
    <w:rsid w:val="00067A8C"/>
    <w:rsid w:val="00067B8B"/>
    <w:rsid w:val="000700E2"/>
    <w:rsid w:val="000704A9"/>
    <w:rsid w:val="00070680"/>
    <w:rsid w:val="000707D5"/>
    <w:rsid w:val="000708F9"/>
    <w:rsid w:val="00070AC0"/>
    <w:rsid w:val="00070B2D"/>
    <w:rsid w:val="000710A0"/>
    <w:rsid w:val="00071193"/>
    <w:rsid w:val="00071438"/>
    <w:rsid w:val="00071CF3"/>
    <w:rsid w:val="00071DFB"/>
    <w:rsid w:val="000720F5"/>
    <w:rsid w:val="0007255B"/>
    <w:rsid w:val="00072900"/>
    <w:rsid w:val="000729AF"/>
    <w:rsid w:val="00072C01"/>
    <w:rsid w:val="00072D80"/>
    <w:rsid w:val="00072F5A"/>
    <w:rsid w:val="00072FD7"/>
    <w:rsid w:val="0007369A"/>
    <w:rsid w:val="000738EC"/>
    <w:rsid w:val="00073A1B"/>
    <w:rsid w:val="00073B26"/>
    <w:rsid w:val="00073C42"/>
    <w:rsid w:val="00073D9E"/>
    <w:rsid w:val="00073DEA"/>
    <w:rsid w:val="00074256"/>
    <w:rsid w:val="00074578"/>
    <w:rsid w:val="00074690"/>
    <w:rsid w:val="0007472D"/>
    <w:rsid w:val="0007491A"/>
    <w:rsid w:val="00074980"/>
    <w:rsid w:val="000749CC"/>
    <w:rsid w:val="00074BF1"/>
    <w:rsid w:val="00074E75"/>
    <w:rsid w:val="00074E7D"/>
    <w:rsid w:val="00074FAC"/>
    <w:rsid w:val="00075097"/>
    <w:rsid w:val="000750DF"/>
    <w:rsid w:val="00075270"/>
    <w:rsid w:val="00075293"/>
    <w:rsid w:val="000752E6"/>
    <w:rsid w:val="000755E4"/>
    <w:rsid w:val="0007566B"/>
    <w:rsid w:val="0007568D"/>
    <w:rsid w:val="0007592F"/>
    <w:rsid w:val="00075A57"/>
    <w:rsid w:val="00075A6D"/>
    <w:rsid w:val="00075B20"/>
    <w:rsid w:val="00075E3D"/>
    <w:rsid w:val="0007608B"/>
    <w:rsid w:val="00076140"/>
    <w:rsid w:val="00076252"/>
    <w:rsid w:val="000763A2"/>
    <w:rsid w:val="00076923"/>
    <w:rsid w:val="00076A3F"/>
    <w:rsid w:val="00076AD8"/>
    <w:rsid w:val="00076EEA"/>
    <w:rsid w:val="00077184"/>
    <w:rsid w:val="000771EC"/>
    <w:rsid w:val="00077201"/>
    <w:rsid w:val="000773E5"/>
    <w:rsid w:val="000778FC"/>
    <w:rsid w:val="00077980"/>
    <w:rsid w:val="00077DD5"/>
    <w:rsid w:val="00077E9B"/>
    <w:rsid w:val="00077EC3"/>
    <w:rsid w:val="00077F51"/>
    <w:rsid w:val="000803DA"/>
    <w:rsid w:val="00080537"/>
    <w:rsid w:val="00080748"/>
    <w:rsid w:val="00080BB7"/>
    <w:rsid w:val="00080DBD"/>
    <w:rsid w:val="000811FB"/>
    <w:rsid w:val="00081564"/>
    <w:rsid w:val="000816B1"/>
    <w:rsid w:val="00081781"/>
    <w:rsid w:val="000818AF"/>
    <w:rsid w:val="00081BEB"/>
    <w:rsid w:val="00081C13"/>
    <w:rsid w:val="00082710"/>
    <w:rsid w:val="00082AA4"/>
    <w:rsid w:val="00082ABC"/>
    <w:rsid w:val="00082E81"/>
    <w:rsid w:val="00082F56"/>
    <w:rsid w:val="00083185"/>
    <w:rsid w:val="00083297"/>
    <w:rsid w:val="000833A0"/>
    <w:rsid w:val="000835AC"/>
    <w:rsid w:val="000837A9"/>
    <w:rsid w:val="000839CD"/>
    <w:rsid w:val="00083CA4"/>
    <w:rsid w:val="00083DE1"/>
    <w:rsid w:val="00083E5E"/>
    <w:rsid w:val="0008418A"/>
    <w:rsid w:val="00084959"/>
    <w:rsid w:val="00084A37"/>
    <w:rsid w:val="00084ED0"/>
    <w:rsid w:val="000856D8"/>
    <w:rsid w:val="000858CD"/>
    <w:rsid w:val="00085B68"/>
    <w:rsid w:val="00085EC5"/>
    <w:rsid w:val="00085F62"/>
    <w:rsid w:val="00086180"/>
    <w:rsid w:val="000862C0"/>
    <w:rsid w:val="00086686"/>
    <w:rsid w:val="0008693B"/>
    <w:rsid w:val="0008697B"/>
    <w:rsid w:val="00086BB9"/>
    <w:rsid w:val="00087048"/>
    <w:rsid w:val="00087287"/>
    <w:rsid w:val="0008738E"/>
    <w:rsid w:val="0008746B"/>
    <w:rsid w:val="00087623"/>
    <w:rsid w:val="00087AB9"/>
    <w:rsid w:val="00087B64"/>
    <w:rsid w:val="00087D2B"/>
    <w:rsid w:val="00087E93"/>
    <w:rsid w:val="00090148"/>
    <w:rsid w:val="00090986"/>
    <w:rsid w:val="000909CC"/>
    <w:rsid w:val="00090D8D"/>
    <w:rsid w:val="0009156E"/>
    <w:rsid w:val="00091729"/>
    <w:rsid w:val="00091C0D"/>
    <w:rsid w:val="00091D59"/>
    <w:rsid w:val="00091E37"/>
    <w:rsid w:val="00092408"/>
    <w:rsid w:val="000928F9"/>
    <w:rsid w:val="00092ECE"/>
    <w:rsid w:val="00092F20"/>
    <w:rsid w:val="00092F51"/>
    <w:rsid w:val="0009304F"/>
    <w:rsid w:val="000934D3"/>
    <w:rsid w:val="000934F4"/>
    <w:rsid w:val="00093548"/>
    <w:rsid w:val="000935C6"/>
    <w:rsid w:val="00093E7E"/>
    <w:rsid w:val="00094474"/>
    <w:rsid w:val="000944C4"/>
    <w:rsid w:val="00094985"/>
    <w:rsid w:val="0009498E"/>
    <w:rsid w:val="00094B9F"/>
    <w:rsid w:val="00094DBF"/>
    <w:rsid w:val="00094EB9"/>
    <w:rsid w:val="00094EEC"/>
    <w:rsid w:val="00095141"/>
    <w:rsid w:val="0009534E"/>
    <w:rsid w:val="0009573E"/>
    <w:rsid w:val="00095765"/>
    <w:rsid w:val="000958ED"/>
    <w:rsid w:val="000959F7"/>
    <w:rsid w:val="00095F92"/>
    <w:rsid w:val="00096108"/>
    <w:rsid w:val="0009629D"/>
    <w:rsid w:val="00096547"/>
    <w:rsid w:val="00096625"/>
    <w:rsid w:val="0009695C"/>
    <w:rsid w:val="00096AB3"/>
    <w:rsid w:val="00096C1D"/>
    <w:rsid w:val="00096F03"/>
    <w:rsid w:val="00097405"/>
    <w:rsid w:val="00097436"/>
    <w:rsid w:val="000974CC"/>
    <w:rsid w:val="000979CB"/>
    <w:rsid w:val="00097C2D"/>
    <w:rsid w:val="00097C2E"/>
    <w:rsid w:val="00097D64"/>
    <w:rsid w:val="000A06D0"/>
    <w:rsid w:val="000A0A2C"/>
    <w:rsid w:val="000A0A46"/>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2FAB"/>
    <w:rsid w:val="000A3132"/>
    <w:rsid w:val="000A31F2"/>
    <w:rsid w:val="000A341D"/>
    <w:rsid w:val="000A3728"/>
    <w:rsid w:val="000A3BD0"/>
    <w:rsid w:val="000A3DD2"/>
    <w:rsid w:val="000A3DF0"/>
    <w:rsid w:val="000A4099"/>
    <w:rsid w:val="000A43C1"/>
    <w:rsid w:val="000A4725"/>
    <w:rsid w:val="000A48F7"/>
    <w:rsid w:val="000A4A71"/>
    <w:rsid w:val="000A4B62"/>
    <w:rsid w:val="000A54BC"/>
    <w:rsid w:val="000A5763"/>
    <w:rsid w:val="000A58C3"/>
    <w:rsid w:val="000A5C09"/>
    <w:rsid w:val="000A5C22"/>
    <w:rsid w:val="000A5DCA"/>
    <w:rsid w:val="000A5FC5"/>
    <w:rsid w:val="000A60D8"/>
    <w:rsid w:val="000A63B8"/>
    <w:rsid w:val="000A63F0"/>
    <w:rsid w:val="000A65A2"/>
    <w:rsid w:val="000A6757"/>
    <w:rsid w:val="000A6B87"/>
    <w:rsid w:val="000A6B8A"/>
    <w:rsid w:val="000A6D41"/>
    <w:rsid w:val="000A6E91"/>
    <w:rsid w:val="000A70BD"/>
    <w:rsid w:val="000A733C"/>
    <w:rsid w:val="000A73CA"/>
    <w:rsid w:val="000A764D"/>
    <w:rsid w:val="000A79DF"/>
    <w:rsid w:val="000A7A75"/>
    <w:rsid w:val="000A7A79"/>
    <w:rsid w:val="000A7A93"/>
    <w:rsid w:val="000A7B03"/>
    <w:rsid w:val="000A7D93"/>
    <w:rsid w:val="000B0083"/>
    <w:rsid w:val="000B0099"/>
    <w:rsid w:val="000B025C"/>
    <w:rsid w:val="000B02C3"/>
    <w:rsid w:val="000B05FF"/>
    <w:rsid w:val="000B060E"/>
    <w:rsid w:val="000B0670"/>
    <w:rsid w:val="000B072E"/>
    <w:rsid w:val="000B09AA"/>
    <w:rsid w:val="000B0EEE"/>
    <w:rsid w:val="000B0FE7"/>
    <w:rsid w:val="000B1405"/>
    <w:rsid w:val="000B1446"/>
    <w:rsid w:val="000B14CA"/>
    <w:rsid w:val="000B1546"/>
    <w:rsid w:val="000B17AE"/>
    <w:rsid w:val="000B1DD6"/>
    <w:rsid w:val="000B1E35"/>
    <w:rsid w:val="000B1EF8"/>
    <w:rsid w:val="000B207C"/>
    <w:rsid w:val="000B2310"/>
    <w:rsid w:val="000B2752"/>
    <w:rsid w:val="000B285E"/>
    <w:rsid w:val="000B2B98"/>
    <w:rsid w:val="000B2C39"/>
    <w:rsid w:val="000B2E4A"/>
    <w:rsid w:val="000B2EF7"/>
    <w:rsid w:val="000B2FC4"/>
    <w:rsid w:val="000B30AA"/>
    <w:rsid w:val="000B3239"/>
    <w:rsid w:val="000B3473"/>
    <w:rsid w:val="000B35CD"/>
    <w:rsid w:val="000B3A12"/>
    <w:rsid w:val="000B4048"/>
    <w:rsid w:val="000B450A"/>
    <w:rsid w:val="000B47FC"/>
    <w:rsid w:val="000B4A4F"/>
    <w:rsid w:val="000B4AB3"/>
    <w:rsid w:val="000B5821"/>
    <w:rsid w:val="000B5C23"/>
    <w:rsid w:val="000B5D16"/>
    <w:rsid w:val="000B6349"/>
    <w:rsid w:val="000B65A6"/>
    <w:rsid w:val="000B6677"/>
    <w:rsid w:val="000B668F"/>
    <w:rsid w:val="000B69C4"/>
    <w:rsid w:val="000B6AD6"/>
    <w:rsid w:val="000B6B55"/>
    <w:rsid w:val="000B6DF1"/>
    <w:rsid w:val="000B70B8"/>
    <w:rsid w:val="000B71B5"/>
    <w:rsid w:val="000B7B5D"/>
    <w:rsid w:val="000B7BDD"/>
    <w:rsid w:val="000B7CD3"/>
    <w:rsid w:val="000B7E30"/>
    <w:rsid w:val="000B7E63"/>
    <w:rsid w:val="000B7E8C"/>
    <w:rsid w:val="000C006F"/>
    <w:rsid w:val="000C007C"/>
    <w:rsid w:val="000C06E2"/>
    <w:rsid w:val="000C0B76"/>
    <w:rsid w:val="000C1560"/>
    <w:rsid w:val="000C1693"/>
    <w:rsid w:val="000C174B"/>
    <w:rsid w:val="000C19B7"/>
    <w:rsid w:val="000C1D20"/>
    <w:rsid w:val="000C1EE9"/>
    <w:rsid w:val="000C2124"/>
    <w:rsid w:val="000C2633"/>
    <w:rsid w:val="000C281D"/>
    <w:rsid w:val="000C2D42"/>
    <w:rsid w:val="000C2FDE"/>
    <w:rsid w:val="000C309D"/>
    <w:rsid w:val="000C3564"/>
    <w:rsid w:val="000C357A"/>
    <w:rsid w:val="000C362C"/>
    <w:rsid w:val="000C37BE"/>
    <w:rsid w:val="000C3904"/>
    <w:rsid w:val="000C3A37"/>
    <w:rsid w:val="000C3EEE"/>
    <w:rsid w:val="000C3F33"/>
    <w:rsid w:val="000C43F7"/>
    <w:rsid w:val="000C44A9"/>
    <w:rsid w:val="000C44D1"/>
    <w:rsid w:val="000C457B"/>
    <w:rsid w:val="000C45B2"/>
    <w:rsid w:val="000C4604"/>
    <w:rsid w:val="000C4723"/>
    <w:rsid w:val="000C4A67"/>
    <w:rsid w:val="000C4CE4"/>
    <w:rsid w:val="000C4F0D"/>
    <w:rsid w:val="000C5040"/>
    <w:rsid w:val="000C519E"/>
    <w:rsid w:val="000C5290"/>
    <w:rsid w:val="000C5315"/>
    <w:rsid w:val="000C531D"/>
    <w:rsid w:val="000C5324"/>
    <w:rsid w:val="000C53F1"/>
    <w:rsid w:val="000C5429"/>
    <w:rsid w:val="000C554E"/>
    <w:rsid w:val="000C576F"/>
    <w:rsid w:val="000C58BF"/>
    <w:rsid w:val="000C5A02"/>
    <w:rsid w:val="000C5CBA"/>
    <w:rsid w:val="000C5E3C"/>
    <w:rsid w:val="000C5E67"/>
    <w:rsid w:val="000C5F6C"/>
    <w:rsid w:val="000C60BB"/>
    <w:rsid w:val="000C60FC"/>
    <w:rsid w:val="000C6127"/>
    <w:rsid w:val="000C6278"/>
    <w:rsid w:val="000C64A3"/>
    <w:rsid w:val="000C64BB"/>
    <w:rsid w:val="000C65E3"/>
    <w:rsid w:val="000C65F5"/>
    <w:rsid w:val="000C66DF"/>
    <w:rsid w:val="000C67A6"/>
    <w:rsid w:val="000C6828"/>
    <w:rsid w:val="000C695B"/>
    <w:rsid w:val="000C6BC6"/>
    <w:rsid w:val="000C6E5B"/>
    <w:rsid w:val="000C7037"/>
    <w:rsid w:val="000C760A"/>
    <w:rsid w:val="000C760C"/>
    <w:rsid w:val="000C783A"/>
    <w:rsid w:val="000C79A8"/>
    <w:rsid w:val="000C7A78"/>
    <w:rsid w:val="000C7C10"/>
    <w:rsid w:val="000C7CF1"/>
    <w:rsid w:val="000D0101"/>
    <w:rsid w:val="000D0410"/>
    <w:rsid w:val="000D0597"/>
    <w:rsid w:val="000D06B4"/>
    <w:rsid w:val="000D06BF"/>
    <w:rsid w:val="000D07AB"/>
    <w:rsid w:val="000D0876"/>
    <w:rsid w:val="000D0A72"/>
    <w:rsid w:val="000D0C91"/>
    <w:rsid w:val="000D1079"/>
    <w:rsid w:val="000D116B"/>
    <w:rsid w:val="000D1549"/>
    <w:rsid w:val="000D1747"/>
    <w:rsid w:val="000D1770"/>
    <w:rsid w:val="000D19B2"/>
    <w:rsid w:val="000D1F74"/>
    <w:rsid w:val="000D20FA"/>
    <w:rsid w:val="000D235D"/>
    <w:rsid w:val="000D23DF"/>
    <w:rsid w:val="000D2709"/>
    <w:rsid w:val="000D2DA1"/>
    <w:rsid w:val="000D2E24"/>
    <w:rsid w:val="000D2E35"/>
    <w:rsid w:val="000D30D6"/>
    <w:rsid w:val="000D31B2"/>
    <w:rsid w:val="000D31C5"/>
    <w:rsid w:val="000D3304"/>
    <w:rsid w:val="000D3361"/>
    <w:rsid w:val="000D3652"/>
    <w:rsid w:val="000D37D7"/>
    <w:rsid w:val="000D3A35"/>
    <w:rsid w:val="000D3D90"/>
    <w:rsid w:val="000D3E08"/>
    <w:rsid w:val="000D4622"/>
    <w:rsid w:val="000D4AAF"/>
    <w:rsid w:val="000D4D56"/>
    <w:rsid w:val="000D4FF5"/>
    <w:rsid w:val="000D513B"/>
    <w:rsid w:val="000D51E3"/>
    <w:rsid w:val="000D56C2"/>
    <w:rsid w:val="000D5862"/>
    <w:rsid w:val="000D5CF7"/>
    <w:rsid w:val="000D5DA1"/>
    <w:rsid w:val="000D5ED8"/>
    <w:rsid w:val="000D64FB"/>
    <w:rsid w:val="000D657A"/>
    <w:rsid w:val="000D6782"/>
    <w:rsid w:val="000D6B28"/>
    <w:rsid w:val="000D6B85"/>
    <w:rsid w:val="000D6CFC"/>
    <w:rsid w:val="000D6D63"/>
    <w:rsid w:val="000D7256"/>
    <w:rsid w:val="000D7476"/>
    <w:rsid w:val="000D79FB"/>
    <w:rsid w:val="000D7DF6"/>
    <w:rsid w:val="000D7E9D"/>
    <w:rsid w:val="000D7FEA"/>
    <w:rsid w:val="000E00E0"/>
    <w:rsid w:val="000E01EC"/>
    <w:rsid w:val="000E054A"/>
    <w:rsid w:val="000E0DA0"/>
    <w:rsid w:val="000E1291"/>
    <w:rsid w:val="000E14AC"/>
    <w:rsid w:val="000E1572"/>
    <w:rsid w:val="000E160E"/>
    <w:rsid w:val="000E16EB"/>
    <w:rsid w:val="000E189E"/>
    <w:rsid w:val="000E190E"/>
    <w:rsid w:val="000E281B"/>
    <w:rsid w:val="000E284C"/>
    <w:rsid w:val="000E28B1"/>
    <w:rsid w:val="000E2C34"/>
    <w:rsid w:val="000E2D55"/>
    <w:rsid w:val="000E2E3B"/>
    <w:rsid w:val="000E2F8C"/>
    <w:rsid w:val="000E3351"/>
    <w:rsid w:val="000E3458"/>
    <w:rsid w:val="000E3504"/>
    <w:rsid w:val="000E3B6E"/>
    <w:rsid w:val="000E3C93"/>
    <w:rsid w:val="000E40A5"/>
    <w:rsid w:val="000E4245"/>
    <w:rsid w:val="000E4464"/>
    <w:rsid w:val="000E44DC"/>
    <w:rsid w:val="000E44E9"/>
    <w:rsid w:val="000E478C"/>
    <w:rsid w:val="000E49A0"/>
    <w:rsid w:val="000E4C1E"/>
    <w:rsid w:val="000E4E91"/>
    <w:rsid w:val="000E52A2"/>
    <w:rsid w:val="000E54DB"/>
    <w:rsid w:val="000E55A5"/>
    <w:rsid w:val="000E5641"/>
    <w:rsid w:val="000E5DFA"/>
    <w:rsid w:val="000E6267"/>
    <w:rsid w:val="000E62DA"/>
    <w:rsid w:val="000E6634"/>
    <w:rsid w:val="000E66A0"/>
    <w:rsid w:val="000E66FA"/>
    <w:rsid w:val="000E67E0"/>
    <w:rsid w:val="000E680C"/>
    <w:rsid w:val="000E69EA"/>
    <w:rsid w:val="000E6B4C"/>
    <w:rsid w:val="000E6ED4"/>
    <w:rsid w:val="000E6F10"/>
    <w:rsid w:val="000E6FBE"/>
    <w:rsid w:val="000E7246"/>
    <w:rsid w:val="000E733D"/>
    <w:rsid w:val="000E74A3"/>
    <w:rsid w:val="000E7925"/>
    <w:rsid w:val="000E7C77"/>
    <w:rsid w:val="000F03C2"/>
    <w:rsid w:val="000F0911"/>
    <w:rsid w:val="000F0933"/>
    <w:rsid w:val="000F0B28"/>
    <w:rsid w:val="000F0D7B"/>
    <w:rsid w:val="000F133D"/>
    <w:rsid w:val="000F141C"/>
    <w:rsid w:val="000F164E"/>
    <w:rsid w:val="000F1ABE"/>
    <w:rsid w:val="000F2017"/>
    <w:rsid w:val="000F2244"/>
    <w:rsid w:val="000F2693"/>
    <w:rsid w:val="000F274C"/>
    <w:rsid w:val="000F2946"/>
    <w:rsid w:val="000F2CE2"/>
    <w:rsid w:val="000F2FBA"/>
    <w:rsid w:val="000F2FCF"/>
    <w:rsid w:val="000F300D"/>
    <w:rsid w:val="000F3325"/>
    <w:rsid w:val="000F34AC"/>
    <w:rsid w:val="000F38AC"/>
    <w:rsid w:val="000F3AB2"/>
    <w:rsid w:val="000F433F"/>
    <w:rsid w:val="000F5653"/>
    <w:rsid w:val="000F5947"/>
    <w:rsid w:val="000F59DB"/>
    <w:rsid w:val="000F5BD2"/>
    <w:rsid w:val="000F5BD6"/>
    <w:rsid w:val="000F5E6E"/>
    <w:rsid w:val="000F6257"/>
    <w:rsid w:val="000F692F"/>
    <w:rsid w:val="000F697A"/>
    <w:rsid w:val="000F6A81"/>
    <w:rsid w:val="000F6C82"/>
    <w:rsid w:val="000F6DA0"/>
    <w:rsid w:val="000F6DB3"/>
    <w:rsid w:val="000F6E16"/>
    <w:rsid w:val="000F6EBE"/>
    <w:rsid w:val="000F6EF4"/>
    <w:rsid w:val="000F72C9"/>
    <w:rsid w:val="000F742A"/>
    <w:rsid w:val="000F74D7"/>
    <w:rsid w:val="000F7730"/>
    <w:rsid w:val="000F7A63"/>
    <w:rsid w:val="000F7A82"/>
    <w:rsid w:val="000F7B76"/>
    <w:rsid w:val="000F7EFE"/>
    <w:rsid w:val="0010007C"/>
    <w:rsid w:val="001000DE"/>
    <w:rsid w:val="00100215"/>
    <w:rsid w:val="001002F6"/>
    <w:rsid w:val="001003D5"/>
    <w:rsid w:val="0010058A"/>
    <w:rsid w:val="00100A6E"/>
    <w:rsid w:val="00100A75"/>
    <w:rsid w:val="0010110D"/>
    <w:rsid w:val="001012D3"/>
    <w:rsid w:val="0010140D"/>
    <w:rsid w:val="001014D8"/>
    <w:rsid w:val="0010181C"/>
    <w:rsid w:val="001018CA"/>
    <w:rsid w:val="00101AA9"/>
    <w:rsid w:val="001022CB"/>
    <w:rsid w:val="00102303"/>
    <w:rsid w:val="0010261B"/>
    <w:rsid w:val="001028C8"/>
    <w:rsid w:val="00102971"/>
    <w:rsid w:val="001029BD"/>
    <w:rsid w:val="00102A8C"/>
    <w:rsid w:val="00102CA6"/>
    <w:rsid w:val="00102E58"/>
    <w:rsid w:val="00103263"/>
    <w:rsid w:val="001033DD"/>
    <w:rsid w:val="0010343A"/>
    <w:rsid w:val="001035CF"/>
    <w:rsid w:val="00103665"/>
    <w:rsid w:val="0010399B"/>
    <w:rsid w:val="00103A0E"/>
    <w:rsid w:val="00103A8F"/>
    <w:rsid w:val="00103AE5"/>
    <w:rsid w:val="00103BBA"/>
    <w:rsid w:val="00103C44"/>
    <w:rsid w:val="00103CCE"/>
    <w:rsid w:val="00103FC7"/>
    <w:rsid w:val="0010414B"/>
    <w:rsid w:val="00104289"/>
    <w:rsid w:val="00104373"/>
    <w:rsid w:val="0010453C"/>
    <w:rsid w:val="0010454B"/>
    <w:rsid w:val="00104794"/>
    <w:rsid w:val="00104983"/>
    <w:rsid w:val="00104A85"/>
    <w:rsid w:val="00104FCD"/>
    <w:rsid w:val="00105310"/>
    <w:rsid w:val="001053A9"/>
    <w:rsid w:val="00105741"/>
    <w:rsid w:val="00105D98"/>
    <w:rsid w:val="00105F83"/>
    <w:rsid w:val="00106034"/>
    <w:rsid w:val="0010616B"/>
    <w:rsid w:val="001062DC"/>
    <w:rsid w:val="0010664E"/>
    <w:rsid w:val="00106908"/>
    <w:rsid w:val="00106AE9"/>
    <w:rsid w:val="00106B92"/>
    <w:rsid w:val="00107179"/>
    <w:rsid w:val="001074A5"/>
    <w:rsid w:val="0010757C"/>
    <w:rsid w:val="00107722"/>
    <w:rsid w:val="001077F4"/>
    <w:rsid w:val="001078E3"/>
    <w:rsid w:val="00107ABE"/>
    <w:rsid w:val="00107D55"/>
    <w:rsid w:val="00107FB3"/>
    <w:rsid w:val="001100DA"/>
    <w:rsid w:val="0011023C"/>
    <w:rsid w:val="0011060E"/>
    <w:rsid w:val="00110912"/>
    <w:rsid w:val="00110947"/>
    <w:rsid w:val="001109C6"/>
    <w:rsid w:val="00110DC6"/>
    <w:rsid w:val="00110F5B"/>
    <w:rsid w:val="00111078"/>
    <w:rsid w:val="001111C1"/>
    <w:rsid w:val="001111E2"/>
    <w:rsid w:val="00111212"/>
    <w:rsid w:val="0011140A"/>
    <w:rsid w:val="001117E6"/>
    <w:rsid w:val="00111854"/>
    <w:rsid w:val="0011196F"/>
    <w:rsid w:val="00111A4C"/>
    <w:rsid w:val="00112229"/>
    <w:rsid w:val="00112304"/>
    <w:rsid w:val="0011244D"/>
    <w:rsid w:val="00112480"/>
    <w:rsid w:val="0011257D"/>
    <w:rsid w:val="00112A40"/>
    <w:rsid w:val="00112C9C"/>
    <w:rsid w:val="00112CA0"/>
    <w:rsid w:val="00112CAE"/>
    <w:rsid w:val="00112DCA"/>
    <w:rsid w:val="00113119"/>
    <w:rsid w:val="00113260"/>
    <w:rsid w:val="00113452"/>
    <w:rsid w:val="001135BD"/>
    <w:rsid w:val="00113A03"/>
    <w:rsid w:val="00113A7B"/>
    <w:rsid w:val="00113AEF"/>
    <w:rsid w:val="0011413F"/>
    <w:rsid w:val="0011439B"/>
    <w:rsid w:val="001145B1"/>
    <w:rsid w:val="00114687"/>
    <w:rsid w:val="0011495D"/>
    <w:rsid w:val="00114964"/>
    <w:rsid w:val="00114A5F"/>
    <w:rsid w:val="00114E93"/>
    <w:rsid w:val="00114F96"/>
    <w:rsid w:val="0011508B"/>
    <w:rsid w:val="00115249"/>
    <w:rsid w:val="00115443"/>
    <w:rsid w:val="00115612"/>
    <w:rsid w:val="001156CC"/>
    <w:rsid w:val="001157AC"/>
    <w:rsid w:val="00115CA7"/>
    <w:rsid w:val="001160B6"/>
    <w:rsid w:val="00116311"/>
    <w:rsid w:val="0011668D"/>
    <w:rsid w:val="00116977"/>
    <w:rsid w:val="00116A64"/>
    <w:rsid w:val="00116C76"/>
    <w:rsid w:val="00116D46"/>
    <w:rsid w:val="0011744A"/>
    <w:rsid w:val="00117A58"/>
    <w:rsid w:val="00117EE3"/>
    <w:rsid w:val="00117F5F"/>
    <w:rsid w:val="001201EE"/>
    <w:rsid w:val="0012025A"/>
    <w:rsid w:val="00120416"/>
    <w:rsid w:val="00120640"/>
    <w:rsid w:val="001206F8"/>
    <w:rsid w:val="0012084B"/>
    <w:rsid w:val="00120AC8"/>
    <w:rsid w:val="00120CCA"/>
    <w:rsid w:val="00120DC5"/>
    <w:rsid w:val="00120F09"/>
    <w:rsid w:val="001211BC"/>
    <w:rsid w:val="00121495"/>
    <w:rsid w:val="001214C6"/>
    <w:rsid w:val="00121705"/>
    <w:rsid w:val="00121877"/>
    <w:rsid w:val="00121C25"/>
    <w:rsid w:val="00121DA5"/>
    <w:rsid w:val="00121DDD"/>
    <w:rsid w:val="00121E51"/>
    <w:rsid w:val="00121E7E"/>
    <w:rsid w:val="0012212F"/>
    <w:rsid w:val="00122189"/>
    <w:rsid w:val="001222EC"/>
    <w:rsid w:val="001223D2"/>
    <w:rsid w:val="00122695"/>
    <w:rsid w:val="001227C4"/>
    <w:rsid w:val="00122999"/>
    <w:rsid w:val="00122AC7"/>
    <w:rsid w:val="00122E87"/>
    <w:rsid w:val="00122F8F"/>
    <w:rsid w:val="00123242"/>
    <w:rsid w:val="0012338B"/>
    <w:rsid w:val="0012379F"/>
    <w:rsid w:val="00123C61"/>
    <w:rsid w:val="00123EC3"/>
    <w:rsid w:val="00124338"/>
    <w:rsid w:val="00124428"/>
    <w:rsid w:val="0012444E"/>
    <w:rsid w:val="00124862"/>
    <w:rsid w:val="00124912"/>
    <w:rsid w:val="00124AAA"/>
    <w:rsid w:val="00124B5C"/>
    <w:rsid w:val="00125384"/>
    <w:rsid w:val="00125472"/>
    <w:rsid w:val="001255B4"/>
    <w:rsid w:val="001258DA"/>
    <w:rsid w:val="00125D12"/>
    <w:rsid w:val="00125D24"/>
    <w:rsid w:val="00125D3B"/>
    <w:rsid w:val="00125E08"/>
    <w:rsid w:val="001260D0"/>
    <w:rsid w:val="0012637B"/>
    <w:rsid w:val="001266AE"/>
    <w:rsid w:val="00126B68"/>
    <w:rsid w:val="00126C89"/>
    <w:rsid w:val="00126E09"/>
    <w:rsid w:val="001272D8"/>
    <w:rsid w:val="00127AAB"/>
    <w:rsid w:val="00127ACC"/>
    <w:rsid w:val="00127B30"/>
    <w:rsid w:val="001307A7"/>
    <w:rsid w:val="00130ABB"/>
    <w:rsid w:val="00130DBE"/>
    <w:rsid w:val="00131035"/>
    <w:rsid w:val="00131A87"/>
    <w:rsid w:val="00131BA5"/>
    <w:rsid w:val="00131C01"/>
    <w:rsid w:val="00131C57"/>
    <w:rsid w:val="00131E7A"/>
    <w:rsid w:val="00132285"/>
    <w:rsid w:val="001322E7"/>
    <w:rsid w:val="0013236A"/>
    <w:rsid w:val="00132587"/>
    <w:rsid w:val="00132923"/>
    <w:rsid w:val="001329EF"/>
    <w:rsid w:val="001329FA"/>
    <w:rsid w:val="00132A1B"/>
    <w:rsid w:val="00132AF7"/>
    <w:rsid w:val="00132E47"/>
    <w:rsid w:val="00132EE9"/>
    <w:rsid w:val="00133025"/>
    <w:rsid w:val="00133026"/>
    <w:rsid w:val="001332C6"/>
    <w:rsid w:val="00133574"/>
    <w:rsid w:val="00133581"/>
    <w:rsid w:val="00133661"/>
    <w:rsid w:val="00133EBE"/>
    <w:rsid w:val="001346B2"/>
    <w:rsid w:val="001346C8"/>
    <w:rsid w:val="0013475D"/>
    <w:rsid w:val="00134A38"/>
    <w:rsid w:val="00134A59"/>
    <w:rsid w:val="00134A5C"/>
    <w:rsid w:val="00134A66"/>
    <w:rsid w:val="00134E20"/>
    <w:rsid w:val="00134FE0"/>
    <w:rsid w:val="0013508A"/>
    <w:rsid w:val="001350D5"/>
    <w:rsid w:val="00135182"/>
    <w:rsid w:val="001354B3"/>
    <w:rsid w:val="00135587"/>
    <w:rsid w:val="001355D2"/>
    <w:rsid w:val="00135703"/>
    <w:rsid w:val="001357B7"/>
    <w:rsid w:val="00135897"/>
    <w:rsid w:val="00135D1E"/>
    <w:rsid w:val="00135F0C"/>
    <w:rsid w:val="00135F65"/>
    <w:rsid w:val="0013622B"/>
    <w:rsid w:val="001365F6"/>
    <w:rsid w:val="0013677C"/>
    <w:rsid w:val="0013696A"/>
    <w:rsid w:val="00136A04"/>
    <w:rsid w:val="00136BBF"/>
    <w:rsid w:val="00136BF0"/>
    <w:rsid w:val="00136C71"/>
    <w:rsid w:val="00136CFE"/>
    <w:rsid w:val="00136EE6"/>
    <w:rsid w:val="001373EB"/>
    <w:rsid w:val="00137663"/>
    <w:rsid w:val="0013771E"/>
    <w:rsid w:val="00137B0F"/>
    <w:rsid w:val="00137EA1"/>
    <w:rsid w:val="00137F16"/>
    <w:rsid w:val="00137F99"/>
    <w:rsid w:val="00140052"/>
    <w:rsid w:val="0014010C"/>
    <w:rsid w:val="0014023C"/>
    <w:rsid w:val="001403F5"/>
    <w:rsid w:val="00140438"/>
    <w:rsid w:val="0014068C"/>
    <w:rsid w:val="00140965"/>
    <w:rsid w:val="00140BF7"/>
    <w:rsid w:val="00140CB5"/>
    <w:rsid w:val="00140D63"/>
    <w:rsid w:val="00140D88"/>
    <w:rsid w:val="0014104A"/>
    <w:rsid w:val="001413E7"/>
    <w:rsid w:val="00141507"/>
    <w:rsid w:val="001416A4"/>
    <w:rsid w:val="00141A4F"/>
    <w:rsid w:val="00141AE4"/>
    <w:rsid w:val="00142192"/>
    <w:rsid w:val="0014232E"/>
    <w:rsid w:val="00142414"/>
    <w:rsid w:val="00142616"/>
    <w:rsid w:val="0014282A"/>
    <w:rsid w:val="00142976"/>
    <w:rsid w:val="00142D1F"/>
    <w:rsid w:val="00142E4D"/>
    <w:rsid w:val="001431ED"/>
    <w:rsid w:val="00143661"/>
    <w:rsid w:val="00143791"/>
    <w:rsid w:val="001437E2"/>
    <w:rsid w:val="00143961"/>
    <w:rsid w:val="00143AFA"/>
    <w:rsid w:val="00143E78"/>
    <w:rsid w:val="00143EC1"/>
    <w:rsid w:val="00143F4B"/>
    <w:rsid w:val="0014420A"/>
    <w:rsid w:val="001443D0"/>
    <w:rsid w:val="001448C0"/>
    <w:rsid w:val="00144A10"/>
    <w:rsid w:val="00144A3B"/>
    <w:rsid w:val="001454AC"/>
    <w:rsid w:val="0014593A"/>
    <w:rsid w:val="00145CD7"/>
    <w:rsid w:val="00145EA1"/>
    <w:rsid w:val="00145EBE"/>
    <w:rsid w:val="0014607E"/>
    <w:rsid w:val="001460DC"/>
    <w:rsid w:val="00146355"/>
    <w:rsid w:val="001467F5"/>
    <w:rsid w:val="00146A56"/>
    <w:rsid w:val="00146A96"/>
    <w:rsid w:val="00146D33"/>
    <w:rsid w:val="0014729D"/>
    <w:rsid w:val="001473A7"/>
    <w:rsid w:val="00147409"/>
    <w:rsid w:val="00147485"/>
    <w:rsid w:val="00147751"/>
    <w:rsid w:val="001478BB"/>
    <w:rsid w:val="00147C78"/>
    <w:rsid w:val="00147CC3"/>
    <w:rsid w:val="0015019B"/>
    <w:rsid w:val="00150600"/>
    <w:rsid w:val="00150998"/>
    <w:rsid w:val="00150D7A"/>
    <w:rsid w:val="0015117A"/>
    <w:rsid w:val="0015137C"/>
    <w:rsid w:val="001516FF"/>
    <w:rsid w:val="001518C1"/>
    <w:rsid w:val="00151BAA"/>
    <w:rsid w:val="00151D91"/>
    <w:rsid w:val="00151F91"/>
    <w:rsid w:val="00151FEB"/>
    <w:rsid w:val="001520D3"/>
    <w:rsid w:val="001520EB"/>
    <w:rsid w:val="00152EDA"/>
    <w:rsid w:val="00152EF4"/>
    <w:rsid w:val="00152F86"/>
    <w:rsid w:val="00152FAA"/>
    <w:rsid w:val="00153318"/>
    <w:rsid w:val="00153387"/>
    <w:rsid w:val="001534E8"/>
    <w:rsid w:val="00153528"/>
    <w:rsid w:val="0015359E"/>
    <w:rsid w:val="00153835"/>
    <w:rsid w:val="00153907"/>
    <w:rsid w:val="001541D5"/>
    <w:rsid w:val="0015444C"/>
    <w:rsid w:val="0015486C"/>
    <w:rsid w:val="00154FB3"/>
    <w:rsid w:val="001552CF"/>
    <w:rsid w:val="001554DB"/>
    <w:rsid w:val="00155855"/>
    <w:rsid w:val="001558C8"/>
    <w:rsid w:val="00155D3B"/>
    <w:rsid w:val="00155D85"/>
    <w:rsid w:val="00156053"/>
    <w:rsid w:val="001561DB"/>
    <w:rsid w:val="001563DB"/>
    <w:rsid w:val="0015663D"/>
    <w:rsid w:val="00156784"/>
    <w:rsid w:val="00156FF3"/>
    <w:rsid w:val="0015718A"/>
    <w:rsid w:val="001577C5"/>
    <w:rsid w:val="00157BFA"/>
    <w:rsid w:val="00157C5C"/>
    <w:rsid w:val="00157C7A"/>
    <w:rsid w:val="00157D3D"/>
    <w:rsid w:val="00157D94"/>
    <w:rsid w:val="00157F2B"/>
    <w:rsid w:val="00157FC4"/>
    <w:rsid w:val="00160885"/>
    <w:rsid w:val="00160BDC"/>
    <w:rsid w:val="00160C1F"/>
    <w:rsid w:val="001611D9"/>
    <w:rsid w:val="00161258"/>
    <w:rsid w:val="00161329"/>
    <w:rsid w:val="001614DE"/>
    <w:rsid w:val="001617B6"/>
    <w:rsid w:val="001617F9"/>
    <w:rsid w:val="001618B2"/>
    <w:rsid w:val="001618E5"/>
    <w:rsid w:val="001619CE"/>
    <w:rsid w:val="00161A98"/>
    <w:rsid w:val="00161C1A"/>
    <w:rsid w:val="00161C3C"/>
    <w:rsid w:val="00161E2A"/>
    <w:rsid w:val="00162392"/>
    <w:rsid w:val="00162475"/>
    <w:rsid w:val="001626B1"/>
    <w:rsid w:val="00162D7D"/>
    <w:rsid w:val="0016331F"/>
    <w:rsid w:val="001633D3"/>
    <w:rsid w:val="001636ED"/>
    <w:rsid w:val="001637BD"/>
    <w:rsid w:val="00163C35"/>
    <w:rsid w:val="00163C5C"/>
    <w:rsid w:val="00163DB0"/>
    <w:rsid w:val="00164312"/>
    <w:rsid w:val="0016456F"/>
    <w:rsid w:val="00164AC5"/>
    <w:rsid w:val="00164CB8"/>
    <w:rsid w:val="00164E8E"/>
    <w:rsid w:val="00164F3D"/>
    <w:rsid w:val="0016532E"/>
    <w:rsid w:val="00165775"/>
    <w:rsid w:val="00165781"/>
    <w:rsid w:val="001658FB"/>
    <w:rsid w:val="0016596F"/>
    <w:rsid w:val="00165B30"/>
    <w:rsid w:val="00165CCC"/>
    <w:rsid w:val="001660B8"/>
    <w:rsid w:val="00166239"/>
    <w:rsid w:val="00166265"/>
    <w:rsid w:val="0016629C"/>
    <w:rsid w:val="0016684B"/>
    <w:rsid w:val="00166924"/>
    <w:rsid w:val="00166A3F"/>
    <w:rsid w:val="00166F1E"/>
    <w:rsid w:val="00167255"/>
    <w:rsid w:val="0016765E"/>
    <w:rsid w:val="00167DC7"/>
    <w:rsid w:val="001701C4"/>
    <w:rsid w:val="001702A7"/>
    <w:rsid w:val="001705D8"/>
    <w:rsid w:val="00170684"/>
    <w:rsid w:val="00170CB9"/>
    <w:rsid w:val="00170CEC"/>
    <w:rsid w:val="00171400"/>
    <w:rsid w:val="0017158D"/>
    <w:rsid w:val="00171F3F"/>
    <w:rsid w:val="00171FC8"/>
    <w:rsid w:val="00172031"/>
    <w:rsid w:val="001720D5"/>
    <w:rsid w:val="00172183"/>
    <w:rsid w:val="001722FC"/>
    <w:rsid w:val="0017248C"/>
    <w:rsid w:val="001726BC"/>
    <w:rsid w:val="001729FF"/>
    <w:rsid w:val="00172D1F"/>
    <w:rsid w:val="00173552"/>
    <w:rsid w:val="0017368D"/>
    <w:rsid w:val="00173837"/>
    <w:rsid w:val="001740BF"/>
    <w:rsid w:val="0017415A"/>
    <w:rsid w:val="001742EE"/>
    <w:rsid w:val="001742F3"/>
    <w:rsid w:val="00174460"/>
    <w:rsid w:val="00174485"/>
    <w:rsid w:val="00174745"/>
    <w:rsid w:val="00174ED9"/>
    <w:rsid w:val="00175920"/>
    <w:rsid w:val="001759E5"/>
    <w:rsid w:val="00175A87"/>
    <w:rsid w:val="001762B6"/>
    <w:rsid w:val="00176309"/>
    <w:rsid w:val="001765F6"/>
    <w:rsid w:val="00176859"/>
    <w:rsid w:val="00176A08"/>
    <w:rsid w:val="00176BC7"/>
    <w:rsid w:val="00176D51"/>
    <w:rsid w:val="0017726C"/>
    <w:rsid w:val="00177326"/>
    <w:rsid w:val="00177347"/>
    <w:rsid w:val="0017738F"/>
    <w:rsid w:val="00177AB3"/>
    <w:rsid w:val="00177C6D"/>
    <w:rsid w:val="00177DC6"/>
    <w:rsid w:val="001801A4"/>
    <w:rsid w:val="001806D3"/>
    <w:rsid w:val="001807B4"/>
    <w:rsid w:val="00180874"/>
    <w:rsid w:val="001808DE"/>
    <w:rsid w:val="00180972"/>
    <w:rsid w:val="00180CB2"/>
    <w:rsid w:val="00180F4F"/>
    <w:rsid w:val="00181060"/>
    <w:rsid w:val="00181473"/>
    <w:rsid w:val="0018152F"/>
    <w:rsid w:val="001815D1"/>
    <w:rsid w:val="00182265"/>
    <w:rsid w:val="001823DE"/>
    <w:rsid w:val="001824BB"/>
    <w:rsid w:val="0018292B"/>
    <w:rsid w:val="00182B95"/>
    <w:rsid w:val="00182C5D"/>
    <w:rsid w:val="00182D5A"/>
    <w:rsid w:val="00182EC0"/>
    <w:rsid w:val="00182F8F"/>
    <w:rsid w:val="001831D6"/>
    <w:rsid w:val="00183242"/>
    <w:rsid w:val="001832B6"/>
    <w:rsid w:val="00183416"/>
    <w:rsid w:val="001839C3"/>
    <w:rsid w:val="00183C39"/>
    <w:rsid w:val="00184047"/>
    <w:rsid w:val="001842CE"/>
    <w:rsid w:val="00184571"/>
    <w:rsid w:val="001846C8"/>
    <w:rsid w:val="00184B11"/>
    <w:rsid w:val="00184BBD"/>
    <w:rsid w:val="00184CA0"/>
    <w:rsid w:val="00184D88"/>
    <w:rsid w:val="00184F39"/>
    <w:rsid w:val="00185288"/>
    <w:rsid w:val="00185330"/>
    <w:rsid w:val="001853CA"/>
    <w:rsid w:val="00185585"/>
    <w:rsid w:val="00185617"/>
    <w:rsid w:val="00185808"/>
    <w:rsid w:val="001858A8"/>
    <w:rsid w:val="0018597E"/>
    <w:rsid w:val="001859AE"/>
    <w:rsid w:val="00185C7A"/>
    <w:rsid w:val="00185F8E"/>
    <w:rsid w:val="00186044"/>
    <w:rsid w:val="0018620E"/>
    <w:rsid w:val="0018647D"/>
    <w:rsid w:val="001864A7"/>
    <w:rsid w:val="00186CDF"/>
    <w:rsid w:val="00186EB6"/>
    <w:rsid w:val="001872B6"/>
    <w:rsid w:val="0018741A"/>
    <w:rsid w:val="001876F2"/>
    <w:rsid w:val="00187882"/>
    <w:rsid w:val="00187AC7"/>
    <w:rsid w:val="00187E39"/>
    <w:rsid w:val="00187FC6"/>
    <w:rsid w:val="0019017E"/>
    <w:rsid w:val="00190378"/>
    <w:rsid w:val="001909A1"/>
    <w:rsid w:val="00190C31"/>
    <w:rsid w:val="001911A9"/>
    <w:rsid w:val="001911E9"/>
    <w:rsid w:val="001912CE"/>
    <w:rsid w:val="00191777"/>
    <w:rsid w:val="001917AC"/>
    <w:rsid w:val="00191AD9"/>
    <w:rsid w:val="0019212F"/>
    <w:rsid w:val="001921DD"/>
    <w:rsid w:val="00192233"/>
    <w:rsid w:val="001923EA"/>
    <w:rsid w:val="0019278F"/>
    <w:rsid w:val="001929FB"/>
    <w:rsid w:val="00192D96"/>
    <w:rsid w:val="00192E6B"/>
    <w:rsid w:val="00193060"/>
    <w:rsid w:val="001930B1"/>
    <w:rsid w:val="00193546"/>
    <w:rsid w:val="001936E9"/>
    <w:rsid w:val="0019374D"/>
    <w:rsid w:val="001937BB"/>
    <w:rsid w:val="001938A5"/>
    <w:rsid w:val="00193EAC"/>
    <w:rsid w:val="001940EE"/>
    <w:rsid w:val="00194189"/>
    <w:rsid w:val="00194286"/>
    <w:rsid w:val="00194416"/>
    <w:rsid w:val="00194603"/>
    <w:rsid w:val="00194810"/>
    <w:rsid w:val="00194870"/>
    <w:rsid w:val="00194970"/>
    <w:rsid w:val="00194A3A"/>
    <w:rsid w:val="00194AA1"/>
    <w:rsid w:val="00194BBA"/>
    <w:rsid w:val="00194C03"/>
    <w:rsid w:val="00194CFF"/>
    <w:rsid w:val="00194D44"/>
    <w:rsid w:val="00194E52"/>
    <w:rsid w:val="00194FCC"/>
    <w:rsid w:val="00194FF0"/>
    <w:rsid w:val="001958E2"/>
    <w:rsid w:val="00195A73"/>
    <w:rsid w:val="00195B45"/>
    <w:rsid w:val="00195CC2"/>
    <w:rsid w:val="00195DC6"/>
    <w:rsid w:val="00195EC7"/>
    <w:rsid w:val="00195EFE"/>
    <w:rsid w:val="0019608C"/>
    <w:rsid w:val="00196269"/>
    <w:rsid w:val="00196443"/>
    <w:rsid w:val="001964D5"/>
    <w:rsid w:val="00196690"/>
    <w:rsid w:val="0019688D"/>
    <w:rsid w:val="001968B4"/>
    <w:rsid w:val="00196A52"/>
    <w:rsid w:val="00196C4F"/>
    <w:rsid w:val="0019705E"/>
    <w:rsid w:val="0019726B"/>
    <w:rsid w:val="00197656"/>
    <w:rsid w:val="0019768C"/>
    <w:rsid w:val="00197710"/>
    <w:rsid w:val="00197780"/>
    <w:rsid w:val="00197AE5"/>
    <w:rsid w:val="00197AEA"/>
    <w:rsid w:val="00197B2D"/>
    <w:rsid w:val="00197B67"/>
    <w:rsid w:val="00197CA8"/>
    <w:rsid w:val="001A0130"/>
    <w:rsid w:val="001A0203"/>
    <w:rsid w:val="001A05E7"/>
    <w:rsid w:val="001A0862"/>
    <w:rsid w:val="001A0881"/>
    <w:rsid w:val="001A08AA"/>
    <w:rsid w:val="001A0919"/>
    <w:rsid w:val="001A0F05"/>
    <w:rsid w:val="001A0F8A"/>
    <w:rsid w:val="001A0FA8"/>
    <w:rsid w:val="001A11EA"/>
    <w:rsid w:val="001A134B"/>
    <w:rsid w:val="001A1E83"/>
    <w:rsid w:val="001A215B"/>
    <w:rsid w:val="001A21CB"/>
    <w:rsid w:val="001A25CA"/>
    <w:rsid w:val="001A2610"/>
    <w:rsid w:val="001A2709"/>
    <w:rsid w:val="001A286A"/>
    <w:rsid w:val="001A2A37"/>
    <w:rsid w:val="001A2FDD"/>
    <w:rsid w:val="001A3077"/>
    <w:rsid w:val="001A31FE"/>
    <w:rsid w:val="001A34B3"/>
    <w:rsid w:val="001A3EC8"/>
    <w:rsid w:val="001A426D"/>
    <w:rsid w:val="001A465D"/>
    <w:rsid w:val="001A46BE"/>
    <w:rsid w:val="001A473D"/>
    <w:rsid w:val="001A47A4"/>
    <w:rsid w:val="001A4CDC"/>
    <w:rsid w:val="001A4D83"/>
    <w:rsid w:val="001A4E19"/>
    <w:rsid w:val="001A5712"/>
    <w:rsid w:val="001A5820"/>
    <w:rsid w:val="001A5826"/>
    <w:rsid w:val="001A58D1"/>
    <w:rsid w:val="001A5C16"/>
    <w:rsid w:val="001A5CE3"/>
    <w:rsid w:val="001A5D9E"/>
    <w:rsid w:val="001A5ED2"/>
    <w:rsid w:val="001A6187"/>
    <w:rsid w:val="001A621E"/>
    <w:rsid w:val="001A63D8"/>
    <w:rsid w:val="001A6797"/>
    <w:rsid w:val="001A6973"/>
    <w:rsid w:val="001A6DA5"/>
    <w:rsid w:val="001A6E16"/>
    <w:rsid w:val="001A7300"/>
    <w:rsid w:val="001A763F"/>
    <w:rsid w:val="001A7BCF"/>
    <w:rsid w:val="001A7E72"/>
    <w:rsid w:val="001B0463"/>
    <w:rsid w:val="001B0788"/>
    <w:rsid w:val="001B09F0"/>
    <w:rsid w:val="001B0A38"/>
    <w:rsid w:val="001B0E4A"/>
    <w:rsid w:val="001B0F45"/>
    <w:rsid w:val="001B111C"/>
    <w:rsid w:val="001B127B"/>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39"/>
    <w:rsid w:val="001B31F1"/>
    <w:rsid w:val="001B3487"/>
    <w:rsid w:val="001B34AA"/>
    <w:rsid w:val="001B34EB"/>
    <w:rsid w:val="001B351D"/>
    <w:rsid w:val="001B3629"/>
    <w:rsid w:val="001B3A98"/>
    <w:rsid w:val="001B3B19"/>
    <w:rsid w:val="001B3B81"/>
    <w:rsid w:val="001B40CC"/>
    <w:rsid w:val="001B41C1"/>
    <w:rsid w:val="001B4213"/>
    <w:rsid w:val="001B442B"/>
    <w:rsid w:val="001B45F7"/>
    <w:rsid w:val="001B486A"/>
    <w:rsid w:val="001B50D4"/>
    <w:rsid w:val="001B5253"/>
    <w:rsid w:val="001B530B"/>
    <w:rsid w:val="001B5D47"/>
    <w:rsid w:val="001B6628"/>
    <w:rsid w:val="001B67CD"/>
    <w:rsid w:val="001B67E8"/>
    <w:rsid w:val="001B69A6"/>
    <w:rsid w:val="001B6CD6"/>
    <w:rsid w:val="001B6F97"/>
    <w:rsid w:val="001B7145"/>
    <w:rsid w:val="001B7376"/>
    <w:rsid w:val="001B73F2"/>
    <w:rsid w:val="001B7852"/>
    <w:rsid w:val="001B7924"/>
    <w:rsid w:val="001B7C29"/>
    <w:rsid w:val="001B7E1E"/>
    <w:rsid w:val="001C007B"/>
    <w:rsid w:val="001C06BF"/>
    <w:rsid w:val="001C089A"/>
    <w:rsid w:val="001C0A17"/>
    <w:rsid w:val="001C0A7B"/>
    <w:rsid w:val="001C0C5A"/>
    <w:rsid w:val="001C0D35"/>
    <w:rsid w:val="001C0D39"/>
    <w:rsid w:val="001C10FD"/>
    <w:rsid w:val="001C1100"/>
    <w:rsid w:val="001C11F1"/>
    <w:rsid w:val="001C1C17"/>
    <w:rsid w:val="001C1CFD"/>
    <w:rsid w:val="001C1E3F"/>
    <w:rsid w:val="001C20E1"/>
    <w:rsid w:val="001C2A22"/>
    <w:rsid w:val="001C2B1F"/>
    <w:rsid w:val="001C2BF6"/>
    <w:rsid w:val="001C2EA0"/>
    <w:rsid w:val="001C30F1"/>
    <w:rsid w:val="001C328F"/>
    <w:rsid w:val="001C337B"/>
    <w:rsid w:val="001C3891"/>
    <w:rsid w:val="001C3B53"/>
    <w:rsid w:val="001C3D89"/>
    <w:rsid w:val="001C4017"/>
    <w:rsid w:val="001C4160"/>
    <w:rsid w:val="001C4311"/>
    <w:rsid w:val="001C4846"/>
    <w:rsid w:val="001C48B3"/>
    <w:rsid w:val="001C4CFE"/>
    <w:rsid w:val="001C4E33"/>
    <w:rsid w:val="001C4EB9"/>
    <w:rsid w:val="001C5028"/>
    <w:rsid w:val="001C515D"/>
    <w:rsid w:val="001C543B"/>
    <w:rsid w:val="001C5443"/>
    <w:rsid w:val="001C555A"/>
    <w:rsid w:val="001C56F6"/>
    <w:rsid w:val="001C59AB"/>
    <w:rsid w:val="001C5A24"/>
    <w:rsid w:val="001C5A3A"/>
    <w:rsid w:val="001C5B4F"/>
    <w:rsid w:val="001C5C1C"/>
    <w:rsid w:val="001C5D7E"/>
    <w:rsid w:val="001C5F1D"/>
    <w:rsid w:val="001C60A2"/>
    <w:rsid w:val="001C610C"/>
    <w:rsid w:val="001C650A"/>
    <w:rsid w:val="001C693D"/>
    <w:rsid w:val="001C69A0"/>
    <w:rsid w:val="001C6A3F"/>
    <w:rsid w:val="001C7079"/>
    <w:rsid w:val="001C720D"/>
    <w:rsid w:val="001C72B9"/>
    <w:rsid w:val="001C757F"/>
    <w:rsid w:val="001C75B5"/>
    <w:rsid w:val="001C75CC"/>
    <w:rsid w:val="001C763D"/>
    <w:rsid w:val="001C7DB0"/>
    <w:rsid w:val="001C7E6B"/>
    <w:rsid w:val="001C7F75"/>
    <w:rsid w:val="001D028C"/>
    <w:rsid w:val="001D03CB"/>
    <w:rsid w:val="001D0457"/>
    <w:rsid w:val="001D05B3"/>
    <w:rsid w:val="001D073B"/>
    <w:rsid w:val="001D07CA"/>
    <w:rsid w:val="001D0AAD"/>
    <w:rsid w:val="001D0E09"/>
    <w:rsid w:val="001D0F22"/>
    <w:rsid w:val="001D10C7"/>
    <w:rsid w:val="001D1184"/>
    <w:rsid w:val="001D11B0"/>
    <w:rsid w:val="001D1256"/>
    <w:rsid w:val="001D126D"/>
    <w:rsid w:val="001D1285"/>
    <w:rsid w:val="001D1317"/>
    <w:rsid w:val="001D131B"/>
    <w:rsid w:val="001D14EC"/>
    <w:rsid w:val="001D1512"/>
    <w:rsid w:val="001D186B"/>
    <w:rsid w:val="001D19C3"/>
    <w:rsid w:val="001D1DBE"/>
    <w:rsid w:val="001D22C3"/>
    <w:rsid w:val="001D2417"/>
    <w:rsid w:val="001D24C8"/>
    <w:rsid w:val="001D2816"/>
    <w:rsid w:val="001D28E2"/>
    <w:rsid w:val="001D2BBF"/>
    <w:rsid w:val="001D2BDA"/>
    <w:rsid w:val="001D324F"/>
    <w:rsid w:val="001D33F5"/>
    <w:rsid w:val="001D37E4"/>
    <w:rsid w:val="001D3C92"/>
    <w:rsid w:val="001D3D72"/>
    <w:rsid w:val="001D3DAD"/>
    <w:rsid w:val="001D3F2A"/>
    <w:rsid w:val="001D40C8"/>
    <w:rsid w:val="001D423F"/>
    <w:rsid w:val="001D43FF"/>
    <w:rsid w:val="001D4641"/>
    <w:rsid w:val="001D486A"/>
    <w:rsid w:val="001D4872"/>
    <w:rsid w:val="001D4B62"/>
    <w:rsid w:val="001D4C6F"/>
    <w:rsid w:val="001D4F4E"/>
    <w:rsid w:val="001D50EA"/>
    <w:rsid w:val="001D5263"/>
    <w:rsid w:val="001D5695"/>
    <w:rsid w:val="001D57E4"/>
    <w:rsid w:val="001D58F2"/>
    <w:rsid w:val="001D5A26"/>
    <w:rsid w:val="001D5ACE"/>
    <w:rsid w:val="001D5F90"/>
    <w:rsid w:val="001D5FF7"/>
    <w:rsid w:val="001D6047"/>
    <w:rsid w:val="001D62EE"/>
    <w:rsid w:val="001D63F3"/>
    <w:rsid w:val="001D6442"/>
    <w:rsid w:val="001D6693"/>
    <w:rsid w:val="001D6AB0"/>
    <w:rsid w:val="001D6DE6"/>
    <w:rsid w:val="001D7162"/>
    <w:rsid w:val="001D72E5"/>
    <w:rsid w:val="001D7345"/>
    <w:rsid w:val="001D738A"/>
    <w:rsid w:val="001D76A8"/>
    <w:rsid w:val="001D7719"/>
    <w:rsid w:val="001D78E2"/>
    <w:rsid w:val="001D7BD6"/>
    <w:rsid w:val="001D7C19"/>
    <w:rsid w:val="001D7CE6"/>
    <w:rsid w:val="001D7E82"/>
    <w:rsid w:val="001D7E96"/>
    <w:rsid w:val="001D7ED2"/>
    <w:rsid w:val="001E0335"/>
    <w:rsid w:val="001E0396"/>
    <w:rsid w:val="001E0941"/>
    <w:rsid w:val="001E0A3E"/>
    <w:rsid w:val="001E0C51"/>
    <w:rsid w:val="001E102E"/>
    <w:rsid w:val="001E10B5"/>
    <w:rsid w:val="001E12E8"/>
    <w:rsid w:val="001E1450"/>
    <w:rsid w:val="001E145B"/>
    <w:rsid w:val="001E14EE"/>
    <w:rsid w:val="001E1813"/>
    <w:rsid w:val="001E1934"/>
    <w:rsid w:val="001E1B0B"/>
    <w:rsid w:val="001E1C69"/>
    <w:rsid w:val="001E1E6C"/>
    <w:rsid w:val="001E1EE2"/>
    <w:rsid w:val="001E2205"/>
    <w:rsid w:val="001E23B3"/>
    <w:rsid w:val="001E2709"/>
    <w:rsid w:val="001E2B9E"/>
    <w:rsid w:val="001E2CDC"/>
    <w:rsid w:val="001E2DFD"/>
    <w:rsid w:val="001E2E25"/>
    <w:rsid w:val="001E3166"/>
    <w:rsid w:val="001E3204"/>
    <w:rsid w:val="001E3624"/>
    <w:rsid w:val="001E386C"/>
    <w:rsid w:val="001E3A5F"/>
    <w:rsid w:val="001E3B39"/>
    <w:rsid w:val="001E3C8F"/>
    <w:rsid w:val="001E3F4A"/>
    <w:rsid w:val="001E42FF"/>
    <w:rsid w:val="001E4477"/>
    <w:rsid w:val="001E4687"/>
    <w:rsid w:val="001E49D3"/>
    <w:rsid w:val="001E4ACB"/>
    <w:rsid w:val="001E4AF9"/>
    <w:rsid w:val="001E4E6A"/>
    <w:rsid w:val="001E50D6"/>
    <w:rsid w:val="001E51F2"/>
    <w:rsid w:val="001E5294"/>
    <w:rsid w:val="001E564B"/>
    <w:rsid w:val="001E5776"/>
    <w:rsid w:val="001E577D"/>
    <w:rsid w:val="001E5BEA"/>
    <w:rsid w:val="001E5F3E"/>
    <w:rsid w:val="001E602E"/>
    <w:rsid w:val="001E6163"/>
    <w:rsid w:val="001E6189"/>
    <w:rsid w:val="001E63A1"/>
    <w:rsid w:val="001E6797"/>
    <w:rsid w:val="001E681F"/>
    <w:rsid w:val="001E6C28"/>
    <w:rsid w:val="001E6EDD"/>
    <w:rsid w:val="001E7419"/>
    <w:rsid w:val="001E7477"/>
    <w:rsid w:val="001E767E"/>
    <w:rsid w:val="001E79DF"/>
    <w:rsid w:val="001E79ED"/>
    <w:rsid w:val="001E7D26"/>
    <w:rsid w:val="001E7DCB"/>
    <w:rsid w:val="001E7F1A"/>
    <w:rsid w:val="001F07D8"/>
    <w:rsid w:val="001F07ED"/>
    <w:rsid w:val="001F091C"/>
    <w:rsid w:val="001F0EAD"/>
    <w:rsid w:val="001F0EBA"/>
    <w:rsid w:val="001F11FF"/>
    <w:rsid w:val="001F1309"/>
    <w:rsid w:val="001F139D"/>
    <w:rsid w:val="001F14D7"/>
    <w:rsid w:val="001F1693"/>
    <w:rsid w:val="001F1C37"/>
    <w:rsid w:val="001F1E32"/>
    <w:rsid w:val="001F23CA"/>
    <w:rsid w:val="001F279B"/>
    <w:rsid w:val="001F2846"/>
    <w:rsid w:val="001F2A03"/>
    <w:rsid w:val="001F2BA0"/>
    <w:rsid w:val="001F2EF6"/>
    <w:rsid w:val="001F2F67"/>
    <w:rsid w:val="001F30E9"/>
    <w:rsid w:val="001F3316"/>
    <w:rsid w:val="001F34E4"/>
    <w:rsid w:val="001F3946"/>
    <w:rsid w:val="001F39D7"/>
    <w:rsid w:val="001F3A75"/>
    <w:rsid w:val="001F3CB7"/>
    <w:rsid w:val="001F3D81"/>
    <w:rsid w:val="001F499F"/>
    <w:rsid w:val="001F54A4"/>
    <w:rsid w:val="001F5862"/>
    <w:rsid w:val="001F5BDF"/>
    <w:rsid w:val="001F5D34"/>
    <w:rsid w:val="001F5F2C"/>
    <w:rsid w:val="001F6143"/>
    <w:rsid w:val="001F6689"/>
    <w:rsid w:val="001F66A4"/>
    <w:rsid w:val="001F6840"/>
    <w:rsid w:val="001F6DEF"/>
    <w:rsid w:val="001F6F62"/>
    <w:rsid w:val="001F715D"/>
    <w:rsid w:val="001F72AA"/>
    <w:rsid w:val="001F744F"/>
    <w:rsid w:val="001F7606"/>
    <w:rsid w:val="001F7B66"/>
    <w:rsid w:val="001F7F36"/>
    <w:rsid w:val="001F7F4B"/>
    <w:rsid w:val="0020037E"/>
    <w:rsid w:val="002004AE"/>
    <w:rsid w:val="00200790"/>
    <w:rsid w:val="00200CA4"/>
    <w:rsid w:val="002010C2"/>
    <w:rsid w:val="002011E6"/>
    <w:rsid w:val="0020155D"/>
    <w:rsid w:val="00201FD5"/>
    <w:rsid w:val="002020CA"/>
    <w:rsid w:val="00202338"/>
    <w:rsid w:val="002023A0"/>
    <w:rsid w:val="002023B3"/>
    <w:rsid w:val="00202458"/>
    <w:rsid w:val="00202749"/>
    <w:rsid w:val="00202827"/>
    <w:rsid w:val="00202AC9"/>
    <w:rsid w:val="00202AE7"/>
    <w:rsid w:val="00202D9D"/>
    <w:rsid w:val="00202FAE"/>
    <w:rsid w:val="0020313B"/>
    <w:rsid w:val="00203E84"/>
    <w:rsid w:val="002040A8"/>
    <w:rsid w:val="002040ED"/>
    <w:rsid w:val="002041FA"/>
    <w:rsid w:val="00204506"/>
    <w:rsid w:val="00204615"/>
    <w:rsid w:val="002046A0"/>
    <w:rsid w:val="00204B7C"/>
    <w:rsid w:val="00204C97"/>
    <w:rsid w:val="00204F37"/>
    <w:rsid w:val="00204F51"/>
    <w:rsid w:val="002051FC"/>
    <w:rsid w:val="002053AC"/>
    <w:rsid w:val="0020551E"/>
    <w:rsid w:val="002058AE"/>
    <w:rsid w:val="00205959"/>
    <w:rsid w:val="002059ED"/>
    <w:rsid w:val="00206005"/>
    <w:rsid w:val="00206179"/>
    <w:rsid w:val="00206593"/>
    <w:rsid w:val="00206601"/>
    <w:rsid w:val="0020670D"/>
    <w:rsid w:val="00206810"/>
    <w:rsid w:val="0020684D"/>
    <w:rsid w:val="0020688F"/>
    <w:rsid w:val="002070F9"/>
    <w:rsid w:val="0020712E"/>
    <w:rsid w:val="00207844"/>
    <w:rsid w:val="002078D0"/>
    <w:rsid w:val="002078F2"/>
    <w:rsid w:val="002079F5"/>
    <w:rsid w:val="00207AA5"/>
    <w:rsid w:val="00207D3B"/>
    <w:rsid w:val="0021033D"/>
    <w:rsid w:val="00210A2E"/>
    <w:rsid w:val="00210BC7"/>
    <w:rsid w:val="00210F9C"/>
    <w:rsid w:val="00210FA3"/>
    <w:rsid w:val="002110E7"/>
    <w:rsid w:val="002111E8"/>
    <w:rsid w:val="0021141F"/>
    <w:rsid w:val="0021170E"/>
    <w:rsid w:val="002119C8"/>
    <w:rsid w:val="00211A45"/>
    <w:rsid w:val="00211C4A"/>
    <w:rsid w:val="00211CA3"/>
    <w:rsid w:val="00211D4E"/>
    <w:rsid w:val="00211D84"/>
    <w:rsid w:val="00211DA9"/>
    <w:rsid w:val="00211E3B"/>
    <w:rsid w:val="0021217E"/>
    <w:rsid w:val="00212244"/>
    <w:rsid w:val="00212373"/>
    <w:rsid w:val="0021250B"/>
    <w:rsid w:val="00212513"/>
    <w:rsid w:val="00212730"/>
    <w:rsid w:val="002129D9"/>
    <w:rsid w:val="00212D50"/>
    <w:rsid w:val="00212F31"/>
    <w:rsid w:val="00212F7F"/>
    <w:rsid w:val="00212F8C"/>
    <w:rsid w:val="00212FA1"/>
    <w:rsid w:val="0021347E"/>
    <w:rsid w:val="002136AB"/>
    <w:rsid w:val="002138AC"/>
    <w:rsid w:val="002138EA"/>
    <w:rsid w:val="00213D07"/>
    <w:rsid w:val="00213F21"/>
    <w:rsid w:val="002143B4"/>
    <w:rsid w:val="0021443F"/>
    <w:rsid w:val="002144CF"/>
    <w:rsid w:val="00214737"/>
    <w:rsid w:val="0021473A"/>
    <w:rsid w:val="00214775"/>
    <w:rsid w:val="00214903"/>
    <w:rsid w:val="002149FA"/>
    <w:rsid w:val="00214B2C"/>
    <w:rsid w:val="00214C7C"/>
    <w:rsid w:val="00214D53"/>
    <w:rsid w:val="00214FBD"/>
    <w:rsid w:val="0021524D"/>
    <w:rsid w:val="0021580E"/>
    <w:rsid w:val="002158AB"/>
    <w:rsid w:val="00215F98"/>
    <w:rsid w:val="002168BA"/>
    <w:rsid w:val="00216B21"/>
    <w:rsid w:val="00216D2C"/>
    <w:rsid w:val="00216E2D"/>
    <w:rsid w:val="00216EFD"/>
    <w:rsid w:val="002170BE"/>
    <w:rsid w:val="00217582"/>
    <w:rsid w:val="002176F3"/>
    <w:rsid w:val="002178D8"/>
    <w:rsid w:val="00217B97"/>
    <w:rsid w:val="00217CF2"/>
    <w:rsid w:val="00217D53"/>
    <w:rsid w:val="00217E67"/>
    <w:rsid w:val="00217FE5"/>
    <w:rsid w:val="00220516"/>
    <w:rsid w:val="0022059F"/>
    <w:rsid w:val="00220624"/>
    <w:rsid w:val="00220665"/>
    <w:rsid w:val="00220E26"/>
    <w:rsid w:val="0022110A"/>
    <w:rsid w:val="00221159"/>
    <w:rsid w:val="002214F5"/>
    <w:rsid w:val="0022205C"/>
    <w:rsid w:val="002220E5"/>
    <w:rsid w:val="002221C5"/>
    <w:rsid w:val="00222203"/>
    <w:rsid w:val="00222207"/>
    <w:rsid w:val="002223A7"/>
    <w:rsid w:val="002226CC"/>
    <w:rsid w:val="00222897"/>
    <w:rsid w:val="002228C7"/>
    <w:rsid w:val="002228C9"/>
    <w:rsid w:val="00222A60"/>
    <w:rsid w:val="00222A89"/>
    <w:rsid w:val="00222C11"/>
    <w:rsid w:val="00222F4C"/>
    <w:rsid w:val="0022305B"/>
    <w:rsid w:val="00223170"/>
    <w:rsid w:val="00223843"/>
    <w:rsid w:val="00223DCD"/>
    <w:rsid w:val="00224011"/>
    <w:rsid w:val="00224487"/>
    <w:rsid w:val="00224503"/>
    <w:rsid w:val="0022488B"/>
    <w:rsid w:val="0022491B"/>
    <w:rsid w:val="00224BFC"/>
    <w:rsid w:val="00224DDE"/>
    <w:rsid w:val="002254A0"/>
    <w:rsid w:val="00225587"/>
    <w:rsid w:val="00225899"/>
    <w:rsid w:val="002258F4"/>
    <w:rsid w:val="00225AB4"/>
    <w:rsid w:val="00225B86"/>
    <w:rsid w:val="00225E15"/>
    <w:rsid w:val="00225FA0"/>
    <w:rsid w:val="00226328"/>
    <w:rsid w:val="00226451"/>
    <w:rsid w:val="0022678D"/>
    <w:rsid w:val="00226A67"/>
    <w:rsid w:val="00226FC2"/>
    <w:rsid w:val="00227077"/>
    <w:rsid w:val="00227527"/>
    <w:rsid w:val="00227A7E"/>
    <w:rsid w:val="00227B20"/>
    <w:rsid w:val="00227B2B"/>
    <w:rsid w:val="00227B9E"/>
    <w:rsid w:val="00227C34"/>
    <w:rsid w:val="00227F08"/>
    <w:rsid w:val="00227FC1"/>
    <w:rsid w:val="0023003C"/>
    <w:rsid w:val="0023010A"/>
    <w:rsid w:val="00230589"/>
    <w:rsid w:val="002307A7"/>
    <w:rsid w:val="002308A8"/>
    <w:rsid w:val="00230BB6"/>
    <w:rsid w:val="00230EF1"/>
    <w:rsid w:val="002310D1"/>
    <w:rsid w:val="00231323"/>
    <w:rsid w:val="00231381"/>
    <w:rsid w:val="00231582"/>
    <w:rsid w:val="002318FE"/>
    <w:rsid w:val="002319B7"/>
    <w:rsid w:val="00231AFE"/>
    <w:rsid w:val="00231D66"/>
    <w:rsid w:val="00231E92"/>
    <w:rsid w:val="002322CA"/>
    <w:rsid w:val="00232349"/>
    <w:rsid w:val="0023236B"/>
    <w:rsid w:val="00232487"/>
    <w:rsid w:val="00232624"/>
    <w:rsid w:val="0023279C"/>
    <w:rsid w:val="00232987"/>
    <w:rsid w:val="00232BC6"/>
    <w:rsid w:val="00232C1A"/>
    <w:rsid w:val="00232CA4"/>
    <w:rsid w:val="0023339A"/>
    <w:rsid w:val="002333F0"/>
    <w:rsid w:val="002335BB"/>
    <w:rsid w:val="002335DE"/>
    <w:rsid w:val="002336A1"/>
    <w:rsid w:val="002338AC"/>
    <w:rsid w:val="0023399E"/>
    <w:rsid w:val="00233C73"/>
    <w:rsid w:val="0023422F"/>
    <w:rsid w:val="00234283"/>
    <w:rsid w:val="00234321"/>
    <w:rsid w:val="0023437B"/>
    <w:rsid w:val="0023463D"/>
    <w:rsid w:val="002347D2"/>
    <w:rsid w:val="00234852"/>
    <w:rsid w:val="00234D1F"/>
    <w:rsid w:val="00235178"/>
    <w:rsid w:val="002352AD"/>
    <w:rsid w:val="0023535C"/>
    <w:rsid w:val="00235394"/>
    <w:rsid w:val="0023567A"/>
    <w:rsid w:val="0023593C"/>
    <w:rsid w:val="00235A9B"/>
    <w:rsid w:val="00235AAB"/>
    <w:rsid w:val="00235AAE"/>
    <w:rsid w:val="00235BF5"/>
    <w:rsid w:val="00235C8F"/>
    <w:rsid w:val="00236127"/>
    <w:rsid w:val="002363E5"/>
    <w:rsid w:val="0023659B"/>
    <w:rsid w:val="002365B6"/>
    <w:rsid w:val="00236610"/>
    <w:rsid w:val="00236786"/>
    <w:rsid w:val="002368ED"/>
    <w:rsid w:val="00236B1E"/>
    <w:rsid w:val="00237D32"/>
    <w:rsid w:val="00237F2A"/>
    <w:rsid w:val="00237FFC"/>
    <w:rsid w:val="0024004C"/>
    <w:rsid w:val="002400BA"/>
    <w:rsid w:val="00240287"/>
    <w:rsid w:val="00240545"/>
    <w:rsid w:val="002405E0"/>
    <w:rsid w:val="00240831"/>
    <w:rsid w:val="00240D39"/>
    <w:rsid w:val="00240EAC"/>
    <w:rsid w:val="0024123E"/>
    <w:rsid w:val="002413F2"/>
    <w:rsid w:val="002416AF"/>
    <w:rsid w:val="00241796"/>
    <w:rsid w:val="00241874"/>
    <w:rsid w:val="00241D4B"/>
    <w:rsid w:val="002421D0"/>
    <w:rsid w:val="002421D9"/>
    <w:rsid w:val="00242287"/>
    <w:rsid w:val="00242649"/>
    <w:rsid w:val="0024276D"/>
    <w:rsid w:val="00242A2B"/>
    <w:rsid w:val="00242CF0"/>
    <w:rsid w:val="00242D0E"/>
    <w:rsid w:val="00242DFB"/>
    <w:rsid w:val="002431FB"/>
    <w:rsid w:val="00243225"/>
    <w:rsid w:val="002432E0"/>
    <w:rsid w:val="0024348C"/>
    <w:rsid w:val="002435E5"/>
    <w:rsid w:val="002438F1"/>
    <w:rsid w:val="00243A5F"/>
    <w:rsid w:val="00243A9A"/>
    <w:rsid w:val="00243AD6"/>
    <w:rsid w:val="00244002"/>
    <w:rsid w:val="002444F4"/>
    <w:rsid w:val="002446EE"/>
    <w:rsid w:val="00244862"/>
    <w:rsid w:val="00245066"/>
    <w:rsid w:val="0024528A"/>
    <w:rsid w:val="00245366"/>
    <w:rsid w:val="00245B82"/>
    <w:rsid w:val="00245B9D"/>
    <w:rsid w:val="00245C90"/>
    <w:rsid w:val="00245D91"/>
    <w:rsid w:val="002460CB"/>
    <w:rsid w:val="002461D2"/>
    <w:rsid w:val="0024624A"/>
    <w:rsid w:val="0024696F"/>
    <w:rsid w:val="00246B1A"/>
    <w:rsid w:val="00246CB5"/>
    <w:rsid w:val="00246D16"/>
    <w:rsid w:val="00246D63"/>
    <w:rsid w:val="00246D98"/>
    <w:rsid w:val="0024701F"/>
    <w:rsid w:val="00247068"/>
    <w:rsid w:val="002470E1"/>
    <w:rsid w:val="002475DE"/>
    <w:rsid w:val="002476AE"/>
    <w:rsid w:val="002478D8"/>
    <w:rsid w:val="002479F6"/>
    <w:rsid w:val="00247A0B"/>
    <w:rsid w:val="00247DDD"/>
    <w:rsid w:val="00247E88"/>
    <w:rsid w:val="00250018"/>
    <w:rsid w:val="00250253"/>
    <w:rsid w:val="0025028C"/>
    <w:rsid w:val="0025033E"/>
    <w:rsid w:val="00250411"/>
    <w:rsid w:val="00250559"/>
    <w:rsid w:val="002506F0"/>
    <w:rsid w:val="00250AF5"/>
    <w:rsid w:val="00250DFA"/>
    <w:rsid w:val="002511D3"/>
    <w:rsid w:val="00251219"/>
    <w:rsid w:val="0025147E"/>
    <w:rsid w:val="00251684"/>
    <w:rsid w:val="002518A8"/>
    <w:rsid w:val="002518B6"/>
    <w:rsid w:val="00251AAA"/>
    <w:rsid w:val="00251AB5"/>
    <w:rsid w:val="0025200F"/>
    <w:rsid w:val="002520B3"/>
    <w:rsid w:val="0025219C"/>
    <w:rsid w:val="00252228"/>
    <w:rsid w:val="0025230D"/>
    <w:rsid w:val="00252314"/>
    <w:rsid w:val="002523AB"/>
    <w:rsid w:val="002523C2"/>
    <w:rsid w:val="002525BC"/>
    <w:rsid w:val="00252619"/>
    <w:rsid w:val="0025288F"/>
    <w:rsid w:val="00252E80"/>
    <w:rsid w:val="002530A8"/>
    <w:rsid w:val="0025316F"/>
    <w:rsid w:val="0025330B"/>
    <w:rsid w:val="00253521"/>
    <w:rsid w:val="00253B4A"/>
    <w:rsid w:val="00253C35"/>
    <w:rsid w:val="00253CD8"/>
    <w:rsid w:val="00253E0D"/>
    <w:rsid w:val="00254141"/>
    <w:rsid w:val="002542E7"/>
    <w:rsid w:val="00254307"/>
    <w:rsid w:val="00254407"/>
    <w:rsid w:val="002544BE"/>
    <w:rsid w:val="0025477F"/>
    <w:rsid w:val="002549FC"/>
    <w:rsid w:val="00254B02"/>
    <w:rsid w:val="00254FF1"/>
    <w:rsid w:val="00255079"/>
    <w:rsid w:val="0025557D"/>
    <w:rsid w:val="00255C72"/>
    <w:rsid w:val="00256020"/>
    <w:rsid w:val="002561E7"/>
    <w:rsid w:val="00256286"/>
    <w:rsid w:val="0025639E"/>
    <w:rsid w:val="00256890"/>
    <w:rsid w:val="00256B11"/>
    <w:rsid w:val="00256B89"/>
    <w:rsid w:val="002570A5"/>
    <w:rsid w:val="00257158"/>
    <w:rsid w:val="002571E2"/>
    <w:rsid w:val="00257401"/>
    <w:rsid w:val="00257577"/>
    <w:rsid w:val="0025777D"/>
    <w:rsid w:val="002578B2"/>
    <w:rsid w:val="00257D06"/>
    <w:rsid w:val="00257E39"/>
    <w:rsid w:val="0026040B"/>
    <w:rsid w:val="00260451"/>
    <w:rsid w:val="0026078D"/>
    <w:rsid w:val="00260B0C"/>
    <w:rsid w:val="00260B14"/>
    <w:rsid w:val="00260C40"/>
    <w:rsid w:val="00260D89"/>
    <w:rsid w:val="0026103A"/>
    <w:rsid w:val="002610D7"/>
    <w:rsid w:val="002612C0"/>
    <w:rsid w:val="0026143C"/>
    <w:rsid w:val="002615BC"/>
    <w:rsid w:val="0026179D"/>
    <w:rsid w:val="0026179F"/>
    <w:rsid w:val="00261964"/>
    <w:rsid w:val="00261A77"/>
    <w:rsid w:val="00261BAE"/>
    <w:rsid w:val="00261C36"/>
    <w:rsid w:val="00261F65"/>
    <w:rsid w:val="002620FE"/>
    <w:rsid w:val="00262265"/>
    <w:rsid w:val="002623DE"/>
    <w:rsid w:val="00262454"/>
    <w:rsid w:val="0026245F"/>
    <w:rsid w:val="002628C2"/>
    <w:rsid w:val="00262903"/>
    <w:rsid w:val="00262C64"/>
    <w:rsid w:val="00262DCC"/>
    <w:rsid w:val="00262E2D"/>
    <w:rsid w:val="00263000"/>
    <w:rsid w:val="0026300B"/>
    <w:rsid w:val="002630A4"/>
    <w:rsid w:val="00263393"/>
    <w:rsid w:val="00263652"/>
    <w:rsid w:val="00263BDE"/>
    <w:rsid w:val="00263C95"/>
    <w:rsid w:val="00264101"/>
    <w:rsid w:val="00264340"/>
    <w:rsid w:val="002645A3"/>
    <w:rsid w:val="002645E4"/>
    <w:rsid w:val="00264624"/>
    <w:rsid w:val="0026468E"/>
    <w:rsid w:val="002646A7"/>
    <w:rsid w:val="002649EF"/>
    <w:rsid w:val="00264B3F"/>
    <w:rsid w:val="00264BD1"/>
    <w:rsid w:val="00264E79"/>
    <w:rsid w:val="00265737"/>
    <w:rsid w:val="0026580A"/>
    <w:rsid w:val="00265C1D"/>
    <w:rsid w:val="00265D21"/>
    <w:rsid w:val="00265E6D"/>
    <w:rsid w:val="00265E94"/>
    <w:rsid w:val="0026602A"/>
    <w:rsid w:val="002663B7"/>
    <w:rsid w:val="00266458"/>
    <w:rsid w:val="00266484"/>
    <w:rsid w:val="00266817"/>
    <w:rsid w:val="00266824"/>
    <w:rsid w:val="0026686E"/>
    <w:rsid w:val="00266DF9"/>
    <w:rsid w:val="002670C4"/>
    <w:rsid w:val="002670E8"/>
    <w:rsid w:val="002672F0"/>
    <w:rsid w:val="00267664"/>
    <w:rsid w:val="00267AE9"/>
    <w:rsid w:val="00267BD3"/>
    <w:rsid w:val="00267D78"/>
    <w:rsid w:val="002700DF"/>
    <w:rsid w:val="00270245"/>
    <w:rsid w:val="0027056D"/>
    <w:rsid w:val="0027058A"/>
    <w:rsid w:val="00270714"/>
    <w:rsid w:val="002707DE"/>
    <w:rsid w:val="00270966"/>
    <w:rsid w:val="002709DC"/>
    <w:rsid w:val="00270E0A"/>
    <w:rsid w:val="00270FAD"/>
    <w:rsid w:val="0027100B"/>
    <w:rsid w:val="00271140"/>
    <w:rsid w:val="002712F9"/>
    <w:rsid w:val="0027136A"/>
    <w:rsid w:val="002719F2"/>
    <w:rsid w:val="00271CE2"/>
    <w:rsid w:val="00271D6C"/>
    <w:rsid w:val="00271DD3"/>
    <w:rsid w:val="00271DE7"/>
    <w:rsid w:val="00271F67"/>
    <w:rsid w:val="0027212A"/>
    <w:rsid w:val="0027225F"/>
    <w:rsid w:val="00272452"/>
    <w:rsid w:val="002724C6"/>
    <w:rsid w:val="0027253C"/>
    <w:rsid w:val="00272655"/>
    <w:rsid w:val="002726D1"/>
    <w:rsid w:val="0027283C"/>
    <w:rsid w:val="0027284B"/>
    <w:rsid w:val="00272A4A"/>
    <w:rsid w:val="00272ADE"/>
    <w:rsid w:val="00272D4D"/>
    <w:rsid w:val="0027305F"/>
    <w:rsid w:val="002733C7"/>
    <w:rsid w:val="002739DA"/>
    <w:rsid w:val="00273E5F"/>
    <w:rsid w:val="00273ED5"/>
    <w:rsid w:val="0027404F"/>
    <w:rsid w:val="002741A5"/>
    <w:rsid w:val="002747D3"/>
    <w:rsid w:val="0027489F"/>
    <w:rsid w:val="00274936"/>
    <w:rsid w:val="0027495A"/>
    <w:rsid w:val="00274A63"/>
    <w:rsid w:val="00274AFF"/>
    <w:rsid w:val="00274E1A"/>
    <w:rsid w:val="00274E85"/>
    <w:rsid w:val="00275079"/>
    <w:rsid w:val="002751AD"/>
    <w:rsid w:val="0027540E"/>
    <w:rsid w:val="002754E9"/>
    <w:rsid w:val="00275A94"/>
    <w:rsid w:val="00275AF3"/>
    <w:rsid w:val="00275CEE"/>
    <w:rsid w:val="00275CF8"/>
    <w:rsid w:val="002760C3"/>
    <w:rsid w:val="00276504"/>
    <w:rsid w:val="0027682F"/>
    <w:rsid w:val="00276CB0"/>
    <w:rsid w:val="00277003"/>
    <w:rsid w:val="00277033"/>
    <w:rsid w:val="002770F4"/>
    <w:rsid w:val="0027735F"/>
    <w:rsid w:val="0027769B"/>
    <w:rsid w:val="00277889"/>
    <w:rsid w:val="002778CC"/>
    <w:rsid w:val="00277C70"/>
    <w:rsid w:val="00277D9A"/>
    <w:rsid w:val="002805CF"/>
    <w:rsid w:val="00280788"/>
    <w:rsid w:val="00280897"/>
    <w:rsid w:val="00280BA0"/>
    <w:rsid w:val="00280CE6"/>
    <w:rsid w:val="00280D15"/>
    <w:rsid w:val="00280D19"/>
    <w:rsid w:val="002810E4"/>
    <w:rsid w:val="0028114A"/>
    <w:rsid w:val="00281492"/>
    <w:rsid w:val="002817C4"/>
    <w:rsid w:val="002819A9"/>
    <w:rsid w:val="00281B07"/>
    <w:rsid w:val="00281B5F"/>
    <w:rsid w:val="00281B79"/>
    <w:rsid w:val="00281D03"/>
    <w:rsid w:val="00282191"/>
    <w:rsid w:val="00282213"/>
    <w:rsid w:val="002822B1"/>
    <w:rsid w:val="002822C4"/>
    <w:rsid w:val="0028231E"/>
    <w:rsid w:val="0028242D"/>
    <w:rsid w:val="00282627"/>
    <w:rsid w:val="00282922"/>
    <w:rsid w:val="00282937"/>
    <w:rsid w:val="002829CB"/>
    <w:rsid w:val="00282B33"/>
    <w:rsid w:val="00282B78"/>
    <w:rsid w:val="00282C6E"/>
    <w:rsid w:val="00282D8D"/>
    <w:rsid w:val="002831DC"/>
    <w:rsid w:val="00283257"/>
    <w:rsid w:val="002832BD"/>
    <w:rsid w:val="002834F7"/>
    <w:rsid w:val="0028362B"/>
    <w:rsid w:val="002836B7"/>
    <w:rsid w:val="00283D5C"/>
    <w:rsid w:val="002848F3"/>
    <w:rsid w:val="00284CCA"/>
    <w:rsid w:val="00284D44"/>
    <w:rsid w:val="002850C2"/>
    <w:rsid w:val="0028534B"/>
    <w:rsid w:val="002854B0"/>
    <w:rsid w:val="00285568"/>
    <w:rsid w:val="00285C11"/>
    <w:rsid w:val="00285ECF"/>
    <w:rsid w:val="00285F4A"/>
    <w:rsid w:val="0028621E"/>
    <w:rsid w:val="002865DA"/>
    <w:rsid w:val="0028688F"/>
    <w:rsid w:val="00286ADF"/>
    <w:rsid w:val="00286D9C"/>
    <w:rsid w:val="00286DEA"/>
    <w:rsid w:val="002872B6"/>
    <w:rsid w:val="00287525"/>
    <w:rsid w:val="0028786D"/>
    <w:rsid w:val="00287905"/>
    <w:rsid w:val="00287BC6"/>
    <w:rsid w:val="00287C7F"/>
    <w:rsid w:val="00287D35"/>
    <w:rsid w:val="00287E96"/>
    <w:rsid w:val="00287FEB"/>
    <w:rsid w:val="002900B9"/>
    <w:rsid w:val="00290352"/>
    <w:rsid w:val="00290541"/>
    <w:rsid w:val="002905A4"/>
    <w:rsid w:val="00290733"/>
    <w:rsid w:val="00290BED"/>
    <w:rsid w:val="00290C5A"/>
    <w:rsid w:val="00290FBE"/>
    <w:rsid w:val="00291027"/>
    <w:rsid w:val="002913A5"/>
    <w:rsid w:val="0029144C"/>
    <w:rsid w:val="0029193E"/>
    <w:rsid w:val="00291C31"/>
    <w:rsid w:val="00291E91"/>
    <w:rsid w:val="002920A2"/>
    <w:rsid w:val="002923F6"/>
    <w:rsid w:val="002925DD"/>
    <w:rsid w:val="0029260C"/>
    <w:rsid w:val="00292870"/>
    <w:rsid w:val="002928E0"/>
    <w:rsid w:val="00292CB3"/>
    <w:rsid w:val="00292E63"/>
    <w:rsid w:val="00293227"/>
    <w:rsid w:val="002932E1"/>
    <w:rsid w:val="0029337B"/>
    <w:rsid w:val="002933E2"/>
    <w:rsid w:val="002933F6"/>
    <w:rsid w:val="00293859"/>
    <w:rsid w:val="00293A3F"/>
    <w:rsid w:val="00293BB9"/>
    <w:rsid w:val="00293F49"/>
    <w:rsid w:val="00293F69"/>
    <w:rsid w:val="0029405A"/>
    <w:rsid w:val="002940CF"/>
    <w:rsid w:val="002943F4"/>
    <w:rsid w:val="00294434"/>
    <w:rsid w:val="0029443D"/>
    <w:rsid w:val="0029452B"/>
    <w:rsid w:val="0029490B"/>
    <w:rsid w:val="00294B57"/>
    <w:rsid w:val="00294BAD"/>
    <w:rsid w:val="00295092"/>
    <w:rsid w:val="002951DC"/>
    <w:rsid w:val="0029539A"/>
    <w:rsid w:val="002953CC"/>
    <w:rsid w:val="00295598"/>
    <w:rsid w:val="00295867"/>
    <w:rsid w:val="002958AA"/>
    <w:rsid w:val="00295993"/>
    <w:rsid w:val="00295B41"/>
    <w:rsid w:val="00295DAC"/>
    <w:rsid w:val="00296479"/>
    <w:rsid w:val="0029690B"/>
    <w:rsid w:val="0029697B"/>
    <w:rsid w:val="00296B91"/>
    <w:rsid w:val="00296F1A"/>
    <w:rsid w:val="00296F83"/>
    <w:rsid w:val="0029747B"/>
    <w:rsid w:val="002974F2"/>
    <w:rsid w:val="002A03D2"/>
    <w:rsid w:val="002A03FB"/>
    <w:rsid w:val="002A0583"/>
    <w:rsid w:val="002A0626"/>
    <w:rsid w:val="002A0A81"/>
    <w:rsid w:val="002A0AE1"/>
    <w:rsid w:val="002A13CA"/>
    <w:rsid w:val="002A14C2"/>
    <w:rsid w:val="002A15AD"/>
    <w:rsid w:val="002A184A"/>
    <w:rsid w:val="002A1934"/>
    <w:rsid w:val="002A1BE1"/>
    <w:rsid w:val="002A208D"/>
    <w:rsid w:val="002A2123"/>
    <w:rsid w:val="002A25E8"/>
    <w:rsid w:val="002A27F7"/>
    <w:rsid w:val="002A29CC"/>
    <w:rsid w:val="002A2B14"/>
    <w:rsid w:val="002A2DA6"/>
    <w:rsid w:val="002A2DC8"/>
    <w:rsid w:val="002A32DC"/>
    <w:rsid w:val="002A32EB"/>
    <w:rsid w:val="002A38B8"/>
    <w:rsid w:val="002A3D49"/>
    <w:rsid w:val="002A4023"/>
    <w:rsid w:val="002A402A"/>
    <w:rsid w:val="002A40DA"/>
    <w:rsid w:val="002A4218"/>
    <w:rsid w:val="002A4683"/>
    <w:rsid w:val="002A468C"/>
    <w:rsid w:val="002A47D1"/>
    <w:rsid w:val="002A484D"/>
    <w:rsid w:val="002A4BA2"/>
    <w:rsid w:val="002A50CB"/>
    <w:rsid w:val="002A5228"/>
    <w:rsid w:val="002A549F"/>
    <w:rsid w:val="002A5607"/>
    <w:rsid w:val="002A5B10"/>
    <w:rsid w:val="002A5BF3"/>
    <w:rsid w:val="002A5CD4"/>
    <w:rsid w:val="002A63E4"/>
    <w:rsid w:val="002A644B"/>
    <w:rsid w:val="002A6818"/>
    <w:rsid w:val="002A68BB"/>
    <w:rsid w:val="002A6D56"/>
    <w:rsid w:val="002A6E27"/>
    <w:rsid w:val="002A6E8A"/>
    <w:rsid w:val="002A6EF3"/>
    <w:rsid w:val="002A6EFA"/>
    <w:rsid w:val="002A6FE9"/>
    <w:rsid w:val="002A7148"/>
    <w:rsid w:val="002A721F"/>
    <w:rsid w:val="002A7541"/>
    <w:rsid w:val="002A771C"/>
    <w:rsid w:val="002A77F0"/>
    <w:rsid w:val="002A7AFE"/>
    <w:rsid w:val="002A7B31"/>
    <w:rsid w:val="002A7CA2"/>
    <w:rsid w:val="002A7FB8"/>
    <w:rsid w:val="002B00DB"/>
    <w:rsid w:val="002B036F"/>
    <w:rsid w:val="002B0546"/>
    <w:rsid w:val="002B09F6"/>
    <w:rsid w:val="002B0B80"/>
    <w:rsid w:val="002B0C31"/>
    <w:rsid w:val="002B0CEE"/>
    <w:rsid w:val="002B0FDD"/>
    <w:rsid w:val="002B1159"/>
    <w:rsid w:val="002B118F"/>
    <w:rsid w:val="002B1406"/>
    <w:rsid w:val="002B14D5"/>
    <w:rsid w:val="002B183C"/>
    <w:rsid w:val="002B1980"/>
    <w:rsid w:val="002B1B3B"/>
    <w:rsid w:val="002B1CFD"/>
    <w:rsid w:val="002B1F7B"/>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4851"/>
    <w:rsid w:val="002B4B06"/>
    <w:rsid w:val="002B4ED3"/>
    <w:rsid w:val="002B51BF"/>
    <w:rsid w:val="002B5490"/>
    <w:rsid w:val="002B5595"/>
    <w:rsid w:val="002B5647"/>
    <w:rsid w:val="002B5BEF"/>
    <w:rsid w:val="002B5CE9"/>
    <w:rsid w:val="002B5D38"/>
    <w:rsid w:val="002B5DF1"/>
    <w:rsid w:val="002B5E3D"/>
    <w:rsid w:val="002B5F82"/>
    <w:rsid w:val="002B6292"/>
    <w:rsid w:val="002B62D0"/>
    <w:rsid w:val="002B630B"/>
    <w:rsid w:val="002B643A"/>
    <w:rsid w:val="002B64D9"/>
    <w:rsid w:val="002B655C"/>
    <w:rsid w:val="002B6770"/>
    <w:rsid w:val="002B6B62"/>
    <w:rsid w:val="002B6CEF"/>
    <w:rsid w:val="002B6F03"/>
    <w:rsid w:val="002B6F42"/>
    <w:rsid w:val="002B6FEE"/>
    <w:rsid w:val="002B7299"/>
    <w:rsid w:val="002B7B9E"/>
    <w:rsid w:val="002B7BC4"/>
    <w:rsid w:val="002B7D3B"/>
    <w:rsid w:val="002B7D86"/>
    <w:rsid w:val="002C0033"/>
    <w:rsid w:val="002C06E2"/>
    <w:rsid w:val="002C0A8C"/>
    <w:rsid w:val="002C0B4D"/>
    <w:rsid w:val="002C0C03"/>
    <w:rsid w:val="002C0F3E"/>
    <w:rsid w:val="002C0F63"/>
    <w:rsid w:val="002C0FEA"/>
    <w:rsid w:val="002C1093"/>
    <w:rsid w:val="002C16E4"/>
    <w:rsid w:val="002C19F7"/>
    <w:rsid w:val="002C1BDC"/>
    <w:rsid w:val="002C1CE3"/>
    <w:rsid w:val="002C1F83"/>
    <w:rsid w:val="002C2048"/>
    <w:rsid w:val="002C216A"/>
    <w:rsid w:val="002C22C8"/>
    <w:rsid w:val="002C236F"/>
    <w:rsid w:val="002C23C4"/>
    <w:rsid w:val="002C2532"/>
    <w:rsid w:val="002C2AF9"/>
    <w:rsid w:val="002C2E62"/>
    <w:rsid w:val="002C2E63"/>
    <w:rsid w:val="002C3138"/>
    <w:rsid w:val="002C3334"/>
    <w:rsid w:val="002C34C7"/>
    <w:rsid w:val="002C38BB"/>
    <w:rsid w:val="002C3BAD"/>
    <w:rsid w:val="002C3D9D"/>
    <w:rsid w:val="002C3F4C"/>
    <w:rsid w:val="002C431D"/>
    <w:rsid w:val="002C438E"/>
    <w:rsid w:val="002C4400"/>
    <w:rsid w:val="002C44E3"/>
    <w:rsid w:val="002C44FA"/>
    <w:rsid w:val="002C4639"/>
    <w:rsid w:val="002C4668"/>
    <w:rsid w:val="002C4C43"/>
    <w:rsid w:val="002C4DD5"/>
    <w:rsid w:val="002C5123"/>
    <w:rsid w:val="002C5265"/>
    <w:rsid w:val="002C52EF"/>
    <w:rsid w:val="002C587C"/>
    <w:rsid w:val="002C5D93"/>
    <w:rsid w:val="002C656E"/>
    <w:rsid w:val="002C6771"/>
    <w:rsid w:val="002C6872"/>
    <w:rsid w:val="002C6955"/>
    <w:rsid w:val="002C6BE6"/>
    <w:rsid w:val="002C6F3C"/>
    <w:rsid w:val="002C706B"/>
    <w:rsid w:val="002C709B"/>
    <w:rsid w:val="002C7133"/>
    <w:rsid w:val="002C72FA"/>
    <w:rsid w:val="002C79AA"/>
    <w:rsid w:val="002C79D8"/>
    <w:rsid w:val="002C7DF0"/>
    <w:rsid w:val="002C7EDA"/>
    <w:rsid w:val="002D009F"/>
    <w:rsid w:val="002D0141"/>
    <w:rsid w:val="002D029C"/>
    <w:rsid w:val="002D02B1"/>
    <w:rsid w:val="002D0653"/>
    <w:rsid w:val="002D06F5"/>
    <w:rsid w:val="002D0728"/>
    <w:rsid w:val="002D07EB"/>
    <w:rsid w:val="002D0E9B"/>
    <w:rsid w:val="002D10B9"/>
    <w:rsid w:val="002D1158"/>
    <w:rsid w:val="002D1232"/>
    <w:rsid w:val="002D1BF6"/>
    <w:rsid w:val="002D1E41"/>
    <w:rsid w:val="002D2050"/>
    <w:rsid w:val="002D2264"/>
    <w:rsid w:val="002D22C7"/>
    <w:rsid w:val="002D2667"/>
    <w:rsid w:val="002D35B2"/>
    <w:rsid w:val="002D35EA"/>
    <w:rsid w:val="002D36ED"/>
    <w:rsid w:val="002D37D6"/>
    <w:rsid w:val="002D3BD6"/>
    <w:rsid w:val="002D3E7B"/>
    <w:rsid w:val="002D4061"/>
    <w:rsid w:val="002D441B"/>
    <w:rsid w:val="002D47CE"/>
    <w:rsid w:val="002D4853"/>
    <w:rsid w:val="002D4DBD"/>
    <w:rsid w:val="002D4FBF"/>
    <w:rsid w:val="002D5019"/>
    <w:rsid w:val="002D53EB"/>
    <w:rsid w:val="002D5449"/>
    <w:rsid w:val="002D5BD1"/>
    <w:rsid w:val="002D6090"/>
    <w:rsid w:val="002D6124"/>
    <w:rsid w:val="002D6559"/>
    <w:rsid w:val="002D66F5"/>
    <w:rsid w:val="002D69AB"/>
    <w:rsid w:val="002D6A4C"/>
    <w:rsid w:val="002D6A77"/>
    <w:rsid w:val="002D6F17"/>
    <w:rsid w:val="002D7075"/>
    <w:rsid w:val="002D7638"/>
    <w:rsid w:val="002D77EF"/>
    <w:rsid w:val="002D7FAF"/>
    <w:rsid w:val="002E0129"/>
    <w:rsid w:val="002E01C0"/>
    <w:rsid w:val="002E08D7"/>
    <w:rsid w:val="002E0B82"/>
    <w:rsid w:val="002E1384"/>
    <w:rsid w:val="002E1751"/>
    <w:rsid w:val="002E1EEF"/>
    <w:rsid w:val="002E260B"/>
    <w:rsid w:val="002E260E"/>
    <w:rsid w:val="002E2613"/>
    <w:rsid w:val="002E2A66"/>
    <w:rsid w:val="002E2A67"/>
    <w:rsid w:val="002E2CAD"/>
    <w:rsid w:val="002E332A"/>
    <w:rsid w:val="002E3378"/>
    <w:rsid w:val="002E350E"/>
    <w:rsid w:val="002E358B"/>
    <w:rsid w:val="002E3642"/>
    <w:rsid w:val="002E3829"/>
    <w:rsid w:val="002E3867"/>
    <w:rsid w:val="002E3932"/>
    <w:rsid w:val="002E3978"/>
    <w:rsid w:val="002E3B89"/>
    <w:rsid w:val="002E3BC9"/>
    <w:rsid w:val="002E3EEE"/>
    <w:rsid w:val="002E4094"/>
    <w:rsid w:val="002E4368"/>
    <w:rsid w:val="002E4381"/>
    <w:rsid w:val="002E4403"/>
    <w:rsid w:val="002E4AA4"/>
    <w:rsid w:val="002E4AC8"/>
    <w:rsid w:val="002E4B8B"/>
    <w:rsid w:val="002E4D32"/>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201"/>
    <w:rsid w:val="002E7347"/>
    <w:rsid w:val="002E7BCA"/>
    <w:rsid w:val="002E7DE5"/>
    <w:rsid w:val="002F0015"/>
    <w:rsid w:val="002F030F"/>
    <w:rsid w:val="002F0338"/>
    <w:rsid w:val="002F04A1"/>
    <w:rsid w:val="002F06DF"/>
    <w:rsid w:val="002F085A"/>
    <w:rsid w:val="002F0BE3"/>
    <w:rsid w:val="002F0D4E"/>
    <w:rsid w:val="002F0E82"/>
    <w:rsid w:val="002F0F31"/>
    <w:rsid w:val="002F0F4B"/>
    <w:rsid w:val="002F1063"/>
    <w:rsid w:val="002F1382"/>
    <w:rsid w:val="002F1BCA"/>
    <w:rsid w:val="002F1FE6"/>
    <w:rsid w:val="002F1FEB"/>
    <w:rsid w:val="002F2193"/>
    <w:rsid w:val="002F25CC"/>
    <w:rsid w:val="002F293E"/>
    <w:rsid w:val="002F2B29"/>
    <w:rsid w:val="002F2C16"/>
    <w:rsid w:val="002F2DA6"/>
    <w:rsid w:val="002F2E31"/>
    <w:rsid w:val="002F350E"/>
    <w:rsid w:val="002F3876"/>
    <w:rsid w:val="002F3BD7"/>
    <w:rsid w:val="002F3C49"/>
    <w:rsid w:val="002F3CA1"/>
    <w:rsid w:val="002F3D55"/>
    <w:rsid w:val="002F3F89"/>
    <w:rsid w:val="002F4093"/>
    <w:rsid w:val="002F40CC"/>
    <w:rsid w:val="002F42DF"/>
    <w:rsid w:val="002F44EF"/>
    <w:rsid w:val="002F45DD"/>
    <w:rsid w:val="002F48DB"/>
    <w:rsid w:val="002F49B5"/>
    <w:rsid w:val="002F4D37"/>
    <w:rsid w:val="002F5004"/>
    <w:rsid w:val="002F5022"/>
    <w:rsid w:val="002F50CB"/>
    <w:rsid w:val="002F514D"/>
    <w:rsid w:val="002F562B"/>
    <w:rsid w:val="002F5794"/>
    <w:rsid w:val="002F5A9C"/>
    <w:rsid w:val="002F5E3F"/>
    <w:rsid w:val="002F6206"/>
    <w:rsid w:val="002F63F6"/>
    <w:rsid w:val="002F6412"/>
    <w:rsid w:val="002F66C7"/>
    <w:rsid w:val="002F6844"/>
    <w:rsid w:val="002F6A66"/>
    <w:rsid w:val="002F6DBE"/>
    <w:rsid w:val="002F7327"/>
    <w:rsid w:val="002F7428"/>
    <w:rsid w:val="002F7D50"/>
    <w:rsid w:val="002F7D5F"/>
    <w:rsid w:val="002F7F93"/>
    <w:rsid w:val="00300381"/>
    <w:rsid w:val="003006F9"/>
    <w:rsid w:val="003007F4"/>
    <w:rsid w:val="00300865"/>
    <w:rsid w:val="00300CD0"/>
    <w:rsid w:val="00300D19"/>
    <w:rsid w:val="00300E21"/>
    <w:rsid w:val="00300E3E"/>
    <w:rsid w:val="00300E42"/>
    <w:rsid w:val="003019E2"/>
    <w:rsid w:val="00301AD7"/>
    <w:rsid w:val="00301D2C"/>
    <w:rsid w:val="00301D35"/>
    <w:rsid w:val="00301D3D"/>
    <w:rsid w:val="0030228C"/>
    <w:rsid w:val="00302531"/>
    <w:rsid w:val="003025D3"/>
    <w:rsid w:val="00302B1E"/>
    <w:rsid w:val="00302B73"/>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080"/>
    <w:rsid w:val="0030529F"/>
    <w:rsid w:val="003052DA"/>
    <w:rsid w:val="00305457"/>
    <w:rsid w:val="003055DD"/>
    <w:rsid w:val="00305E26"/>
    <w:rsid w:val="00305F10"/>
    <w:rsid w:val="00306184"/>
    <w:rsid w:val="003064C7"/>
    <w:rsid w:val="003069E6"/>
    <w:rsid w:val="00306AD6"/>
    <w:rsid w:val="00306B29"/>
    <w:rsid w:val="00306B6D"/>
    <w:rsid w:val="00306B74"/>
    <w:rsid w:val="00306B9A"/>
    <w:rsid w:val="00306BE1"/>
    <w:rsid w:val="00306C54"/>
    <w:rsid w:val="00307071"/>
    <w:rsid w:val="0030721B"/>
    <w:rsid w:val="003072A9"/>
    <w:rsid w:val="003072DC"/>
    <w:rsid w:val="003078C4"/>
    <w:rsid w:val="00307903"/>
    <w:rsid w:val="00307DB0"/>
    <w:rsid w:val="00310038"/>
    <w:rsid w:val="00310614"/>
    <w:rsid w:val="00310BED"/>
    <w:rsid w:val="00310D8B"/>
    <w:rsid w:val="00310E89"/>
    <w:rsid w:val="00310FBD"/>
    <w:rsid w:val="003112D5"/>
    <w:rsid w:val="00311516"/>
    <w:rsid w:val="003117CF"/>
    <w:rsid w:val="0031184D"/>
    <w:rsid w:val="00311B5A"/>
    <w:rsid w:val="00311CCF"/>
    <w:rsid w:val="00311D13"/>
    <w:rsid w:val="00311DE7"/>
    <w:rsid w:val="003124A0"/>
    <w:rsid w:val="0031259E"/>
    <w:rsid w:val="003125B6"/>
    <w:rsid w:val="003126D3"/>
    <w:rsid w:val="003127CA"/>
    <w:rsid w:val="00312A98"/>
    <w:rsid w:val="00312B33"/>
    <w:rsid w:val="00312BD4"/>
    <w:rsid w:val="00312E00"/>
    <w:rsid w:val="00313089"/>
    <w:rsid w:val="0031363A"/>
    <w:rsid w:val="003137EF"/>
    <w:rsid w:val="00313845"/>
    <w:rsid w:val="00313BB0"/>
    <w:rsid w:val="00313E0C"/>
    <w:rsid w:val="003142D3"/>
    <w:rsid w:val="00314A2B"/>
    <w:rsid w:val="00314BF4"/>
    <w:rsid w:val="00314D08"/>
    <w:rsid w:val="00314D3F"/>
    <w:rsid w:val="003151B3"/>
    <w:rsid w:val="00315869"/>
    <w:rsid w:val="00315993"/>
    <w:rsid w:val="00315C15"/>
    <w:rsid w:val="00315F09"/>
    <w:rsid w:val="003160BE"/>
    <w:rsid w:val="0031621A"/>
    <w:rsid w:val="0031638F"/>
    <w:rsid w:val="00316476"/>
    <w:rsid w:val="00316684"/>
    <w:rsid w:val="003166F2"/>
    <w:rsid w:val="0031680D"/>
    <w:rsid w:val="003168AF"/>
    <w:rsid w:val="003168BC"/>
    <w:rsid w:val="00316B47"/>
    <w:rsid w:val="00316EB7"/>
    <w:rsid w:val="0031716A"/>
    <w:rsid w:val="00317253"/>
    <w:rsid w:val="00317783"/>
    <w:rsid w:val="00317893"/>
    <w:rsid w:val="003179D6"/>
    <w:rsid w:val="00317AF6"/>
    <w:rsid w:val="00317B40"/>
    <w:rsid w:val="00317D26"/>
    <w:rsid w:val="00320124"/>
    <w:rsid w:val="003201EF"/>
    <w:rsid w:val="00320707"/>
    <w:rsid w:val="003207C6"/>
    <w:rsid w:val="00320A1B"/>
    <w:rsid w:val="00320D29"/>
    <w:rsid w:val="00320DC3"/>
    <w:rsid w:val="00320FCC"/>
    <w:rsid w:val="00321042"/>
    <w:rsid w:val="003210CC"/>
    <w:rsid w:val="003211E2"/>
    <w:rsid w:val="003215B6"/>
    <w:rsid w:val="003217D2"/>
    <w:rsid w:val="0032183E"/>
    <w:rsid w:val="00321E58"/>
    <w:rsid w:val="00322322"/>
    <w:rsid w:val="003226F2"/>
    <w:rsid w:val="00322BD6"/>
    <w:rsid w:val="003230B0"/>
    <w:rsid w:val="00323202"/>
    <w:rsid w:val="003237AE"/>
    <w:rsid w:val="00323842"/>
    <w:rsid w:val="00323FC1"/>
    <w:rsid w:val="0032402C"/>
    <w:rsid w:val="00324474"/>
    <w:rsid w:val="0032484A"/>
    <w:rsid w:val="003248E3"/>
    <w:rsid w:val="00324EEC"/>
    <w:rsid w:val="0032590B"/>
    <w:rsid w:val="00325C15"/>
    <w:rsid w:val="00325CEE"/>
    <w:rsid w:val="003261C5"/>
    <w:rsid w:val="0032635A"/>
    <w:rsid w:val="00326652"/>
    <w:rsid w:val="00326AC2"/>
    <w:rsid w:val="00326B16"/>
    <w:rsid w:val="003270DA"/>
    <w:rsid w:val="0032746B"/>
    <w:rsid w:val="0032752D"/>
    <w:rsid w:val="00327889"/>
    <w:rsid w:val="00327CAB"/>
    <w:rsid w:val="00327DB3"/>
    <w:rsid w:val="00327F43"/>
    <w:rsid w:val="00330341"/>
    <w:rsid w:val="00330436"/>
    <w:rsid w:val="00330486"/>
    <w:rsid w:val="00330669"/>
    <w:rsid w:val="00330967"/>
    <w:rsid w:val="00330D24"/>
    <w:rsid w:val="00330D82"/>
    <w:rsid w:val="00330DD0"/>
    <w:rsid w:val="003311DC"/>
    <w:rsid w:val="00331252"/>
    <w:rsid w:val="003312C2"/>
    <w:rsid w:val="003314D1"/>
    <w:rsid w:val="00331F8D"/>
    <w:rsid w:val="00332280"/>
    <w:rsid w:val="00332442"/>
    <w:rsid w:val="0033277D"/>
    <w:rsid w:val="003327EA"/>
    <w:rsid w:val="00332882"/>
    <w:rsid w:val="00332A98"/>
    <w:rsid w:val="00332AD8"/>
    <w:rsid w:val="00332E43"/>
    <w:rsid w:val="00332E9D"/>
    <w:rsid w:val="0033337F"/>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A99"/>
    <w:rsid w:val="00335B37"/>
    <w:rsid w:val="00335B7C"/>
    <w:rsid w:val="00335BD2"/>
    <w:rsid w:val="00335C3D"/>
    <w:rsid w:val="00335E45"/>
    <w:rsid w:val="00335E87"/>
    <w:rsid w:val="00336561"/>
    <w:rsid w:val="003365C9"/>
    <w:rsid w:val="003366B3"/>
    <w:rsid w:val="00336FE5"/>
    <w:rsid w:val="0033779B"/>
    <w:rsid w:val="003379C2"/>
    <w:rsid w:val="00337AA8"/>
    <w:rsid w:val="00337CC3"/>
    <w:rsid w:val="003400D9"/>
    <w:rsid w:val="003401C0"/>
    <w:rsid w:val="00340485"/>
    <w:rsid w:val="00340510"/>
    <w:rsid w:val="003406B6"/>
    <w:rsid w:val="003407EF"/>
    <w:rsid w:val="00340A8B"/>
    <w:rsid w:val="00340ADD"/>
    <w:rsid w:val="00340C35"/>
    <w:rsid w:val="00340EEB"/>
    <w:rsid w:val="00341124"/>
    <w:rsid w:val="003411C2"/>
    <w:rsid w:val="0034126A"/>
    <w:rsid w:val="00341375"/>
    <w:rsid w:val="00341436"/>
    <w:rsid w:val="003418BD"/>
    <w:rsid w:val="00341948"/>
    <w:rsid w:val="00341B1D"/>
    <w:rsid w:val="00341D9C"/>
    <w:rsid w:val="00341DDC"/>
    <w:rsid w:val="00341F87"/>
    <w:rsid w:val="00341FB5"/>
    <w:rsid w:val="00342018"/>
    <w:rsid w:val="00342069"/>
    <w:rsid w:val="0034220E"/>
    <w:rsid w:val="0034233B"/>
    <w:rsid w:val="003426EC"/>
    <w:rsid w:val="003428E7"/>
    <w:rsid w:val="00342951"/>
    <w:rsid w:val="00342C79"/>
    <w:rsid w:val="00342DBB"/>
    <w:rsid w:val="00342E0D"/>
    <w:rsid w:val="00342F91"/>
    <w:rsid w:val="00343103"/>
    <w:rsid w:val="0034338C"/>
    <w:rsid w:val="0034340C"/>
    <w:rsid w:val="003435F8"/>
    <w:rsid w:val="00343C22"/>
    <w:rsid w:val="00343C2D"/>
    <w:rsid w:val="00343D48"/>
    <w:rsid w:val="00343DBE"/>
    <w:rsid w:val="00343E09"/>
    <w:rsid w:val="00343E63"/>
    <w:rsid w:val="00343E79"/>
    <w:rsid w:val="00344485"/>
    <w:rsid w:val="003444BC"/>
    <w:rsid w:val="00344641"/>
    <w:rsid w:val="00344D15"/>
    <w:rsid w:val="00344D96"/>
    <w:rsid w:val="00344DFF"/>
    <w:rsid w:val="00344E3C"/>
    <w:rsid w:val="00345059"/>
    <w:rsid w:val="00345416"/>
    <w:rsid w:val="00345BB1"/>
    <w:rsid w:val="00346166"/>
    <w:rsid w:val="00346693"/>
    <w:rsid w:val="003466D5"/>
    <w:rsid w:val="00346A7A"/>
    <w:rsid w:val="00346D46"/>
    <w:rsid w:val="00346FE3"/>
    <w:rsid w:val="00347976"/>
    <w:rsid w:val="00347A8A"/>
    <w:rsid w:val="003502B8"/>
    <w:rsid w:val="0035039B"/>
    <w:rsid w:val="0035054E"/>
    <w:rsid w:val="003507B4"/>
    <w:rsid w:val="003508E7"/>
    <w:rsid w:val="00350A56"/>
    <w:rsid w:val="00350ACF"/>
    <w:rsid w:val="00350C2A"/>
    <w:rsid w:val="00350C46"/>
    <w:rsid w:val="00350DB6"/>
    <w:rsid w:val="00350E37"/>
    <w:rsid w:val="00350EEA"/>
    <w:rsid w:val="00350F03"/>
    <w:rsid w:val="00351055"/>
    <w:rsid w:val="00351A09"/>
    <w:rsid w:val="00351F3D"/>
    <w:rsid w:val="003520DB"/>
    <w:rsid w:val="0035215C"/>
    <w:rsid w:val="003522D5"/>
    <w:rsid w:val="00352733"/>
    <w:rsid w:val="00352889"/>
    <w:rsid w:val="00352934"/>
    <w:rsid w:val="00352D4D"/>
    <w:rsid w:val="00352F7C"/>
    <w:rsid w:val="003530FE"/>
    <w:rsid w:val="00353437"/>
    <w:rsid w:val="00353C8B"/>
    <w:rsid w:val="00353EED"/>
    <w:rsid w:val="003540D1"/>
    <w:rsid w:val="003540DA"/>
    <w:rsid w:val="003542E9"/>
    <w:rsid w:val="003544C3"/>
    <w:rsid w:val="0035457C"/>
    <w:rsid w:val="003547D4"/>
    <w:rsid w:val="00354814"/>
    <w:rsid w:val="00354A31"/>
    <w:rsid w:val="00354A59"/>
    <w:rsid w:val="00354BE0"/>
    <w:rsid w:val="00354C7F"/>
    <w:rsid w:val="0035546E"/>
    <w:rsid w:val="00355637"/>
    <w:rsid w:val="00355F34"/>
    <w:rsid w:val="0035615A"/>
    <w:rsid w:val="003565CF"/>
    <w:rsid w:val="0035673A"/>
    <w:rsid w:val="00356802"/>
    <w:rsid w:val="0035690C"/>
    <w:rsid w:val="00356A50"/>
    <w:rsid w:val="00356B0D"/>
    <w:rsid w:val="003579DB"/>
    <w:rsid w:val="003579E4"/>
    <w:rsid w:val="00357C90"/>
    <w:rsid w:val="00357DD0"/>
    <w:rsid w:val="00357DDA"/>
    <w:rsid w:val="00357DDC"/>
    <w:rsid w:val="00357EB9"/>
    <w:rsid w:val="00360647"/>
    <w:rsid w:val="00360A3E"/>
    <w:rsid w:val="00360C42"/>
    <w:rsid w:val="00360EBF"/>
    <w:rsid w:val="003611A4"/>
    <w:rsid w:val="003611B7"/>
    <w:rsid w:val="00361596"/>
    <w:rsid w:val="003615F8"/>
    <w:rsid w:val="00361FA3"/>
    <w:rsid w:val="0036209B"/>
    <w:rsid w:val="003622D8"/>
    <w:rsid w:val="003628F4"/>
    <w:rsid w:val="00362ABA"/>
    <w:rsid w:val="00362ABF"/>
    <w:rsid w:val="00362AE6"/>
    <w:rsid w:val="00362C10"/>
    <w:rsid w:val="0036323A"/>
    <w:rsid w:val="0036363F"/>
    <w:rsid w:val="003638AD"/>
    <w:rsid w:val="00363B46"/>
    <w:rsid w:val="00363D7A"/>
    <w:rsid w:val="00363E39"/>
    <w:rsid w:val="0036407F"/>
    <w:rsid w:val="003641C2"/>
    <w:rsid w:val="00364360"/>
    <w:rsid w:val="003643D2"/>
    <w:rsid w:val="00364521"/>
    <w:rsid w:val="0036471C"/>
    <w:rsid w:val="00364851"/>
    <w:rsid w:val="00364872"/>
    <w:rsid w:val="00364A35"/>
    <w:rsid w:val="00364B81"/>
    <w:rsid w:val="00364CD3"/>
    <w:rsid w:val="00364CFD"/>
    <w:rsid w:val="00364D8E"/>
    <w:rsid w:val="00364DEA"/>
    <w:rsid w:val="0036517E"/>
    <w:rsid w:val="00365351"/>
    <w:rsid w:val="003654AF"/>
    <w:rsid w:val="003654DC"/>
    <w:rsid w:val="00365648"/>
    <w:rsid w:val="00365AE4"/>
    <w:rsid w:val="00365CC6"/>
    <w:rsid w:val="00365D55"/>
    <w:rsid w:val="00365E9A"/>
    <w:rsid w:val="00366A23"/>
    <w:rsid w:val="00366D26"/>
    <w:rsid w:val="00366F79"/>
    <w:rsid w:val="003670C0"/>
    <w:rsid w:val="00367724"/>
    <w:rsid w:val="00367A1A"/>
    <w:rsid w:val="00367B00"/>
    <w:rsid w:val="00367BF9"/>
    <w:rsid w:val="00367E00"/>
    <w:rsid w:val="00367EA5"/>
    <w:rsid w:val="003703A4"/>
    <w:rsid w:val="003704B0"/>
    <w:rsid w:val="00370589"/>
    <w:rsid w:val="003706AD"/>
    <w:rsid w:val="003706B4"/>
    <w:rsid w:val="003708B4"/>
    <w:rsid w:val="0037097E"/>
    <w:rsid w:val="00370A76"/>
    <w:rsid w:val="003715B1"/>
    <w:rsid w:val="00371673"/>
    <w:rsid w:val="00371FCD"/>
    <w:rsid w:val="003721C9"/>
    <w:rsid w:val="00372475"/>
    <w:rsid w:val="003724A3"/>
    <w:rsid w:val="00372566"/>
    <w:rsid w:val="003728EC"/>
    <w:rsid w:val="00372C77"/>
    <w:rsid w:val="00372EB3"/>
    <w:rsid w:val="0037381A"/>
    <w:rsid w:val="00373904"/>
    <w:rsid w:val="00373A5D"/>
    <w:rsid w:val="00373D5F"/>
    <w:rsid w:val="00373E4E"/>
    <w:rsid w:val="00373FE7"/>
    <w:rsid w:val="00373FF4"/>
    <w:rsid w:val="00374085"/>
    <w:rsid w:val="0037412A"/>
    <w:rsid w:val="00374160"/>
    <w:rsid w:val="003742AC"/>
    <w:rsid w:val="003742D3"/>
    <w:rsid w:val="00374393"/>
    <w:rsid w:val="003743B5"/>
    <w:rsid w:val="00374605"/>
    <w:rsid w:val="0037465F"/>
    <w:rsid w:val="003746EF"/>
    <w:rsid w:val="00374D83"/>
    <w:rsid w:val="00374D8D"/>
    <w:rsid w:val="00374DF5"/>
    <w:rsid w:val="00374EF4"/>
    <w:rsid w:val="00375234"/>
    <w:rsid w:val="0037528A"/>
    <w:rsid w:val="00375AA0"/>
    <w:rsid w:val="00375E0F"/>
    <w:rsid w:val="00376540"/>
    <w:rsid w:val="00376609"/>
    <w:rsid w:val="003768E2"/>
    <w:rsid w:val="00376BF0"/>
    <w:rsid w:val="00376D09"/>
    <w:rsid w:val="00376D2E"/>
    <w:rsid w:val="00376DC9"/>
    <w:rsid w:val="00377062"/>
    <w:rsid w:val="00377242"/>
    <w:rsid w:val="0037730D"/>
    <w:rsid w:val="0037734A"/>
    <w:rsid w:val="003773BC"/>
    <w:rsid w:val="00377407"/>
    <w:rsid w:val="003774BF"/>
    <w:rsid w:val="003779C3"/>
    <w:rsid w:val="00377B02"/>
    <w:rsid w:val="00377B38"/>
    <w:rsid w:val="0038023E"/>
    <w:rsid w:val="003804D3"/>
    <w:rsid w:val="0038067C"/>
    <w:rsid w:val="003807F7"/>
    <w:rsid w:val="00380914"/>
    <w:rsid w:val="00380B4E"/>
    <w:rsid w:val="00380B5B"/>
    <w:rsid w:val="00380FEE"/>
    <w:rsid w:val="0038104D"/>
    <w:rsid w:val="00381118"/>
    <w:rsid w:val="003813F7"/>
    <w:rsid w:val="00381601"/>
    <w:rsid w:val="0038192C"/>
    <w:rsid w:val="00381D9E"/>
    <w:rsid w:val="00381ECC"/>
    <w:rsid w:val="003821D9"/>
    <w:rsid w:val="003822A0"/>
    <w:rsid w:val="003822A1"/>
    <w:rsid w:val="003822BB"/>
    <w:rsid w:val="00382C40"/>
    <w:rsid w:val="00382C70"/>
    <w:rsid w:val="00382EA5"/>
    <w:rsid w:val="003834CD"/>
    <w:rsid w:val="00383644"/>
    <w:rsid w:val="00383890"/>
    <w:rsid w:val="00383A25"/>
    <w:rsid w:val="00383D63"/>
    <w:rsid w:val="00383F80"/>
    <w:rsid w:val="00384145"/>
    <w:rsid w:val="00384306"/>
    <w:rsid w:val="00384502"/>
    <w:rsid w:val="003846D2"/>
    <w:rsid w:val="00384738"/>
    <w:rsid w:val="0038490D"/>
    <w:rsid w:val="00384AF3"/>
    <w:rsid w:val="00384B9D"/>
    <w:rsid w:val="00385058"/>
    <w:rsid w:val="003851A3"/>
    <w:rsid w:val="003856C1"/>
    <w:rsid w:val="00385768"/>
    <w:rsid w:val="0038583C"/>
    <w:rsid w:val="00385FC1"/>
    <w:rsid w:val="003860A5"/>
    <w:rsid w:val="0038612B"/>
    <w:rsid w:val="00386948"/>
    <w:rsid w:val="00386B68"/>
    <w:rsid w:val="00386F3E"/>
    <w:rsid w:val="0038717F"/>
    <w:rsid w:val="003873BF"/>
    <w:rsid w:val="0038745E"/>
    <w:rsid w:val="003874BA"/>
    <w:rsid w:val="00387623"/>
    <w:rsid w:val="003877FC"/>
    <w:rsid w:val="0038794C"/>
    <w:rsid w:val="003900A9"/>
    <w:rsid w:val="003903C6"/>
    <w:rsid w:val="00390771"/>
    <w:rsid w:val="00390957"/>
    <w:rsid w:val="00390AE2"/>
    <w:rsid w:val="00390C09"/>
    <w:rsid w:val="00390D8F"/>
    <w:rsid w:val="00390D9D"/>
    <w:rsid w:val="003911A8"/>
    <w:rsid w:val="003915BB"/>
    <w:rsid w:val="003916E6"/>
    <w:rsid w:val="00391BA4"/>
    <w:rsid w:val="00392264"/>
    <w:rsid w:val="003922E2"/>
    <w:rsid w:val="0039237E"/>
    <w:rsid w:val="00392B96"/>
    <w:rsid w:val="00392C43"/>
    <w:rsid w:val="00392D16"/>
    <w:rsid w:val="00392E08"/>
    <w:rsid w:val="00392F4A"/>
    <w:rsid w:val="0039326B"/>
    <w:rsid w:val="003937BF"/>
    <w:rsid w:val="00393A38"/>
    <w:rsid w:val="00393C80"/>
    <w:rsid w:val="00393D1F"/>
    <w:rsid w:val="00394039"/>
    <w:rsid w:val="00394317"/>
    <w:rsid w:val="003943E0"/>
    <w:rsid w:val="00394670"/>
    <w:rsid w:val="00394B51"/>
    <w:rsid w:val="00394C05"/>
    <w:rsid w:val="00394D5E"/>
    <w:rsid w:val="00394F92"/>
    <w:rsid w:val="0039504C"/>
    <w:rsid w:val="00395075"/>
    <w:rsid w:val="00395426"/>
    <w:rsid w:val="0039556D"/>
    <w:rsid w:val="00395597"/>
    <w:rsid w:val="00395615"/>
    <w:rsid w:val="003957FD"/>
    <w:rsid w:val="003959BE"/>
    <w:rsid w:val="00395A08"/>
    <w:rsid w:val="00395D22"/>
    <w:rsid w:val="00395F93"/>
    <w:rsid w:val="003960E3"/>
    <w:rsid w:val="00396330"/>
    <w:rsid w:val="0039642B"/>
    <w:rsid w:val="003965A1"/>
    <w:rsid w:val="003969DE"/>
    <w:rsid w:val="0039701F"/>
    <w:rsid w:val="003971DC"/>
    <w:rsid w:val="00397237"/>
    <w:rsid w:val="0039724A"/>
    <w:rsid w:val="00397405"/>
    <w:rsid w:val="0039780F"/>
    <w:rsid w:val="003978AC"/>
    <w:rsid w:val="003978CE"/>
    <w:rsid w:val="00397991"/>
    <w:rsid w:val="00397F99"/>
    <w:rsid w:val="00397FD2"/>
    <w:rsid w:val="003A01BE"/>
    <w:rsid w:val="003A079D"/>
    <w:rsid w:val="003A07B5"/>
    <w:rsid w:val="003A0884"/>
    <w:rsid w:val="003A09E2"/>
    <w:rsid w:val="003A10C4"/>
    <w:rsid w:val="003A1255"/>
    <w:rsid w:val="003A1AC1"/>
    <w:rsid w:val="003A216B"/>
    <w:rsid w:val="003A2322"/>
    <w:rsid w:val="003A2644"/>
    <w:rsid w:val="003A2696"/>
    <w:rsid w:val="003A28D5"/>
    <w:rsid w:val="003A2C15"/>
    <w:rsid w:val="003A33BF"/>
    <w:rsid w:val="003A34E7"/>
    <w:rsid w:val="003A39B0"/>
    <w:rsid w:val="003A3CA2"/>
    <w:rsid w:val="003A3D80"/>
    <w:rsid w:val="003A3EFC"/>
    <w:rsid w:val="003A4111"/>
    <w:rsid w:val="003A4465"/>
    <w:rsid w:val="003A465F"/>
    <w:rsid w:val="003A46E5"/>
    <w:rsid w:val="003A476C"/>
    <w:rsid w:val="003A4E3A"/>
    <w:rsid w:val="003A5158"/>
    <w:rsid w:val="003A5168"/>
    <w:rsid w:val="003A5284"/>
    <w:rsid w:val="003A52D3"/>
    <w:rsid w:val="003A54AB"/>
    <w:rsid w:val="003A5C5F"/>
    <w:rsid w:val="003A5E8C"/>
    <w:rsid w:val="003A5FA4"/>
    <w:rsid w:val="003A633E"/>
    <w:rsid w:val="003A6535"/>
    <w:rsid w:val="003A66C9"/>
    <w:rsid w:val="003A6961"/>
    <w:rsid w:val="003A6F93"/>
    <w:rsid w:val="003A7089"/>
    <w:rsid w:val="003A72F4"/>
    <w:rsid w:val="003A7301"/>
    <w:rsid w:val="003A7B08"/>
    <w:rsid w:val="003A7E14"/>
    <w:rsid w:val="003A7E59"/>
    <w:rsid w:val="003A7F3D"/>
    <w:rsid w:val="003A7F87"/>
    <w:rsid w:val="003A7FD3"/>
    <w:rsid w:val="003B01EA"/>
    <w:rsid w:val="003B0243"/>
    <w:rsid w:val="003B048A"/>
    <w:rsid w:val="003B0569"/>
    <w:rsid w:val="003B08FC"/>
    <w:rsid w:val="003B0AC3"/>
    <w:rsid w:val="003B0B6E"/>
    <w:rsid w:val="003B0C6B"/>
    <w:rsid w:val="003B0D3E"/>
    <w:rsid w:val="003B0D40"/>
    <w:rsid w:val="003B0DFA"/>
    <w:rsid w:val="003B127C"/>
    <w:rsid w:val="003B13B7"/>
    <w:rsid w:val="003B162B"/>
    <w:rsid w:val="003B1813"/>
    <w:rsid w:val="003B1CD7"/>
    <w:rsid w:val="003B1E12"/>
    <w:rsid w:val="003B1F43"/>
    <w:rsid w:val="003B215D"/>
    <w:rsid w:val="003B25A7"/>
    <w:rsid w:val="003B27AA"/>
    <w:rsid w:val="003B29D6"/>
    <w:rsid w:val="003B2AC0"/>
    <w:rsid w:val="003B2CE8"/>
    <w:rsid w:val="003B2DA4"/>
    <w:rsid w:val="003B2F57"/>
    <w:rsid w:val="003B3063"/>
    <w:rsid w:val="003B3787"/>
    <w:rsid w:val="003B38C2"/>
    <w:rsid w:val="003B3A8A"/>
    <w:rsid w:val="003B3CEB"/>
    <w:rsid w:val="003B441E"/>
    <w:rsid w:val="003B456A"/>
    <w:rsid w:val="003B4731"/>
    <w:rsid w:val="003B4B0F"/>
    <w:rsid w:val="003B5151"/>
    <w:rsid w:val="003B542B"/>
    <w:rsid w:val="003B54A2"/>
    <w:rsid w:val="003B5934"/>
    <w:rsid w:val="003B5A84"/>
    <w:rsid w:val="003B5A93"/>
    <w:rsid w:val="003B62F3"/>
    <w:rsid w:val="003B6329"/>
    <w:rsid w:val="003B63EC"/>
    <w:rsid w:val="003B63FF"/>
    <w:rsid w:val="003B643B"/>
    <w:rsid w:val="003B65B1"/>
    <w:rsid w:val="003B65BD"/>
    <w:rsid w:val="003B682F"/>
    <w:rsid w:val="003B6D10"/>
    <w:rsid w:val="003B6E61"/>
    <w:rsid w:val="003B7214"/>
    <w:rsid w:val="003B74D9"/>
    <w:rsid w:val="003B7609"/>
    <w:rsid w:val="003B7A0C"/>
    <w:rsid w:val="003B7AF4"/>
    <w:rsid w:val="003B7D39"/>
    <w:rsid w:val="003B7DCC"/>
    <w:rsid w:val="003B7F5E"/>
    <w:rsid w:val="003C0318"/>
    <w:rsid w:val="003C099E"/>
    <w:rsid w:val="003C0AB2"/>
    <w:rsid w:val="003C1015"/>
    <w:rsid w:val="003C1102"/>
    <w:rsid w:val="003C11C9"/>
    <w:rsid w:val="003C12D9"/>
    <w:rsid w:val="003C133F"/>
    <w:rsid w:val="003C1407"/>
    <w:rsid w:val="003C1477"/>
    <w:rsid w:val="003C16DF"/>
    <w:rsid w:val="003C1776"/>
    <w:rsid w:val="003C1A6E"/>
    <w:rsid w:val="003C1EF8"/>
    <w:rsid w:val="003C20E2"/>
    <w:rsid w:val="003C243F"/>
    <w:rsid w:val="003C245B"/>
    <w:rsid w:val="003C2476"/>
    <w:rsid w:val="003C2562"/>
    <w:rsid w:val="003C2643"/>
    <w:rsid w:val="003C26EC"/>
    <w:rsid w:val="003C2AC9"/>
    <w:rsid w:val="003C2C5E"/>
    <w:rsid w:val="003C2DC1"/>
    <w:rsid w:val="003C3166"/>
    <w:rsid w:val="003C32D7"/>
    <w:rsid w:val="003C3489"/>
    <w:rsid w:val="003C3610"/>
    <w:rsid w:val="003C3642"/>
    <w:rsid w:val="003C372E"/>
    <w:rsid w:val="003C376B"/>
    <w:rsid w:val="003C406F"/>
    <w:rsid w:val="003C440D"/>
    <w:rsid w:val="003C460B"/>
    <w:rsid w:val="003C473F"/>
    <w:rsid w:val="003C4810"/>
    <w:rsid w:val="003C4B5B"/>
    <w:rsid w:val="003C4BEA"/>
    <w:rsid w:val="003C4C3D"/>
    <w:rsid w:val="003C4DF7"/>
    <w:rsid w:val="003C4F8E"/>
    <w:rsid w:val="003C54CE"/>
    <w:rsid w:val="003C5A65"/>
    <w:rsid w:val="003C5F55"/>
    <w:rsid w:val="003C5F59"/>
    <w:rsid w:val="003C6233"/>
    <w:rsid w:val="003C63F0"/>
    <w:rsid w:val="003C6403"/>
    <w:rsid w:val="003C68C4"/>
    <w:rsid w:val="003C6ABE"/>
    <w:rsid w:val="003C6BC4"/>
    <w:rsid w:val="003C6C61"/>
    <w:rsid w:val="003C6DBA"/>
    <w:rsid w:val="003C712F"/>
    <w:rsid w:val="003C78FB"/>
    <w:rsid w:val="003C7C79"/>
    <w:rsid w:val="003C7E63"/>
    <w:rsid w:val="003D0233"/>
    <w:rsid w:val="003D02AB"/>
    <w:rsid w:val="003D04AC"/>
    <w:rsid w:val="003D06FA"/>
    <w:rsid w:val="003D0803"/>
    <w:rsid w:val="003D0C7F"/>
    <w:rsid w:val="003D0D6C"/>
    <w:rsid w:val="003D18EE"/>
    <w:rsid w:val="003D1981"/>
    <w:rsid w:val="003D1CBF"/>
    <w:rsid w:val="003D1CEA"/>
    <w:rsid w:val="003D1DB6"/>
    <w:rsid w:val="003D1F33"/>
    <w:rsid w:val="003D1FCF"/>
    <w:rsid w:val="003D20F5"/>
    <w:rsid w:val="003D2359"/>
    <w:rsid w:val="003D23A1"/>
    <w:rsid w:val="003D26D6"/>
    <w:rsid w:val="003D297D"/>
    <w:rsid w:val="003D2B0D"/>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0AA"/>
    <w:rsid w:val="003D6155"/>
    <w:rsid w:val="003D6493"/>
    <w:rsid w:val="003D666B"/>
    <w:rsid w:val="003D6A8C"/>
    <w:rsid w:val="003D6AF5"/>
    <w:rsid w:val="003D6B28"/>
    <w:rsid w:val="003D6F9F"/>
    <w:rsid w:val="003D739D"/>
    <w:rsid w:val="003D7613"/>
    <w:rsid w:val="003D773E"/>
    <w:rsid w:val="003D7740"/>
    <w:rsid w:val="003D7D48"/>
    <w:rsid w:val="003D7D68"/>
    <w:rsid w:val="003D7EAA"/>
    <w:rsid w:val="003D7F3E"/>
    <w:rsid w:val="003E03D8"/>
    <w:rsid w:val="003E042C"/>
    <w:rsid w:val="003E0473"/>
    <w:rsid w:val="003E05F6"/>
    <w:rsid w:val="003E0682"/>
    <w:rsid w:val="003E069E"/>
    <w:rsid w:val="003E0737"/>
    <w:rsid w:val="003E0A59"/>
    <w:rsid w:val="003E12AA"/>
    <w:rsid w:val="003E15A4"/>
    <w:rsid w:val="003E1997"/>
    <w:rsid w:val="003E1A40"/>
    <w:rsid w:val="003E1ACB"/>
    <w:rsid w:val="003E1B38"/>
    <w:rsid w:val="003E1CB2"/>
    <w:rsid w:val="003E1ECC"/>
    <w:rsid w:val="003E1F3A"/>
    <w:rsid w:val="003E2109"/>
    <w:rsid w:val="003E212F"/>
    <w:rsid w:val="003E2BEF"/>
    <w:rsid w:val="003E2E32"/>
    <w:rsid w:val="003E32B5"/>
    <w:rsid w:val="003E32B7"/>
    <w:rsid w:val="003E33F0"/>
    <w:rsid w:val="003E342D"/>
    <w:rsid w:val="003E3793"/>
    <w:rsid w:val="003E410E"/>
    <w:rsid w:val="003E426B"/>
    <w:rsid w:val="003E4A96"/>
    <w:rsid w:val="003E4BF7"/>
    <w:rsid w:val="003E4FFB"/>
    <w:rsid w:val="003E5544"/>
    <w:rsid w:val="003E556D"/>
    <w:rsid w:val="003E5752"/>
    <w:rsid w:val="003E5948"/>
    <w:rsid w:val="003E5A44"/>
    <w:rsid w:val="003E5DAE"/>
    <w:rsid w:val="003E5E39"/>
    <w:rsid w:val="003E6319"/>
    <w:rsid w:val="003E654E"/>
    <w:rsid w:val="003E65B9"/>
    <w:rsid w:val="003E66B6"/>
    <w:rsid w:val="003E678B"/>
    <w:rsid w:val="003E6A91"/>
    <w:rsid w:val="003E6DF7"/>
    <w:rsid w:val="003E7280"/>
    <w:rsid w:val="003E75AA"/>
    <w:rsid w:val="003E78E6"/>
    <w:rsid w:val="003E7BFC"/>
    <w:rsid w:val="003F004C"/>
    <w:rsid w:val="003F0123"/>
    <w:rsid w:val="003F0131"/>
    <w:rsid w:val="003F04F5"/>
    <w:rsid w:val="003F0670"/>
    <w:rsid w:val="003F1103"/>
    <w:rsid w:val="003F1130"/>
    <w:rsid w:val="003F11F0"/>
    <w:rsid w:val="003F142E"/>
    <w:rsid w:val="003F1503"/>
    <w:rsid w:val="003F1606"/>
    <w:rsid w:val="003F198B"/>
    <w:rsid w:val="003F1998"/>
    <w:rsid w:val="003F19D8"/>
    <w:rsid w:val="003F1B6E"/>
    <w:rsid w:val="003F1B8C"/>
    <w:rsid w:val="003F1CAB"/>
    <w:rsid w:val="003F1D00"/>
    <w:rsid w:val="003F1E03"/>
    <w:rsid w:val="003F2286"/>
    <w:rsid w:val="003F2425"/>
    <w:rsid w:val="003F24BF"/>
    <w:rsid w:val="003F2597"/>
    <w:rsid w:val="003F25D4"/>
    <w:rsid w:val="003F267A"/>
    <w:rsid w:val="003F2A57"/>
    <w:rsid w:val="003F2ADF"/>
    <w:rsid w:val="003F2C53"/>
    <w:rsid w:val="003F33AD"/>
    <w:rsid w:val="003F3485"/>
    <w:rsid w:val="003F3B14"/>
    <w:rsid w:val="003F3B9D"/>
    <w:rsid w:val="003F4143"/>
    <w:rsid w:val="003F4190"/>
    <w:rsid w:val="003F4344"/>
    <w:rsid w:val="003F46A6"/>
    <w:rsid w:val="003F4A5D"/>
    <w:rsid w:val="003F4EC1"/>
    <w:rsid w:val="003F4F76"/>
    <w:rsid w:val="003F53F8"/>
    <w:rsid w:val="003F56DE"/>
    <w:rsid w:val="003F5AC0"/>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0CF"/>
    <w:rsid w:val="004003A0"/>
    <w:rsid w:val="00400404"/>
    <w:rsid w:val="00400803"/>
    <w:rsid w:val="00400907"/>
    <w:rsid w:val="00400ABB"/>
    <w:rsid w:val="00400BD5"/>
    <w:rsid w:val="00400E45"/>
    <w:rsid w:val="0040135D"/>
    <w:rsid w:val="00401513"/>
    <w:rsid w:val="00401562"/>
    <w:rsid w:val="004016A5"/>
    <w:rsid w:val="004019EC"/>
    <w:rsid w:val="00401A2F"/>
    <w:rsid w:val="004020F0"/>
    <w:rsid w:val="004023A6"/>
    <w:rsid w:val="004024F5"/>
    <w:rsid w:val="00402678"/>
    <w:rsid w:val="00402996"/>
    <w:rsid w:val="00402BFD"/>
    <w:rsid w:val="00402C0A"/>
    <w:rsid w:val="00402FA6"/>
    <w:rsid w:val="00402FDF"/>
    <w:rsid w:val="00403403"/>
    <w:rsid w:val="004039D1"/>
    <w:rsid w:val="00403B46"/>
    <w:rsid w:val="00403FF8"/>
    <w:rsid w:val="004040FC"/>
    <w:rsid w:val="00404187"/>
    <w:rsid w:val="004044F0"/>
    <w:rsid w:val="00404575"/>
    <w:rsid w:val="004045CC"/>
    <w:rsid w:val="00404651"/>
    <w:rsid w:val="0040485B"/>
    <w:rsid w:val="004048A8"/>
    <w:rsid w:val="00404CBD"/>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10598"/>
    <w:rsid w:val="00410643"/>
    <w:rsid w:val="0041081A"/>
    <w:rsid w:val="0041096F"/>
    <w:rsid w:val="00410A9B"/>
    <w:rsid w:val="00410B90"/>
    <w:rsid w:val="00410BF3"/>
    <w:rsid w:val="00410D41"/>
    <w:rsid w:val="00411054"/>
    <w:rsid w:val="004111DB"/>
    <w:rsid w:val="004112D8"/>
    <w:rsid w:val="004112E4"/>
    <w:rsid w:val="00411641"/>
    <w:rsid w:val="004117E6"/>
    <w:rsid w:val="004119CA"/>
    <w:rsid w:val="00411ACA"/>
    <w:rsid w:val="00412016"/>
    <w:rsid w:val="004125D4"/>
    <w:rsid w:val="00412669"/>
    <w:rsid w:val="004126BF"/>
    <w:rsid w:val="004127A4"/>
    <w:rsid w:val="00412B8A"/>
    <w:rsid w:val="00412BC8"/>
    <w:rsid w:val="00413141"/>
    <w:rsid w:val="0041317A"/>
    <w:rsid w:val="004132CC"/>
    <w:rsid w:val="0041354B"/>
    <w:rsid w:val="0041368B"/>
    <w:rsid w:val="00413B0B"/>
    <w:rsid w:val="00413C34"/>
    <w:rsid w:val="00413D74"/>
    <w:rsid w:val="0041441E"/>
    <w:rsid w:val="0041457D"/>
    <w:rsid w:val="004145FE"/>
    <w:rsid w:val="00414CF0"/>
    <w:rsid w:val="00415081"/>
    <w:rsid w:val="004151C4"/>
    <w:rsid w:val="0041541D"/>
    <w:rsid w:val="0041542E"/>
    <w:rsid w:val="004154AA"/>
    <w:rsid w:val="004155E3"/>
    <w:rsid w:val="00415646"/>
    <w:rsid w:val="004158DF"/>
    <w:rsid w:val="004159A5"/>
    <w:rsid w:val="00415C8C"/>
    <w:rsid w:val="00415D51"/>
    <w:rsid w:val="00415DFC"/>
    <w:rsid w:val="00415FEF"/>
    <w:rsid w:val="004162EB"/>
    <w:rsid w:val="00416662"/>
    <w:rsid w:val="0041688B"/>
    <w:rsid w:val="004169B6"/>
    <w:rsid w:val="00416A41"/>
    <w:rsid w:val="00416AD8"/>
    <w:rsid w:val="00416E6D"/>
    <w:rsid w:val="00416EF5"/>
    <w:rsid w:val="00416EFD"/>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0F68"/>
    <w:rsid w:val="004214EB"/>
    <w:rsid w:val="00421C18"/>
    <w:rsid w:val="00421DEB"/>
    <w:rsid w:val="00421E23"/>
    <w:rsid w:val="0042264D"/>
    <w:rsid w:val="00422679"/>
    <w:rsid w:val="004226EB"/>
    <w:rsid w:val="00422841"/>
    <w:rsid w:val="004229EA"/>
    <w:rsid w:val="00422B0E"/>
    <w:rsid w:val="00422B83"/>
    <w:rsid w:val="00422EA6"/>
    <w:rsid w:val="00422F5C"/>
    <w:rsid w:val="0042309F"/>
    <w:rsid w:val="00423677"/>
    <w:rsid w:val="00423684"/>
    <w:rsid w:val="00423785"/>
    <w:rsid w:val="004237DF"/>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818"/>
    <w:rsid w:val="004259EB"/>
    <w:rsid w:val="00425F35"/>
    <w:rsid w:val="00425F81"/>
    <w:rsid w:val="004261A2"/>
    <w:rsid w:val="0042622F"/>
    <w:rsid w:val="00426543"/>
    <w:rsid w:val="00426897"/>
    <w:rsid w:val="00426A14"/>
    <w:rsid w:val="00426AF2"/>
    <w:rsid w:val="00426BF1"/>
    <w:rsid w:val="00426F28"/>
    <w:rsid w:val="0042768D"/>
    <w:rsid w:val="004276C4"/>
    <w:rsid w:val="0042782F"/>
    <w:rsid w:val="00427924"/>
    <w:rsid w:val="00427C2D"/>
    <w:rsid w:val="00430089"/>
    <w:rsid w:val="004307E0"/>
    <w:rsid w:val="004309AF"/>
    <w:rsid w:val="00430D71"/>
    <w:rsid w:val="0043101A"/>
    <w:rsid w:val="004311D4"/>
    <w:rsid w:val="004315AD"/>
    <w:rsid w:val="004317D5"/>
    <w:rsid w:val="00431A05"/>
    <w:rsid w:val="00431A40"/>
    <w:rsid w:val="00431FDF"/>
    <w:rsid w:val="00432287"/>
    <w:rsid w:val="0043245C"/>
    <w:rsid w:val="004324BA"/>
    <w:rsid w:val="004327B5"/>
    <w:rsid w:val="00432837"/>
    <w:rsid w:val="004328EE"/>
    <w:rsid w:val="00432E92"/>
    <w:rsid w:val="00432EA1"/>
    <w:rsid w:val="00432ED2"/>
    <w:rsid w:val="004333FD"/>
    <w:rsid w:val="004335CE"/>
    <w:rsid w:val="00433832"/>
    <w:rsid w:val="00433C3E"/>
    <w:rsid w:val="00433C8C"/>
    <w:rsid w:val="0043446B"/>
    <w:rsid w:val="004344C5"/>
    <w:rsid w:val="00434569"/>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9BF"/>
    <w:rsid w:val="00436C06"/>
    <w:rsid w:val="00436E52"/>
    <w:rsid w:val="00436E97"/>
    <w:rsid w:val="00436FDF"/>
    <w:rsid w:val="004370F6"/>
    <w:rsid w:val="00437151"/>
    <w:rsid w:val="0043734E"/>
    <w:rsid w:val="004374EA"/>
    <w:rsid w:val="00437B61"/>
    <w:rsid w:val="00437B88"/>
    <w:rsid w:val="00437E91"/>
    <w:rsid w:val="00440099"/>
    <w:rsid w:val="004400EA"/>
    <w:rsid w:val="0044015E"/>
    <w:rsid w:val="00440192"/>
    <w:rsid w:val="004404E4"/>
    <w:rsid w:val="004408DF"/>
    <w:rsid w:val="00440B04"/>
    <w:rsid w:val="00441121"/>
    <w:rsid w:val="004412E6"/>
    <w:rsid w:val="004416D1"/>
    <w:rsid w:val="004417FE"/>
    <w:rsid w:val="0044186A"/>
    <w:rsid w:val="004423A6"/>
    <w:rsid w:val="0044249E"/>
    <w:rsid w:val="0044254E"/>
    <w:rsid w:val="00442700"/>
    <w:rsid w:val="0044282A"/>
    <w:rsid w:val="0044300B"/>
    <w:rsid w:val="004433D8"/>
    <w:rsid w:val="004434F2"/>
    <w:rsid w:val="00443959"/>
    <w:rsid w:val="00443CE3"/>
    <w:rsid w:val="00443DD1"/>
    <w:rsid w:val="00443FF5"/>
    <w:rsid w:val="00444092"/>
    <w:rsid w:val="004440C2"/>
    <w:rsid w:val="00444225"/>
    <w:rsid w:val="0044434D"/>
    <w:rsid w:val="00444D0A"/>
    <w:rsid w:val="00444D8F"/>
    <w:rsid w:val="00444EB8"/>
    <w:rsid w:val="00444F2C"/>
    <w:rsid w:val="004453CF"/>
    <w:rsid w:val="00445514"/>
    <w:rsid w:val="00445528"/>
    <w:rsid w:val="0044561F"/>
    <w:rsid w:val="004457E8"/>
    <w:rsid w:val="004458EF"/>
    <w:rsid w:val="00445C94"/>
    <w:rsid w:val="00445D09"/>
    <w:rsid w:val="00445D1B"/>
    <w:rsid w:val="00445DCF"/>
    <w:rsid w:val="00445DE7"/>
    <w:rsid w:val="00445F0F"/>
    <w:rsid w:val="00445FAB"/>
    <w:rsid w:val="004461A7"/>
    <w:rsid w:val="004463A5"/>
    <w:rsid w:val="004463D4"/>
    <w:rsid w:val="00446602"/>
    <w:rsid w:val="0044675C"/>
    <w:rsid w:val="00446840"/>
    <w:rsid w:val="0044691C"/>
    <w:rsid w:val="00446A51"/>
    <w:rsid w:val="00447329"/>
    <w:rsid w:val="00447521"/>
    <w:rsid w:val="0044757F"/>
    <w:rsid w:val="004477AD"/>
    <w:rsid w:val="00447846"/>
    <w:rsid w:val="00447B70"/>
    <w:rsid w:val="00447F63"/>
    <w:rsid w:val="00450222"/>
    <w:rsid w:val="004502EE"/>
    <w:rsid w:val="00450376"/>
    <w:rsid w:val="0045037C"/>
    <w:rsid w:val="00450517"/>
    <w:rsid w:val="00450974"/>
    <w:rsid w:val="004509D9"/>
    <w:rsid w:val="00450BE8"/>
    <w:rsid w:val="00450C7F"/>
    <w:rsid w:val="00451226"/>
    <w:rsid w:val="00451A71"/>
    <w:rsid w:val="00451F2F"/>
    <w:rsid w:val="00452505"/>
    <w:rsid w:val="004528E8"/>
    <w:rsid w:val="004529FC"/>
    <w:rsid w:val="004538BA"/>
    <w:rsid w:val="004539A7"/>
    <w:rsid w:val="00453A23"/>
    <w:rsid w:val="00453ED0"/>
    <w:rsid w:val="004541BA"/>
    <w:rsid w:val="004543E8"/>
    <w:rsid w:val="004544E2"/>
    <w:rsid w:val="004549F8"/>
    <w:rsid w:val="00454B31"/>
    <w:rsid w:val="00454BB7"/>
    <w:rsid w:val="00454E95"/>
    <w:rsid w:val="00455003"/>
    <w:rsid w:val="004550B8"/>
    <w:rsid w:val="004552D2"/>
    <w:rsid w:val="004552E0"/>
    <w:rsid w:val="004552FA"/>
    <w:rsid w:val="0045536A"/>
    <w:rsid w:val="0045547F"/>
    <w:rsid w:val="004554AF"/>
    <w:rsid w:val="00455BAF"/>
    <w:rsid w:val="00455CDF"/>
    <w:rsid w:val="004565EC"/>
    <w:rsid w:val="004568AB"/>
    <w:rsid w:val="004568CF"/>
    <w:rsid w:val="0045699A"/>
    <w:rsid w:val="00456BEA"/>
    <w:rsid w:val="00456D3C"/>
    <w:rsid w:val="004571C8"/>
    <w:rsid w:val="004574A3"/>
    <w:rsid w:val="004574C8"/>
    <w:rsid w:val="0045753D"/>
    <w:rsid w:val="004576A7"/>
    <w:rsid w:val="0045772F"/>
    <w:rsid w:val="00457C47"/>
    <w:rsid w:val="00457C99"/>
    <w:rsid w:val="0046002D"/>
    <w:rsid w:val="004600DC"/>
    <w:rsid w:val="004601ED"/>
    <w:rsid w:val="0046038C"/>
    <w:rsid w:val="00460A43"/>
    <w:rsid w:val="004610FF"/>
    <w:rsid w:val="004612D2"/>
    <w:rsid w:val="00461544"/>
    <w:rsid w:val="00461884"/>
    <w:rsid w:val="004618DB"/>
    <w:rsid w:val="00461980"/>
    <w:rsid w:val="00461B9E"/>
    <w:rsid w:val="00461E33"/>
    <w:rsid w:val="004620EE"/>
    <w:rsid w:val="00462401"/>
    <w:rsid w:val="004624FB"/>
    <w:rsid w:val="00462506"/>
    <w:rsid w:val="00462ABE"/>
    <w:rsid w:val="00462DA7"/>
    <w:rsid w:val="00463263"/>
    <w:rsid w:val="004634BA"/>
    <w:rsid w:val="00463B5B"/>
    <w:rsid w:val="004640BA"/>
    <w:rsid w:val="00464446"/>
    <w:rsid w:val="0046465F"/>
    <w:rsid w:val="0046480A"/>
    <w:rsid w:val="00464C1D"/>
    <w:rsid w:val="00464D53"/>
    <w:rsid w:val="00464D9B"/>
    <w:rsid w:val="00464E18"/>
    <w:rsid w:val="00464E73"/>
    <w:rsid w:val="00464F98"/>
    <w:rsid w:val="0046516D"/>
    <w:rsid w:val="004652DB"/>
    <w:rsid w:val="00465437"/>
    <w:rsid w:val="004655A0"/>
    <w:rsid w:val="004656B2"/>
    <w:rsid w:val="004656DA"/>
    <w:rsid w:val="00465B37"/>
    <w:rsid w:val="00465EA4"/>
    <w:rsid w:val="00466141"/>
    <w:rsid w:val="00466267"/>
    <w:rsid w:val="0046634A"/>
    <w:rsid w:val="0046646D"/>
    <w:rsid w:val="00466AE5"/>
    <w:rsid w:val="00466B9E"/>
    <w:rsid w:val="004671A5"/>
    <w:rsid w:val="0046735D"/>
    <w:rsid w:val="00467419"/>
    <w:rsid w:val="0046796E"/>
    <w:rsid w:val="00467A98"/>
    <w:rsid w:val="00467C6A"/>
    <w:rsid w:val="004700BE"/>
    <w:rsid w:val="0047033D"/>
    <w:rsid w:val="004706D9"/>
    <w:rsid w:val="004707C7"/>
    <w:rsid w:val="004709EC"/>
    <w:rsid w:val="00470A9A"/>
    <w:rsid w:val="004711BC"/>
    <w:rsid w:val="004711C0"/>
    <w:rsid w:val="004713C3"/>
    <w:rsid w:val="004714C0"/>
    <w:rsid w:val="00471678"/>
    <w:rsid w:val="004716F3"/>
    <w:rsid w:val="00471923"/>
    <w:rsid w:val="00471C75"/>
    <w:rsid w:val="00472056"/>
    <w:rsid w:val="0047259B"/>
    <w:rsid w:val="0047262F"/>
    <w:rsid w:val="00472786"/>
    <w:rsid w:val="004728FF"/>
    <w:rsid w:val="00472D8C"/>
    <w:rsid w:val="00472F98"/>
    <w:rsid w:val="00473113"/>
    <w:rsid w:val="004732B3"/>
    <w:rsid w:val="00473583"/>
    <w:rsid w:val="004736B4"/>
    <w:rsid w:val="00473A25"/>
    <w:rsid w:val="00473F01"/>
    <w:rsid w:val="00473F1E"/>
    <w:rsid w:val="00474223"/>
    <w:rsid w:val="004742FA"/>
    <w:rsid w:val="004744A3"/>
    <w:rsid w:val="00474667"/>
    <w:rsid w:val="00474712"/>
    <w:rsid w:val="0047485F"/>
    <w:rsid w:val="00474DC5"/>
    <w:rsid w:val="00475B05"/>
    <w:rsid w:val="00475EA3"/>
    <w:rsid w:val="004761C6"/>
    <w:rsid w:val="004762B3"/>
    <w:rsid w:val="00476660"/>
    <w:rsid w:val="00476707"/>
    <w:rsid w:val="004767BE"/>
    <w:rsid w:val="00476CBB"/>
    <w:rsid w:val="00476E45"/>
    <w:rsid w:val="00476FAD"/>
    <w:rsid w:val="00476FC9"/>
    <w:rsid w:val="0047722F"/>
    <w:rsid w:val="00477321"/>
    <w:rsid w:val="004775D7"/>
    <w:rsid w:val="00477782"/>
    <w:rsid w:val="004778C1"/>
    <w:rsid w:val="00477962"/>
    <w:rsid w:val="00477A57"/>
    <w:rsid w:val="00477AB1"/>
    <w:rsid w:val="00477B12"/>
    <w:rsid w:val="00477B43"/>
    <w:rsid w:val="00477BB2"/>
    <w:rsid w:val="00477DCA"/>
    <w:rsid w:val="00480069"/>
    <w:rsid w:val="00480106"/>
    <w:rsid w:val="00480152"/>
    <w:rsid w:val="00480155"/>
    <w:rsid w:val="00480275"/>
    <w:rsid w:val="004805E1"/>
    <w:rsid w:val="00480EAE"/>
    <w:rsid w:val="00480FA1"/>
    <w:rsid w:val="00481193"/>
    <w:rsid w:val="00481809"/>
    <w:rsid w:val="004818F0"/>
    <w:rsid w:val="004819FD"/>
    <w:rsid w:val="00481A0A"/>
    <w:rsid w:val="00481B8C"/>
    <w:rsid w:val="00482030"/>
    <w:rsid w:val="0048204C"/>
    <w:rsid w:val="0048220E"/>
    <w:rsid w:val="00482440"/>
    <w:rsid w:val="004825DC"/>
    <w:rsid w:val="0048278F"/>
    <w:rsid w:val="00482861"/>
    <w:rsid w:val="00482CB5"/>
    <w:rsid w:val="00482E8C"/>
    <w:rsid w:val="00482F40"/>
    <w:rsid w:val="004830DD"/>
    <w:rsid w:val="00483556"/>
    <w:rsid w:val="004837DC"/>
    <w:rsid w:val="004841E8"/>
    <w:rsid w:val="00484346"/>
    <w:rsid w:val="0048435A"/>
    <w:rsid w:val="00484566"/>
    <w:rsid w:val="004845BE"/>
    <w:rsid w:val="004846E4"/>
    <w:rsid w:val="00484753"/>
    <w:rsid w:val="00484D15"/>
    <w:rsid w:val="00484F0F"/>
    <w:rsid w:val="00484F6F"/>
    <w:rsid w:val="0048508F"/>
    <w:rsid w:val="00485381"/>
    <w:rsid w:val="00485577"/>
    <w:rsid w:val="00485719"/>
    <w:rsid w:val="00485A21"/>
    <w:rsid w:val="00485BAE"/>
    <w:rsid w:val="00485EE2"/>
    <w:rsid w:val="00485F9B"/>
    <w:rsid w:val="00485FD6"/>
    <w:rsid w:val="00486F51"/>
    <w:rsid w:val="00486F68"/>
    <w:rsid w:val="0048712B"/>
    <w:rsid w:val="00487320"/>
    <w:rsid w:val="0048736C"/>
    <w:rsid w:val="004873A1"/>
    <w:rsid w:val="00487450"/>
    <w:rsid w:val="0048787C"/>
    <w:rsid w:val="00487CBA"/>
    <w:rsid w:val="00487FBC"/>
    <w:rsid w:val="0049032D"/>
    <w:rsid w:val="00490361"/>
    <w:rsid w:val="00490424"/>
    <w:rsid w:val="00490450"/>
    <w:rsid w:val="004905CA"/>
    <w:rsid w:val="00490774"/>
    <w:rsid w:val="004908D1"/>
    <w:rsid w:val="00490993"/>
    <w:rsid w:val="00490B8F"/>
    <w:rsid w:val="00490CBB"/>
    <w:rsid w:val="00490F35"/>
    <w:rsid w:val="00490F9E"/>
    <w:rsid w:val="004911E5"/>
    <w:rsid w:val="00491251"/>
    <w:rsid w:val="004912BD"/>
    <w:rsid w:val="0049173C"/>
    <w:rsid w:val="004928FB"/>
    <w:rsid w:val="0049318B"/>
    <w:rsid w:val="004932FA"/>
    <w:rsid w:val="004933FF"/>
    <w:rsid w:val="004934E5"/>
    <w:rsid w:val="004936CD"/>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BFB"/>
    <w:rsid w:val="00494C4B"/>
    <w:rsid w:val="00494CD3"/>
    <w:rsid w:val="00494D6A"/>
    <w:rsid w:val="00494D71"/>
    <w:rsid w:val="00494F1B"/>
    <w:rsid w:val="00494FE7"/>
    <w:rsid w:val="004950C1"/>
    <w:rsid w:val="00495232"/>
    <w:rsid w:val="00495494"/>
    <w:rsid w:val="00495679"/>
    <w:rsid w:val="00495780"/>
    <w:rsid w:val="00495975"/>
    <w:rsid w:val="00495BE0"/>
    <w:rsid w:val="00495C59"/>
    <w:rsid w:val="00496093"/>
    <w:rsid w:val="004960E2"/>
    <w:rsid w:val="00496374"/>
    <w:rsid w:val="0049671A"/>
    <w:rsid w:val="00496B0E"/>
    <w:rsid w:val="00496C45"/>
    <w:rsid w:val="00496C48"/>
    <w:rsid w:val="00497101"/>
    <w:rsid w:val="0049718C"/>
    <w:rsid w:val="00497A16"/>
    <w:rsid w:val="00497BAD"/>
    <w:rsid w:val="00497D93"/>
    <w:rsid w:val="004A0218"/>
    <w:rsid w:val="004A0488"/>
    <w:rsid w:val="004A0697"/>
    <w:rsid w:val="004A0758"/>
    <w:rsid w:val="004A07B6"/>
    <w:rsid w:val="004A0829"/>
    <w:rsid w:val="004A096A"/>
    <w:rsid w:val="004A0A17"/>
    <w:rsid w:val="004A0B34"/>
    <w:rsid w:val="004A0C07"/>
    <w:rsid w:val="004A0E96"/>
    <w:rsid w:val="004A0F54"/>
    <w:rsid w:val="004A0FF5"/>
    <w:rsid w:val="004A105E"/>
    <w:rsid w:val="004A1071"/>
    <w:rsid w:val="004A1093"/>
    <w:rsid w:val="004A1598"/>
    <w:rsid w:val="004A15EA"/>
    <w:rsid w:val="004A17C7"/>
    <w:rsid w:val="004A1E14"/>
    <w:rsid w:val="004A215D"/>
    <w:rsid w:val="004A257E"/>
    <w:rsid w:val="004A271A"/>
    <w:rsid w:val="004A2AE5"/>
    <w:rsid w:val="004A2CA2"/>
    <w:rsid w:val="004A2E20"/>
    <w:rsid w:val="004A3574"/>
    <w:rsid w:val="004A380C"/>
    <w:rsid w:val="004A389A"/>
    <w:rsid w:val="004A3ACA"/>
    <w:rsid w:val="004A3FBF"/>
    <w:rsid w:val="004A439B"/>
    <w:rsid w:val="004A46A1"/>
    <w:rsid w:val="004A470A"/>
    <w:rsid w:val="004A47C5"/>
    <w:rsid w:val="004A4C0A"/>
    <w:rsid w:val="004A4DDA"/>
    <w:rsid w:val="004A4DF6"/>
    <w:rsid w:val="004A53CE"/>
    <w:rsid w:val="004A5A1D"/>
    <w:rsid w:val="004A5D02"/>
    <w:rsid w:val="004A5DAE"/>
    <w:rsid w:val="004A5E01"/>
    <w:rsid w:val="004A60B5"/>
    <w:rsid w:val="004A613B"/>
    <w:rsid w:val="004A6147"/>
    <w:rsid w:val="004A61E6"/>
    <w:rsid w:val="004A63C3"/>
    <w:rsid w:val="004A64DC"/>
    <w:rsid w:val="004A6878"/>
    <w:rsid w:val="004A6A03"/>
    <w:rsid w:val="004A6D4C"/>
    <w:rsid w:val="004A6E95"/>
    <w:rsid w:val="004A6FB8"/>
    <w:rsid w:val="004A767B"/>
    <w:rsid w:val="004A7745"/>
    <w:rsid w:val="004A780F"/>
    <w:rsid w:val="004B0007"/>
    <w:rsid w:val="004B01D2"/>
    <w:rsid w:val="004B01EE"/>
    <w:rsid w:val="004B0224"/>
    <w:rsid w:val="004B0449"/>
    <w:rsid w:val="004B0B86"/>
    <w:rsid w:val="004B0E56"/>
    <w:rsid w:val="004B1232"/>
    <w:rsid w:val="004B149D"/>
    <w:rsid w:val="004B166C"/>
    <w:rsid w:val="004B1685"/>
    <w:rsid w:val="004B169E"/>
    <w:rsid w:val="004B1C2E"/>
    <w:rsid w:val="004B1CF2"/>
    <w:rsid w:val="004B2102"/>
    <w:rsid w:val="004B2129"/>
    <w:rsid w:val="004B26C0"/>
    <w:rsid w:val="004B28D5"/>
    <w:rsid w:val="004B29E5"/>
    <w:rsid w:val="004B2C09"/>
    <w:rsid w:val="004B2DFD"/>
    <w:rsid w:val="004B34EA"/>
    <w:rsid w:val="004B38E4"/>
    <w:rsid w:val="004B3D0B"/>
    <w:rsid w:val="004B3D66"/>
    <w:rsid w:val="004B3F1D"/>
    <w:rsid w:val="004B445F"/>
    <w:rsid w:val="004B4487"/>
    <w:rsid w:val="004B451B"/>
    <w:rsid w:val="004B4567"/>
    <w:rsid w:val="004B45DA"/>
    <w:rsid w:val="004B4680"/>
    <w:rsid w:val="004B499C"/>
    <w:rsid w:val="004B4DF0"/>
    <w:rsid w:val="004B5208"/>
    <w:rsid w:val="004B5345"/>
    <w:rsid w:val="004B5426"/>
    <w:rsid w:val="004B54D1"/>
    <w:rsid w:val="004B55B8"/>
    <w:rsid w:val="004B5696"/>
    <w:rsid w:val="004B5C3F"/>
    <w:rsid w:val="004B5CAA"/>
    <w:rsid w:val="004B5E78"/>
    <w:rsid w:val="004B5F83"/>
    <w:rsid w:val="004B5FC8"/>
    <w:rsid w:val="004B63B0"/>
    <w:rsid w:val="004B63BE"/>
    <w:rsid w:val="004B69DF"/>
    <w:rsid w:val="004B6A8F"/>
    <w:rsid w:val="004B6EF5"/>
    <w:rsid w:val="004B70B0"/>
    <w:rsid w:val="004B71CC"/>
    <w:rsid w:val="004B73D8"/>
    <w:rsid w:val="004B74CB"/>
    <w:rsid w:val="004B7672"/>
    <w:rsid w:val="004B7913"/>
    <w:rsid w:val="004B7D4A"/>
    <w:rsid w:val="004B7FBE"/>
    <w:rsid w:val="004C0084"/>
    <w:rsid w:val="004C0650"/>
    <w:rsid w:val="004C0826"/>
    <w:rsid w:val="004C0864"/>
    <w:rsid w:val="004C0BB2"/>
    <w:rsid w:val="004C0D3E"/>
    <w:rsid w:val="004C0E54"/>
    <w:rsid w:val="004C0EE0"/>
    <w:rsid w:val="004C12DC"/>
    <w:rsid w:val="004C14CB"/>
    <w:rsid w:val="004C151B"/>
    <w:rsid w:val="004C179C"/>
    <w:rsid w:val="004C1A81"/>
    <w:rsid w:val="004C1E13"/>
    <w:rsid w:val="004C1E5C"/>
    <w:rsid w:val="004C2388"/>
    <w:rsid w:val="004C2502"/>
    <w:rsid w:val="004C271E"/>
    <w:rsid w:val="004C2822"/>
    <w:rsid w:val="004C28C5"/>
    <w:rsid w:val="004C2C88"/>
    <w:rsid w:val="004C2E0B"/>
    <w:rsid w:val="004C2E65"/>
    <w:rsid w:val="004C3029"/>
    <w:rsid w:val="004C3137"/>
    <w:rsid w:val="004C37D6"/>
    <w:rsid w:val="004C3C1C"/>
    <w:rsid w:val="004C3DB4"/>
    <w:rsid w:val="004C432D"/>
    <w:rsid w:val="004C43F9"/>
    <w:rsid w:val="004C445F"/>
    <w:rsid w:val="004C44A5"/>
    <w:rsid w:val="004C49D5"/>
    <w:rsid w:val="004C4A8B"/>
    <w:rsid w:val="004C4AE1"/>
    <w:rsid w:val="004C4D3E"/>
    <w:rsid w:val="004C4D5E"/>
    <w:rsid w:val="004C5538"/>
    <w:rsid w:val="004C554A"/>
    <w:rsid w:val="004C569B"/>
    <w:rsid w:val="004C5812"/>
    <w:rsid w:val="004C58A6"/>
    <w:rsid w:val="004C58FA"/>
    <w:rsid w:val="004C5A46"/>
    <w:rsid w:val="004C5A4D"/>
    <w:rsid w:val="004C5CA9"/>
    <w:rsid w:val="004C5DF6"/>
    <w:rsid w:val="004C63BD"/>
    <w:rsid w:val="004C6895"/>
    <w:rsid w:val="004C6AAA"/>
    <w:rsid w:val="004C7162"/>
    <w:rsid w:val="004C71AE"/>
    <w:rsid w:val="004C734E"/>
    <w:rsid w:val="004C7434"/>
    <w:rsid w:val="004C745F"/>
    <w:rsid w:val="004C74D8"/>
    <w:rsid w:val="004C7513"/>
    <w:rsid w:val="004C7AC2"/>
    <w:rsid w:val="004C7C14"/>
    <w:rsid w:val="004C7CFB"/>
    <w:rsid w:val="004C7D6D"/>
    <w:rsid w:val="004C7DDE"/>
    <w:rsid w:val="004D0196"/>
    <w:rsid w:val="004D0373"/>
    <w:rsid w:val="004D05C3"/>
    <w:rsid w:val="004D06A3"/>
    <w:rsid w:val="004D0730"/>
    <w:rsid w:val="004D088B"/>
    <w:rsid w:val="004D0984"/>
    <w:rsid w:val="004D0D1C"/>
    <w:rsid w:val="004D1269"/>
    <w:rsid w:val="004D1419"/>
    <w:rsid w:val="004D1658"/>
    <w:rsid w:val="004D16F7"/>
    <w:rsid w:val="004D17D2"/>
    <w:rsid w:val="004D189A"/>
    <w:rsid w:val="004D1DEC"/>
    <w:rsid w:val="004D1E34"/>
    <w:rsid w:val="004D1E62"/>
    <w:rsid w:val="004D2448"/>
    <w:rsid w:val="004D2484"/>
    <w:rsid w:val="004D2527"/>
    <w:rsid w:val="004D2548"/>
    <w:rsid w:val="004D27A1"/>
    <w:rsid w:val="004D2E28"/>
    <w:rsid w:val="004D2EBA"/>
    <w:rsid w:val="004D2F31"/>
    <w:rsid w:val="004D2FB5"/>
    <w:rsid w:val="004D316A"/>
    <w:rsid w:val="004D32A9"/>
    <w:rsid w:val="004D3652"/>
    <w:rsid w:val="004D3819"/>
    <w:rsid w:val="004D3B5D"/>
    <w:rsid w:val="004D3CBC"/>
    <w:rsid w:val="004D3D79"/>
    <w:rsid w:val="004D3EF3"/>
    <w:rsid w:val="004D40B6"/>
    <w:rsid w:val="004D4148"/>
    <w:rsid w:val="004D43B0"/>
    <w:rsid w:val="004D4489"/>
    <w:rsid w:val="004D477E"/>
    <w:rsid w:val="004D48F1"/>
    <w:rsid w:val="004D4AAD"/>
    <w:rsid w:val="004D4B0D"/>
    <w:rsid w:val="004D4C99"/>
    <w:rsid w:val="004D506F"/>
    <w:rsid w:val="004D50B6"/>
    <w:rsid w:val="004D5654"/>
    <w:rsid w:val="004D5676"/>
    <w:rsid w:val="004D59AB"/>
    <w:rsid w:val="004D5A3E"/>
    <w:rsid w:val="004D5C8A"/>
    <w:rsid w:val="004D5E1C"/>
    <w:rsid w:val="004D5F8E"/>
    <w:rsid w:val="004D60DC"/>
    <w:rsid w:val="004D61B3"/>
    <w:rsid w:val="004D629B"/>
    <w:rsid w:val="004D6312"/>
    <w:rsid w:val="004D63C0"/>
    <w:rsid w:val="004D658B"/>
    <w:rsid w:val="004D6823"/>
    <w:rsid w:val="004D69A7"/>
    <w:rsid w:val="004D6B84"/>
    <w:rsid w:val="004D6CFF"/>
    <w:rsid w:val="004D7071"/>
    <w:rsid w:val="004D715D"/>
    <w:rsid w:val="004D7243"/>
    <w:rsid w:val="004D788F"/>
    <w:rsid w:val="004D7976"/>
    <w:rsid w:val="004D7E36"/>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1FB"/>
    <w:rsid w:val="004E3335"/>
    <w:rsid w:val="004E34F7"/>
    <w:rsid w:val="004E3BAE"/>
    <w:rsid w:val="004E3CE8"/>
    <w:rsid w:val="004E3CF8"/>
    <w:rsid w:val="004E3E6D"/>
    <w:rsid w:val="004E3FCA"/>
    <w:rsid w:val="004E4003"/>
    <w:rsid w:val="004E410D"/>
    <w:rsid w:val="004E41F3"/>
    <w:rsid w:val="004E4201"/>
    <w:rsid w:val="004E4311"/>
    <w:rsid w:val="004E43C2"/>
    <w:rsid w:val="004E444D"/>
    <w:rsid w:val="004E4669"/>
    <w:rsid w:val="004E4874"/>
    <w:rsid w:val="004E48DA"/>
    <w:rsid w:val="004E4F00"/>
    <w:rsid w:val="004E4F95"/>
    <w:rsid w:val="004E511C"/>
    <w:rsid w:val="004E5190"/>
    <w:rsid w:val="004E5242"/>
    <w:rsid w:val="004E524D"/>
    <w:rsid w:val="004E5271"/>
    <w:rsid w:val="004E561A"/>
    <w:rsid w:val="004E56CE"/>
    <w:rsid w:val="004E5D4A"/>
    <w:rsid w:val="004E5FA7"/>
    <w:rsid w:val="004E6227"/>
    <w:rsid w:val="004E62F9"/>
    <w:rsid w:val="004E6593"/>
    <w:rsid w:val="004E65CB"/>
    <w:rsid w:val="004E6BA2"/>
    <w:rsid w:val="004E6CAA"/>
    <w:rsid w:val="004E6F05"/>
    <w:rsid w:val="004E7086"/>
    <w:rsid w:val="004E717F"/>
    <w:rsid w:val="004E7478"/>
    <w:rsid w:val="004E747A"/>
    <w:rsid w:val="004E785F"/>
    <w:rsid w:val="004E7B79"/>
    <w:rsid w:val="004F03DF"/>
    <w:rsid w:val="004F0B55"/>
    <w:rsid w:val="004F0B5D"/>
    <w:rsid w:val="004F0CDC"/>
    <w:rsid w:val="004F0EA9"/>
    <w:rsid w:val="004F110E"/>
    <w:rsid w:val="004F1313"/>
    <w:rsid w:val="004F1873"/>
    <w:rsid w:val="004F1916"/>
    <w:rsid w:val="004F1920"/>
    <w:rsid w:val="004F1B16"/>
    <w:rsid w:val="004F1BA2"/>
    <w:rsid w:val="004F1CBA"/>
    <w:rsid w:val="004F217D"/>
    <w:rsid w:val="004F2204"/>
    <w:rsid w:val="004F283E"/>
    <w:rsid w:val="004F286B"/>
    <w:rsid w:val="004F292A"/>
    <w:rsid w:val="004F2E1F"/>
    <w:rsid w:val="004F302C"/>
    <w:rsid w:val="004F3372"/>
    <w:rsid w:val="004F3480"/>
    <w:rsid w:val="004F355C"/>
    <w:rsid w:val="004F3A42"/>
    <w:rsid w:val="004F3EED"/>
    <w:rsid w:val="004F40C7"/>
    <w:rsid w:val="004F44D9"/>
    <w:rsid w:val="004F45B6"/>
    <w:rsid w:val="004F45EC"/>
    <w:rsid w:val="004F47ED"/>
    <w:rsid w:val="004F48F3"/>
    <w:rsid w:val="004F49D3"/>
    <w:rsid w:val="004F4A29"/>
    <w:rsid w:val="004F4BC9"/>
    <w:rsid w:val="004F4C62"/>
    <w:rsid w:val="004F4FFF"/>
    <w:rsid w:val="004F5153"/>
    <w:rsid w:val="004F5FB3"/>
    <w:rsid w:val="004F618E"/>
    <w:rsid w:val="004F633A"/>
    <w:rsid w:val="004F68A5"/>
    <w:rsid w:val="004F6BA1"/>
    <w:rsid w:val="004F6E1A"/>
    <w:rsid w:val="004F6FC7"/>
    <w:rsid w:val="004F72BD"/>
    <w:rsid w:val="004F7317"/>
    <w:rsid w:val="004F77B2"/>
    <w:rsid w:val="004F7A2C"/>
    <w:rsid w:val="004F7E82"/>
    <w:rsid w:val="004F7F3D"/>
    <w:rsid w:val="0050020A"/>
    <w:rsid w:val="00500457"/>
    <w:rsid w:val="005004DC"/>
    <w:rsid w:val="00500645"/>
    <w:rsid w:val="00500809"/>
    <w:rsid w:val="00500FD6"/>
    <w:rsid w:val="00501107"/>
    <w:rsid w:val="00501112"/>
    <w:rsid w:val="0050142A"/>
    <w:rsid w:val="00501517"/>
    <w:rsid w:val="00501649"/>
    <w:rsid w:val="0050209F"/>
    <w:rsid w:val="00502311"/>
    <w:rsid w:val="0050275A"/>
    <w:rsid w:val="005027E3"/>
    <w:rsid w:val="0050293C"/>
    <w:rsid w:val="0050298A"/>
    <w:rsid w:val="00502B33"/>
    <w:rsid w:val="00502CB3"/>
    <w:rsid w:val="00502D10"/>
    <w:rsid w:val="00502DF1"/>
    <w:rsid w:val="00503018"/>
    <w:rsid w:val="0050304E"/>
    <w:rsid w:val="005030D4"/>
    <w:rsid w:val="005030EE"/>
    <w:rsid w:val="00503134"/>
    <w:rsid w:val="005035FA"/>
    <w:rsid w:val="00503690"/>
    <w:rsid w:val="00503801"/>
    <w:rsid w:val="00503840"/>
    <w:rsid w:val="00503A63"/>
    <w:rsid w:val="00503C68"/>
    <w:rsid w:val="00503D6C"/>
    <w:rsid w:val="00504101"/>
    <w:rsid w:val="005042A9"/>
    <w:rsid w:val="005042EA"/>
    <w:rsid w:val="00504562"/>
    <w:rsid w:val="00504A69"/>
    <w:rsid w:val="00504C1D"/>
    <w:rsid w:val="005055E3"/>
    <w:rsid w:val="0050571D"/>
    <w:rsid w:val="00505838"/>
    <w:rsid w:val="005058DC"/>
    <w:rsid w:val="00505B41"/>
    <w:rsid w:val="00505BFA"/>
    <w:rsid w:val="00505F00"/>
    <w:rsid w:val="00505F95"/>
    <w:rsid w:val="00506139"/>
    <w:rsid w:val="00506256"/>
    <w:rsid w:val="005066D3"/>
    <w:rsid w:val="005067D7"/>
    <w:rsid w:val="0050692C"/>
    <w:rsid w:val="005069DD"/>
    <w:rsid w:val="005069EC"/>
    <w:rsid w:val="00506AE1"/>
    <w:rsid w:val="00506FFD"/>
    <w:rsid w:val="00507098"/>
    <w:rsid w:val="00507285"/>
    <w:rsid w:val="00507A59"/>
    <w:rsid w:val="00507B52"/>
    <w:rsid w:val="00507B84"/>
    <w:rsid w:val="00507C54"/>
    <w:rsid w:val="00507D86"/>
    <w:rsid w:val="00510018"/>
    <w:rsid w:val="00510102"/>
    <w:rsid w:val="005102D2"/>
    <w:rsid w:val="00510325"/>
    <w:rsid w:val="005103D2"/>
    <w:rsid w:val="00510ABC"/>
    <w:rsid w:val="00510B20"/>
    <w:rsid w:val="00510B72"/>
    <w:rsid w:val="00510C2E"/>
    <w:rsid w:val="00510EE0"/>
    <w:rsid w:val="00511112"/>
    <w:rsid w:val="00511205"/>
    <w:rsid w:val="00511225"/>
    <w:rsid w:val="005113AE"/>
    <w:rsid w:val="005115AE"/>
    <w:rsid w:val="00511684"/>
    <w:rsid w:val="005119B7"/>
    <w:rsid w:val="005119CC"/>
    <w:rsid w:val="00511AF3"/>
    <w:rsid w:val="005122FE"/>
    <w:rsid w:val="005124F7"/>
    <w:rsid w:val="00512621"/>
    <w:rsid w:val="005127D1"/>
    <w:rsid w:val="00512D53"/>
    <w:rsid w:val="005136DA"/>
    <w:rsid w:val="005137F9"/>
    <w:rsid w:val="00513CCB"/>
    <w:rsid w:val="00513CE6"/>
    <w:rsid w:val="00513D79"/>
    <w:rsid w:val="00514151"/>
    <w:rsid w:val="005142BC"/>
    <w:rsid w:val="005143E8"/>
    <w:rsid w:val="00514714"/>
    <w:rsid w:val="00514881"/>
    <w:rsid w:val="0051492F"/>
    <w:rsid w:val="00514969"/>
    <w:rsid w:val="00514B48"/>
    <w:rsid w:val="00514C3C"/>
    <w:rsid w:val="00514D67"/>
    <w:rsid w:val="00514D78"/>
    <w:rsid w:val="005150A8"/>
    <w:rsid w:val="00515200"/>
    <w:rsid w:val="0051583A"/>
    <w:rsid w:val="005158E5"/>
    <w:rsid w:val="005159C1"/>
    <w:rsid w:val="00515C7A"/>
    <w:rsid w:val="00515CC2"/>
    <w:rsid w:val="00516170"/>
    <w:rsid w:val="0051618E"/>
    <w:rsid w:val="00516252"/>
    <w:rsid w:val="005164EC"/>
    <w:rsid w:val="005167C4"/>
    <w:rsid w:val="00516E25"/>
    <w:rsid w:val="00517282"/>
    <w:rsid w:val="00517677"/>
    <w:rsid w:val="0051776A"/>
    <w:rsid w:val="0051796B"/>
    <w:rsid w:val="00517BD4"/>
    <w:rsid w:val="00517DC3"/>
    <w:rsid w:val="00520147"/>
    <w:rsid w:val="005203DE"/>
    <w:rsid w:val="0052053B"/>
    <w:rsid w:val="00520557"/>
    <w:rsid w:val="005208C2"/>
    <w:rsid w:val="005208FE"/>
    <w:rsid w:val="0052090E"/>
    <w:rsid w:val="00520BA2"/>
    <w:rsid w:val="00520C70"/>
    <w:rsid w:val="00520DF8"/>
    <w:rsid w:val="00520FB0"/>
    <w:rsid w:val="0052180F"/>
    <w:rsid w:val="00521912"/>
    <w:rsid w:val="00521ABF"/>
    <w:rsid w:val="00521C17"/>
    <w:rsid w:val="00521C39"/>
    <w:rsid w:val="00521D17"/>
    <w:rsid w:val="00521D2A"/>
    <w:rsid w:val="00522385"/>
    <w:rsid w:val="00522565"/>
    <w:rsid w:val="00522575"/>
    <w:rsid w:val="005227EB"/>
    <w:rsid w:val="00522CA2"/>
    <w:rsid w:val="00523649"/>
    <w:rsid w:val="005237E0"/>
    <w:rsid w:val="005237EA"/>
    <w:rsid w:val="00523869"/>
    <w:rsid w:val="005239A4"/>
    <w:rsid w:val="00523A04"/>
    <w:rsid w:val="00524008"/>
    <w:rsid w:val="005242ED"/>
    <w:rsid w:val="00524850"/>
    <w:rsid w:val="005248E8"/>
    <w:rsid w:val="00524F15"/>
    <w:rsid w:val="0052503F"/>
    <w:rsid w:val="005252AC"/>
    <w:rsid w:val="0052537E"/>
    <w:rsid w:val="00525552"/>
    <w:rsid w:val="0052555E"/>
    <w:rsid w:val="0052576B"/>
    <w:rsid w:val="005259DC"/>
    <w:rsid w:val="00525C80"/>
    <w:rsid w:val="00525D2F"/>
    <w:rsid w:val="00525EC7"/>
    <w:rsid w:val="005265BC"/>
    <w:rsid w:val="005265D2"/>
    <w:rsid w:val="00526B1C"/>
    <w:rsid w:val="00526BB1"/>
    <w:rsid w:val="00526D0D"/>
    <w:rsid w:val="0052702A"/>
    <w:rsid w:val="0052707F"/>
    <w:rsid w:val="00527082"/>
    <w:rsid w:val="005270EC"/>
    <w:rsid w:val="0052731E"/>
    <w:rsid w:val="0052788F"/>
    <w:rsid w:val="0052792F"/>
    <w:rsid w:val="005279BB"/>
    <w:rsid w:val="00527B97"/>
    <w:rsid w:val="005307A0"/>
    <w:rsid w:val="005307F3"/>
    <w:rsid w:val="00530A85"/>
    <w:rsid w:val="00530AC1"/>
    <w:rsid w:val="0053140F"/>
    <w:rsid w:val="00531604"/>
    <w:rsid w:val="005326CE"/>
    <w:rsid w:val="005326F5"/>
    <w:rsid w:val="005329C6"/>
    <w:rsid w:val="00532A3D"/>
    <w:rsid w:val="00532E62"/>
    <w:rsid w:val="005330CA"/>
    <w:rsid w:val="00533ABE"/>
    <w:rsid w:val="00533E18"/>
    <w:rsid w:val="00533E72"/>
    <w:rsid w:val="00533FD4"/>
    <w:rsid w:val="00534340"/>
    <w:rsid w:val="00534455"/>
    <w:rsid w:val="00534690"/>
    <w:rsid w:val="0053487F"/>
    <w:rsid w:val="00534CC7"/>
    <w:rsid w:val="00534F56"/>
    <w:rsid w:val="0053520E"/>
    <w:rsid w:val="005355D5"/>
    <w:rsid w:val="005356EF"/>
    <w:rsid w:val="00535704"/>
    <w:rsid w:val="0053595E"/>
    <w:rsid w:val="00535B11"/>
    <w:rsid w:val="00535DE0"/>
    <w:rsid w:val="00536085"/>
    <w:rsid w:val="00536114"/>
    <w:rsid w:val="0053613F"/>
    <w:rsid w:val="0053639F"/>
    <w:rsid w:val="005364D3"/>
    <w:rsid w:val="00536F14"/>
    <w:rsid w:val="00537095"/>
    <w:rsid w:val="00537403"/>
    <w:rsid w:val="00537451"/>
    <w:rsid w:val="0053747A"/>
    <w:rsid w:val="0053747B"/>
    <w:rsid w:val="005374D6"/>
    <w:rsid w:val="005378BD"/>
    <w:rsid w:val="00537F04"/>
    <w:rsid w:val="005400D0"/>
    <w:rsid w:val="005400DB"/>
    <w:rsid w:val="00540250"/>
    <w:rsid w:val="00540355"/>
    <w:rsid w:val="0054064C"/>
    <w:rsid w:val="005406F7"/>
    <w:rsid w:val="00540728"/>
    <w:rsid w:val="005409B6"/>
    <w:rsid w:val="00540A1F"/>
    <w:rsid w:val="00541216"/>
    <w:rsid w:val="005412AC"/>
    <w:rsid w:val="00541379"/>
    <w:rsid w:val="00541722"/>
    <w:rsid w:val="005419FC"/>
    <w:rsid w:val="00541A52"/>
    <w:rsid w:val="00541E7D"/>
    <w:rsid w:val="0054203A"/>
    <w:rsid w:val="005420B3"/>
    <w:rsid w:val="00542169"/>
    <w:rsid w:val="0054233A"/>
    <w:rsid w:val="005424F0"/>
    <w:rsid w:val="00542596"/>
    <w:rsid w:val="005426CF"/>
    <w:rsid w:val="005429D5"/>
    <w:rsid w:val="00542EA6"/>
    <w:rsid w:val="00543405"/>
    <w:rsid w:val="005434BE"/>
    <w:rsid w:val="005436AB"/>
    <w:rsid w:val="005438A7"/>
    <w:rsid w:val="00543B90"/>
    <w:rsid w:val="00543ED2"/>
    <w:rsid w:val="005442DD"/>
    <w:rsid w:val="00544510"/>
    <w:rsid w:val="00544540"/>
    <w:rsid w:val="00544551"/>
    <w:rsid w:val="00544875"/>
    <w:rsid w:val="00544C30"/>
    <w:rsid w:val="005454EF"/>
    <w:rsid w:val="00545AFE"/>
    <w:rsid w:val="00545E66"/>
    <w:rsid w:val="005460A9"/>
    <w:rsid w:val="00546584"/>
    <w:rsid w:val="005465E3"/>
    <w:rsid w:val="005466FB"/>
    <w:rsid w:val="00546A98"/>
    <w:rsid w:val="00546E54"/>
    <w:rsid w:val="005471A3"/>
    <w:rsid w:val="005477E9"/>
    <w:rsid w:val="00547C0C"/>
    <w:rsid w:val="00547C5B"/>
    <w:rsid w:val="00547D69"/>
    <w:rsid w:val="005501B6"/>
    <w:rsid w:val="005504F0"/>
    <w:rsid w:val="005505E9"/>
    <w:rsid w:val="0055061B"/>
    <w:rsid w:val="005506AE"/>
    <w:rsid w:val="0055075C"/>
    <w:rsid w:val="00550994"/>
    <w:rsid w:val="00550C86"/>
    <w:rsid w:val="00550D71"/>
    <w:rsid w:val="0055158F"/>
    <w:rsid w:val="0055167A"/>
    <w:rsid w:val="00552024"/>
    <w:rsid w:val="00552317"/>
    <w:rsid w:val="0055247E"/>
    <w:rsid w:val="005524E4"/>
    <w:rsid w:val="005525C6"/>
    <w:rsid w:val="005526B5"/>
    <w:rsid w:val="005534E1"/>
    <w:rsid w:val="005535F4"/>
    <w:rsid w:val="00553726"/>
    <w:rsid w:val="00553AF0"/>
    <w:rsid w:val="00553B06"/>
    <w:rsid w:val="00553EC6"/>
    <w:rsid w:val="00553F02"/>
    <w:rsid w:val="00553FDB"/>
    <w:rsid w:val="005541A9"/>
    <w:rsid w:val="00554555"/>
    <w:rsid w:val="0055497C"/>
    <w:rsid w:val="00554B26"/>
    <w:rsid w:val="00554C73"/>
    <w:rsid w:val="005551B1"/>
    <w:rsid w:val="0055539E"/>
    <w:rsid w:val="005555E8"/>
    <w:rsid w:val="0055569F"/>
    <w:rsid w:val="0055579C"/>
    <w:rsid w:val="00555849"/>
    <w:rsid w:val="00555856"/>
    <w:rsid w:val="005558AF"/>
    <w:rsid w:val="00555996"/>
    <w:rsid w:val="00555ABF"/>
    <w:rsid w:val="00555C05"/>
    <w:rsid w:val="00555D7C"/>
    <w:rsid w:val="00556048"/>
    <w:rsid w:val="005563E9"/>
    <w:rsid w:val="00556497"/>
    <w:rsid w:val="005564D3"/>
    <w:rsid w:val="005564EA"/>
    <w:rsid w:val="005569CE"/>
    <w:rsid w:val="00556AA4"/>
    <w:rsid w:val="00556CD9"/>
    <w:rsid w:val="00557226"/>
    <w:rsid w:val="0055724D"/>
    <w:rsid w:val="005572A9"/>
    <w:rsid w:val="00557781"/>
    <w:rsid w:val="00557B5A"/>
    <w:rsid w:val="00557CA1"/>
    <w:rsid w:val="00557E2B"/>
    <w:rsid w:val="00557F9D"/>
    <w:rsid w:val="0056038E"/>
    <w:rsid w:val="00560757"/>
    <w:rsid w:val="00561077"/>
    <w:rsid w:val="0056164F"/>
    <w:rsid w:val="00561966"/>
    <w:rsid w:val="00561BEB"/>
    <w:rsid w:val="005620B2"/>
    <w:rsid w:val="0056232D"/>
    <w:rsid w:val="005626E3"/>
    <w:rsid w:val="00562835"/>
    <w:rsid w:val="0056287F"/>
    <w:rsid w:val="00562B5C"/>
    <w:rsid w:val="00562D31"/>
    <w:rsid w:val="00562D98"/>
    <w:rsid w:val="00562FEE"/>
    <w:rsid w:val="00563111"/>
    <w:rsid w:val="00563644"/>
    <w:rsid w:val="005636C0"/>
    <w:rsid w:val="005637A6"/>
    <w:rsid w:val="00563854"/>
    <w:rsid w:val="00563D09"/>
    <w:rsid w:val="00563E27"/>
    <w:rsid w:val="00563F0F"/>
    <w:rsid w:val="00563F7E"/>
    <w:rsid w:val="00564046"/>
    <w:rsid w:val="005640FA"/>
    <w:rsid w:val="005644A9"/>
    <w:rsid w:val="00564539"/>
    <w:rsid w:val="005645B4"/>
    <w:rsid w:val="00565329"/>
    <w:rsid w:val="005654CB"/>
    <w:rsid w:val="005655D7"/>
    <w:rsid w:val="005657FB"/>
    <w:rsid w:val="005658EB"/>
    <w:rsid w:val="005659E0"/>
    <w:rsid w:val="00565A50"/>
    <w:rsid w:val="00565DCF"/>
    <w:rsid w:val="00566010"/>
    <w:rsid w:val="00566065"/>
    <w:rsid w:val="00566151"/>
    <w:rsid w:val="00566196"/>
    <w:rsid w:val="005661AC"/>
    <w:rsid w:val="005661B1"/>
    <w:rsid w:val="00566255"/>
    <w:rsid w:val="00566417"/>
    <w:rsid w:val="00566497"/>
    <w:rsid w:val="00566739"/>
    <w:rsid w:val="005667BE"/>
    <w:rsid w:val="0056682C"/>
    <w:rsid w:val="0056692D"/>
    <w:rsid w:val="00566D01"/>
    <w:rsid w:val="00567007"/>
    <w:rsid w:val="00567301"/>
    <w:rsid w:val="00567447"/>
    <w:rsid w:val="0056747A"/>
    <w:rsid w:val="00567581"/>
    <w:rsid w:val="00567AEB"/>
    <w:rsid w:val="00567DAC"/>
    <w:rsid w:val="00567FAE"/>
    <w:rsid w:val="00570012"/>
    <w:rsid w:val="005700FB"/>
    <w:rsid w:val="005707B4"/>
    <w:rsid w:val="00570B79"/>
    <w:rsid w:val="00571259"/>
    <w:rsid w:val="005715E6"/>
    <w:rsid w:val="00571845"/>
    <w:rsid w:val="005718C9"/>
    <w:rsid w:val="00571D7C"/>
    <w:rsid w:val="00572354"/>
    <w:rsid w:val="005724AC"/>
    <w:rsid w:val="005725D8"/>
    <w:rsid w:val="005725DF"/>
    <w:rsid w:val="0057274D"/>
    <w:rsid w:val="00572BAC"/>
    <w:rsid w:val="00572C34"/>
    <w:rsid w:val="00572DF0"/>
    <w:rsid w:val="00572E08"/>
    <w:rsid w:val="0057306C"/>
    <w:rsid w:val="00573124"/>
    <w:rsid w:val="00573433"/>
    <w:rsid w:val="005734EF"/>
    <w:rsid w:val="00573812"/>
    <w:rsid w:val="00573814"/>
    <w:rsid w:val="00573921"/>
    <w:rsid w:val="0057398B"/>
    <w:rsid w:val="00573992"/>
    <w:rsid w:val="00573F01"/>
    <w:rsid w:val="00573F67"/>
    <w:rsid w:val="00573FA0"/>
    <w:rsid w:val="00574143"/>
    <w:rsid w:val="00574211"/>
    <w:rsid w:val="00574366"/>
    <w:rsid w:val="005748B8"/>
    <w:rsid w:val="0057494C"/>
    <w:rsid w:val="00574B59"/>
    <w:rsid w:val="00574BF3"/>
    <w:rsid w:val="005751A2"/>
    <w:rsid w:val="005751D4"/>
    <w:rsid w:val="005753EA"/>
    <w:rsid w:val="00575452"/>
    <w:rsid w:val="0057599B"/>
    <w:rsid w:val="005763D6"/>
    <w:rsid w:val="00576473"/>
    <w:rsid w:val="00576613"/>
    <w:rsid w:val="005767BB"/>
    <w:rsid w:val="0057689A"/>
    <w:rsid w:val="00576B53"/>
    <w:rsid w:val="00576E95"/>
    <w:rsid w:val="00576FB6"/>
    <w:rsid w:val="00577007"/>
    <w:rsid w:val="00577349"/>
    <w:rsid w:val="005773F7"/>
    <w:rsid w:val="005774C6"/>
    <w:rsid w:val="0057760E"/>
    <w:rsid w:val="00577803"/>
    <w:rsid w:val="00577842"/>
    <w:rsid w:val="0057795F"/>
    <w:rsid w:val="00577B23"/>
    <w:rsid w:val="00577BCD"/>
    <w:rsid w:val="00580287"/>
    <w:rsid w:val="00580522"/>
    <w:rsid w:val="0058058A"/>
    <w:rsid w:val="005805C7"/>
    <w:rsid w:val="00580616"/>
    <w:rsid w:val="005808EC"/>
    <w:rsid w:val="00580CDE"/>
    <w:rsid w:val="00580D11"/>
    <w:rsid w:val="00580EF2"/>
    <w:rsid w:val="0058101A"/>
    <w:rsid w:val="00581464"/>
    <w:rsid w:val="0058168E"/>
    <w:rsid w:val="00581789"/>
    <w:rsid w:val="005824AC"/>
    <w:rsid w:val="005824FD"/>
    <w:rsid w:val="005826EC"/>
    <w:rsid w:val="005827A9"/>
    <w:rsid w:val="0058299A"/>
    <w:rsid w:val="005829B3"/>
    <w:rsid w:val="00583065"/>
    <w:rsid w:val="00583187"/>
    <w:rsid w:val="00583C9A"/>
    <w:rsid w:val="00583D7D"/>
    <w:rsid w:val="00584044"/>
    <w:rsid w:val="00584083"/>
    <w:rsid w:val="00584383"/>
    <w:rsid w:val="005843AE"/>
    <w:rsid w:val="005844F9"/>
    <w:rsid w:val="00584715"/>
    <w:rsid w:val="0058485C"/>
    <w:rsid w:val="00584950"/>
    <w:rsid w:val="00584B21"/>
    <w:rsid w:val="00584B3E"/>
    <w:rsid w:val="00584CC7"/>
    <w:rsid w:val="00584E3A"/>
    <w:rsid w:val="00584F10"/>
    <w:rsid w:val="005854A8"/>
    <w:rsid w:val="00585586"/>
    <w:rsid w:val="00585813"/>
    <w:rsid w:val="005858BB"/>
    <w:rsid w:val="00585AAD"/>
    <w:rsid w:val="00586062"/>
    <w:rsid w:val="005860E8"/>
    <w:rsid w:val="0058621F"/>
    <w:rsid w:val="0058668B"/>
    <w:rsid w:val="0058686F"/>
    <w:rsid w:val="00586B26"/>
    <w:rsid w:val="00586BDE"/>
    <w:rsid w:val="00586EBE"/>
    <w:rsid w:val="00586FED"/>
    <w:rsid w:val="005870AF"/>
    <w:rsid w:val="0058719C"/>
    <w:rsid w:val="0058765F"/>
    <w:rsid w:val="00587974"/>
    <w:rsid w:val="00590020"/>
    <w:rsid w:val="00590333"/>
    <w:rsid w:val="005904B4"/>
    <w:rsid w:val="00590953"/>
    <w:rsid w:val="00590FA1"/>
    <w:rsid w:val="00591152"/>
    <w:rsid w:val="00591264"/>
    <w:rsid w:val="005912A8"/>
    <w:rsid w:val="00591446"/>
    <w:rsid w:val="005916AE"/>
    <w:rsid w:val="005917E4"/>
    <w:rsid w:val="00591952"/>
    <w:rsid w:val="00591B3D"/>
    <w:rsid w:val="00591B8B"/>
    <w:rsid w:val="00591BE0"/>
    <w:rsid w:val="005920A1"/>
    <w:rsid w:val="00592120"/>
    <w:rsid w:val="005922F0"/>
    <w:rsid w:val="0059239A"/>
    <w:rsid w:val="00592C04"/>
    <w:rsid w:val="00592F9C"/>
    <w:rsid w:val="00593031"/>
    <w:rsid w:val="005931D1"/>
    <w:rsid w:val="00593257"/>
    <w:rsid w:val="0059350F"/>
    <w:rsid w:val="00593800"/>
    <w:rsid w:val="00593811"/>
    <w:rsid w:val="0059387D"/>
    <w:rsid w:val="0059392F"/>
    <w:rsid w:val="00593970"/>
    <w:rsid w:val="00593B96"/>
    <w:rsid w:val="00593C0C"/>
    <w:rsid w:val="00593E11"/>
    <w:rsid w:val="00593EEC"/>
    <w:rsid w:val="0059461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530"/>
    <w:rsid w:val="0059662D"/>
    <w:rsid w:val="005968A0"/>
    <w:rsid w:val="00596C0D"/>
    <w:rsid w:val="00596CD0"/>
    <w:rsid w:val="00597057"/>
    <w:rsid w:val="005973AF"/>
    <w:rsid w:val="00597525"/>
    <w:rsid w:val="0059774E"/>
    <w:rsid w:val="005978D0"/>
    <w:rsid w:val="00597CC5"/>
    <w:rsid w:val="005A022B"/>
    <w:rsid w:val="005A094F"/>
    <w:rsid w:val="005A0A82"/>
    <w:rsid w:val="005A0CAE"/>
    <w:rsid w:val="005A0DCD"/>
    <w:rsid w:val="005A11F3"/>
    <w:rsid w:val="005A1240"/>
    <w:rsid w:val="005A12E6"/>
    <w:rsid w:val="005A13CD"/>
    <w:rsid w:val="005A146D"/>
    <w:rsid w:val="005A14A7"/>
    <w:rsid w:val="005A19AD"/>
    <w:rsid w:val="005A1AF4"/>
    <w:rsid w:val="005A1E8E"/>
    <w:rsid w:val="005A257F"/>
    <w:rsid w:val="005A2733"/>
    <w:rsid w:val="005A2E1B"/>
    <w:rsid w:val="005A3082"/>
    <w:rsid w:val="005A32F8"/>
    <w:rsid w:val="005A352D"/>
    <w:rsid w:val="005A36F3"/>
    <w:rsid w:val="005A37FA"/>
    <w:rsid w:val="005A38BB"/>
    <w:rsid w:val="005A39AE"/>
    <w:rsid w:val="005A44CA"/>
    <w:rsid w:val="005A470A"/>
    <w:rsid w:val="005A4799"/>
    <w:rsid w:val="005A4926"/>
    <w:rsid w:val="005A493B"/>
    <w:rsid w:val="005A49DA"/>
    <w:rsid w:val="005A4AFE"/>
    <w:rsid w:val="005A4DBF"/>
    <w:rsid w:val="005A4E33"/>
    <w:rsid w:val="005A4EDC"/>
    <w:rsid w:val="005A5104"/>
    <w:rsid w:val="005A51E8"/>
    <w:rsid w:val="005A531C"/>
    <w:rsid w:val="005A550E"/>
    <w:rsid w:val="005A5671"/>
    <w:rsid w:val="005A56EF"/>
    <w:rsid w:val="005A5A22"/>
    <w:rsid w:val="005A5E3F"/>
    <w:rsid w:val="005A6131"/>
    <w:rsid w:val="005A6306"/>
    <w:rsid w:val="005A6683"/>
    <w:rsid w:val="005A672B"/>
    <w:rsid w:val="005A67A8"/>
    <w:rsid w:val="005A6985"/>
    <w:rsid w:val="005A71B4"/>
    <w:rsid w:val="005A7249"/>
    <w:rsid w:val="005A7415"/>
    <w:rsid w:val="005A75D6"/>
    <w:rsid w:val="005A77A8"/>
    <w:rsid w:val="005A7A1D"/>
    <w:rsid w:val="005A7C67"/>
    <w:rsid w:val="005A7FBA"/>
    <w:rsid w:val="005B034F"/>
    <w:rsid w:val="005B09CD"/>
    <w:rsid w:val="005B0DAB"/>
    <w:rsid w:val="005B0DF5"/>
    <w:rsid w:val="005B0EAD"/>
    <w:rsid w:val="005B0FC1"/>
    <w:rsid w:val="005B111F"/>
    <w:rsid w:val="005B1540"/>
    <w:rsid w:val="005B193D"/>
    <w:rsid w:val="005B1BC7"/>
    <w:rsid w:val="005B1BD8"/>
    <w:rsid w:val="005B1CEE"/>
    <w:rsid w:val="005B1DE2"/>
    <w:rsid w:val="005B1E4C"/>
    <w:rsid w:val="005B1F15"/>
    <w:rsid w:val="005B1F52"/>
    <w:rsid w:val="005B1FB1"/>
    <w:rsid w:val="005B2135"/>
    <w:rsid w:val="005B227A"/>
    <w:rsid w:val="005B23D1"/>
    <w:rsid w:val="005B2640"/>
    <w:rsid w:val="005B269A"/>
    <w:rsid w:val="005B279C"/>
    <w:rsid w:val="005B2BE1"/>
    <w:rsid w:val="005B2CEF"/>
    <w:rsid w:val="005B2D55"/>
    <w:rsid w:val="005B2FD5"/>
    <w:rsid w:val="005B305F"/>
    <w:rsid w:val="005B37B8"/>
    <w:rsid w:val="005B37C1"/>
    <w:rsid w:val="005B3C14"/>
    <w:rsid w:val="005B3C77"/>
    <w:rsid w:val="005B3CAB"/>
    <w:rsid w:val="005B3D1D"/>
    <w:rsid w:val="005B3DF3"/>
    <w:rsid w:val="005B3F53"/>
    <w:rsid w:val="005B3FF1"/>
    <w:rsid w:val="005B41D3"/>
    <w:rsid w:val="005B43C5"/>
    <w:rsid w:val="005B43E1"/>
    <w:rsid w:val="005B4416"/>
    <w:rsid w:val="005B47CB"/>
    <w:rsid w:val="005B4BED"/>
    <w:rsid w:val="005B4E98"/>
    <w:rsid w:val="005B51A0"/>
    <w:rsid w:val="005B52A7"/>
    <w:rsid w:val="005B5A6A"/>
    <w:rsid w:val="005B5B58"/>
    <w:rsid w:val="005B5C1C"/>
    <w:rsid w:val="005B5DAA"/>
    <w:rsid w:val="005B5DC8"/>
    <w:rsid w:val="005B5ECE"/>
    <w:rsid w:val="005B6244"/>
    <w:rsid w:val="005B64AE"/>
    <w:rsid w:val="005B64BE"/>
    <w:rsid w:val="005B6501"/>
    <w:rsid w:val="005B6545"/>
    <w:rsid w:val="005B704F"/>
    <w:rsid w:val="005B7290"/>
    <w:rsid w:val="005B737F"/>
    <w:rsid w:val="005B76BB"/>
    <w:rsid w:val="005B78D6"/>
    <w:rsid w:val="005B7BAE"/>
    <w:rsid w:val="005B7EB9"/>
    <w:rsid w:val="005B7F61"/>
    <w:rsid w:val="005C006D"/>
    <w:rsid w:val="005C0283"/>
    <w:rsid w:val="005C072B"/>
    <w:rsid w:val="005C0B65"/>
    <w:rsid w:val="005C0BCE"/>
    <w:rsid w:val="005C0BD3"/>
    <w:rsid w:val="005C0D38"/>
    <w:rsid w:val="005C0E76"/>
    <w:rsid w:val="005C0F42"/>
    <w:rsid w:val="005C10E2"/>
    <w:rsid w:val="005C12FE"/>
    <w:rsid w:val="005C166B"/>
    <w:rsid w:val="005C1D17"/>
    <w:rsid w:val="005C21AC"/>
    <w:rsid w:val="005C2265"/>
    <w:rsid w:val="005C284A"/>
    <w:rsid w:val="005C2B97"/>
    <w:rsid w:val="005C2F52"/>
    <w:rsid w:val="005C301C"/>
    <w:rsid w:val="005C335F"/>
    <w:rsid w:val="005C347A"/>
    <w:rsid w:val="005C3626"/>
    <w:rsid w:val="005C3849"/>
    <w:rsid w:val="005C3A3B"/>
    <w:rsid w:val="005C3B16"/>
    <w:rsid w:val="005C3D87"/>
    <w:rsid w:val="005C3EE8"/>
    <w:rsid w:val="005C3FD3"/>
    <w:rsid w:val="005C403D"/>
    <w:rsid w:val="005C41DC"/>
    <w:rsid w:val="005C4276"/>
    <w:rsid w:val="005C4382"/>
    <w:rsid w:val="005C453E"/>
    <w:rsid w:val="005C46C3"/>
    <w:rsid w:val="005C4955"/>
    <w:rsid w:val="005C4C4A"/>
    <w:rsid w:val="005C4DA6"/>
    <w:rsid w:val="005C4E15"/>
    <w:rsid w:val="005C4F05"/>
    <w:rsid w:val="005C515B"/>
    <w:rsid w:val="005C528D"/>
    <w:rsid w:val="005C5890"/>
    <w:rsid w:val="005C6085"/>
    <w:rsid w:val="005C60CF"/>
    <w:rsid w:val="005C64FB"/>
    <w:rsid w:val="005C66D2"/>
    <w:rsid w:val="005C6C22"/>
    <w:rsid w:val="005C6D62"/>
    <w:rsid w:val="005C6EAA"/>
    <w:rsid w:val="005C6EE8"/>
    <w:rsid w:val="005C6F72"/>
    <w:rsid w:val="005C6FE7"/>
    <w:rsid w:val="005C7390"/>
    <w:rsid w:val="005C7559"/>
    <w:rsid w:val="005C7760"/>
    <w:rsid w:val="005C77B3"/>
    <w:rsid w:val="005C7953"/>
    <w:rsid w:val="005C7B54"/>
    <w:rsid w:val="005C7CB5"/>
    <w:rsid w:val="005C7D48"/>
    <w:rsid w:val="005C7E7A"/>
    <w:rsid w:val="005C7F03"/>
    <w:rsid w:val="005D0042"/>
    <w:rsid w:val="005D0391"/>
    <w:rsid w:val="005D04CE"/>
    <w:rsid w:val="005D0AB9"/>
    <w:rsid w:val="005D0CA7"/>
    <w:rsid w:val="005D0F4D"/>
    <w:rsid w:val="005D12A7"/>
    <w:rsid w:val="005D13E5"/>
    <w:rsid w:val="005D187A"/>
    <w:rsid w:val="005D19D1"/>
    <w:rsid w:val="005D1C0D"/>
    <w:rsid w:val="005D1C6D"/>
    <w:rsid w:val="005D20FD"/>
    <w:rsid w:val="005D2498"/>
    <w:rsid w:val="005D264A"/>
    <w:rsid w:val="005D2673"/>
    <w:rsid w:val="005D2689"/>
    <w:rsid w:val="005D270E"/>
    <w:rsid w:val="005D282E"/>
    <w:rsid w:val="005D2D88"/>
    <w:rsid w:val="005D2EB6"/>
    <w:rsid w:val="005D3477"/>
    <w:rsid w:val="005D37A9"/>
    <w:rsid w:val="005D3938"/>
    <w:rsid w:val="005D3E50"/>
    <w:rsid w:val="005D3E8D"/>
    <w:rsid w:val="005D465D"/>
    <w:rsid w:val="005D47F0"/>
    <w:rsid w:val="005D49C2"/>
    <w:rsid w:val="005D4C01"/>
    <w:rsid w:val="005D4FEC"/>
    <w:rsid w:val="005D51EB"/>
    <w:rsid w:val="005D5309"/>
    <w:rsid w:val="005D55D1"/>
    <w:rsid w:val="005D5612"/>
    <w:rsid w:val="005D5880"/>
    <w:rsid w:val="005D590D"/>
    <w:rsid w:val="005D5990"/>
    <w:rsid w:val="005D5BE6"/>
    <w:rsid w:val="005D5C0A"/>
    <w:rsid w:val="005D5C89"/>
    <w:rsid w:val="005D5CEB"/>
    <w:rsid w:val="005D5EF9"/>
    <w:rsid w:val="005D5F28"/>
    <w:rsid w:val="005D5F79"/>
    <w:rsid w:val="005D5F98"/>
    <w:rsid w:val="005D5FCB"/>
    <w:rsid w:val="005D641D"/>
    <w:rsid w:val="005D679A"/>
    <w:rsid w:val="005D6AF1"/>
    <w:rsid w:val="005D6C98"/>
    <w:rsid w:val="005D6D08"/>
    <w:rsid w:val="005D7382"/>
    <w:rsid w:val="005D7386"/>
    <w:rsid w:val="005D7482"/>
    <w:rsid w:val="005D74CD"/>
    <w:rsid w:val="005D7720"/>
    <w:rsid w:val="005D77BE"/>
    <w:rsid w:val="005D77E5"/>
    <w:rsid w:val="005D7812"/>
    <w:rsid w:val="005D7CAF"/>
    <w:rsid w:val="005D7D48"/>
    <w:rsid w:val="005D7EC0"/>
    <w:rsid w:val="005E000F"/>
    <w:rsid w:val="005E0086"/>
    <w:rsid w:val="005E0178"/>
    <w:rsid w:val="005E02A7"/>
    <w:rsid w:val="005E050E"/>
    <w:rsid w:val="005E06D8"/>
    <w:rsid w:val="005E0762"/>
    <w:rsid w:val="005E0CFC"/>
    <w:rsid w:val="005E0DCD"/>
    <w:rsid w:val="005E0E66"/>
    <w:rsid w:val="005E0ECB"/>
    <w:rsid w:val="005E104F"/>
    <w:rsid w:val="005E11CF"/>
    <w:rsid w:val="005E1200"/>
    <w:rsid w:val="005E12AA"/>
    <w:rsid w:val="005E16B1"/>
    <w:rsid w:val="005E1770"/>
    <w:rsid w:val="005E1894"/>
    <w:rsid w:val="005E1B7F"/>
    <w:rsid w:val="005E1B90"/>
    <w:rsid w:val="005E2043"/>
    <w:rsid w:val="005E2374"/>
    <w:rsid w:val="005E2564"/>
    <w:rsid w:val="005E25B4"/>
    <w:rsid w:val="005E2825"/>
    <w:rsid w:val="005E2DD0"/>
    <w:rsid w:val="005E2F24"/>
    <w:rsid w:val="005E2FED"/>
    <w:rsid w:val="005E3122"/>
    <w:rsid w:val="005E3151"/>
    <w:rsid w:val="005E316A"/>
    <w:rsid w:val="005E34A1"/>
    <w:rsid w:val="005E350C"/>
    <w:rsid w:val="005E36F3"/>
    <w:rsid w:val="005E37A7"/>
    <w:rsid w:val="005E3C88"/>
    <w:rsid w:val="005E3D28"/>
    <w:rsid w:val="005E3F85"/>
    <w:rsid w:val="005E4237"/>
    <w:rsid w:val="005E44CE"/>
    <w:rsid w:val="005E44D1"/>
    <w:rsid w:val="005E4888"/>
    <w:rsid w:val="005E488D"/>
    <w:rsid w:val="005E4B6D"/>
    <w:rsid w:val="005E4CB9"/>
    <w:rsid w:val="005E5569"/>
    <w:rsid w:val="005E5985"/>
    <w:rsid w:val="005E5A5C"/>
    <w:rsid w:val="005E5E03"/>
    <w:rsid w:val="005E60A4"/>
    <w:rsid w:val="005E6315"/>
    <w:rsid w:val="005E6A32"/>
    <w:rsid w:val="005E6AAA"/>
    <w:rsid w:val="005E6D02"/>
    <w:rsid w:val="005E74AF"/>
    <w:rsid w:val="005E762E"/>
    <w:rsid w:val="005E7684"/>
    <w:rsid w:val="005E770D"/>
    <w:rsid w:val="005E7768"/>
    <w:rsid w:val="005E7838"/>
    <w:rsid w:val="005E7D70"/>
    <w:rsid w:val="005E7E39"/>
    <w:rsid w:val="005E7E88"/>
    <w:rsid w:val="005F01DD"/>
    <w:rsid w:val="005F04FE"/>
    <w:rsid w:val="005F0647"/>
    <w:rsid w:val="005F0757"/>
    <w:rsid w:val="005F0A3F"/>
    <w:rsid w:val="005F0A9D"/>
    <w:rsid w:val="005F0CBB"/>
    <w:rsid w:val="005F11C0"/>
    <w:rsid w:val="005F1464"/>
    <w:rsid w:val="005F14B7"/>
    <w:rsid w:val="005F15C9"/>
    <w:rsid w:val="005F16B6"/>
    <w:rsid w:val="005F1700"/>
    <w:rsid w:val="005F1717"/>
    <w:rsid w:val="005F17E9"/>
    <w:rsid w:val="005F185A"/>
    <w:rsid w:val="005F1AA3"/>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77D"/>
    <w:rsid w:val="005F4BAB"/>
    <w:rsid w:val="005F4D33"/>
    <w:rsid w:val="005F4FEF"/>
    <w:rsid w:val="005F5193"/>
    <w:rsid w:val="005F519B"/>
    <w:rsid w:val="005F5564"/>
    <w:rsid w:val="005F5586"/>
    <w:rsid w:val="005F55A3"/>
    <w:rsid w:val="005F55F8"/>
    <w:rsid w:val="005F57B4"/>
    <w:rsid w:val="005F5A3F"/>
    <w:rsid w:val="005F5A63"/>
    <w:rsid w:val="005F5BDA"/>
    <w:rsid w:val="005F5F50"/>
    <w:rsid w:val="005F6063"/>
    <w:rsid w:val="005F60B6"/>
    <w:rsid w:val="005F646A"/>
    <w:rsid w:val="005F659B"/>
    <w:rsid w:val="005F65DB"/>
    <w:rsid w:val="005F6750"/>
    <w:rsid w:val="005F6771"/>
    <w:rsid w:val="005F67FB"/>
    <w:rsid w:val="005F6B7D"/>
    <w:rsid w:val="005F6D5F"/>
    <w:rsid w:val="005F6DB9"/>
    <w:rsid w:val="005F6EC8"/>
    <w:rsid w:val="005F6F3B"/>
    <w:rsid w:val="005F6F78"/>
    <w:rsid w:val="005F72F3"/>
    <w:rsid w:val="005F7C12"/>
    <w:rsid w:val="005F7C44"/>
    <w:rsid w:val="005F7F4A"/>
    <w:rsid w:val="00600058"/>
    <w:rsid w:val="006000E1"/>
    <w:rsid w:val="00600242"/>
    <w:rsid w:val="006002C5"/>
    <w:rsid w:val="006002FC"/>
    <w:rsid w:val="006003DF"/>
    <w:rsid w:val="006004AA"/>
    <w:rsid w:val="0060052B"/>
    <w:rsid w:val="00600715"/>
    <w:rsid w:val="00600C9A"/>
    <w:rsid w:val="00600CC2"/>
    <w:rsid w:val="00600DBB"/>
    <w:rsid w:val="006010FD"/>
    <w:rsid w:val="006011B7"/>
    <w:rsid w:val="00601577"/>
    <w:rsid w:val="00601791"/>
    <w:rsid w:val="006019F1"/>
    <w:rsid w:val="00601A5C"/>
    <w:rsid w:val="00601BCD"/>
    <w:rsid w:val="00602114"/>
    <w:rsid w:val="006026B6"/>
    <w:rsid w:val="006028F2"/>
    <w:rsid w:val="00602AD6"/>
    <w:rsid w:val="00602C04"/>
    <w:rsid w:val="00602CCB"/>
    <w:rsid w:val="00603A98"/>
    <w:rsid w:val="00603D09"/>
    <w:rsid w:val="00603EDC"/>
    <w:rsid w:val="006040A7"/>
    <w:rsid w:val="006043C0"/>
    <w:rsid w:val="00604541"/>
    <w:rsid w:val="0060469B"/>
    <w:rsid w:val="00604C5C"/>
    <w:rsid w:val="0060508B"/>
    <w:rsid w:val="0060509D"/>
    <w:rsid w:val="006050AC"/>
    <w:rsid w:val="00605157"/>
    <w:rsid w:val="006054B8"/>
    <w:rsid w:val="006056A1"/>
    <w:rsid w:val="00605874"/>
    <w:rsid w:val="00605D41"/>
    <w:rsid w:val="00605D6A"/>
    <w:rsid w:val="00605F0A"/>
    <w:rsid w:val="00605F17"/>
    <w:rsid w:val="00605F9A"/>
    <w:rsid w:val="00606200"/>
    <w:rsid w:val="006062D6"/>
    <w:rsid w:val="00606388"/>
    <w:rsid w:val="00606559"/>
    <w:rsid w:val="00606700"/>
    <w:rsid w:val="00606823"/>
    <w:rsid w:val="006069ED"/>
    <w:rsid w:val="00606E35"/>
    <w:rsid w:val="00607374"/>
    <w:rsid w:val="006075A6"/>
    <w:rsid w:val="0060783C"/>
    <w:rsid w:val="006079D9"/>
    <w:rsid w:val="0061018C"/>
    <w:rsid w:val="0061028B"/>
    <w:rsid w:val="006102B6"/>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163"/>
    <w:rsid w:val="00612227"/>
    <w:rsid w:val="0061230B"/>
    <w:rsid w:val="006126E8"/>
    <w:rsid w:val="00612742"/>
    <w:rsid w:val="00612A72"/>
    <w:rsid w:val="00612AF0"/>
    <w:rsid w:val="00612BAF"/>
    <w:rsid w:val="00612BE1"/>
    <w:rsid w:val="0061379E"/>
    <w:rsid w:val="006137B8"/>
    <w:rsid w:val="00613E85"/>
    <w:rsid w:val="0061423E"/>
    <w:rsid w:val="00614537"/>
    <w:rsid w:val="00614632"/>
    <w:rsid w:val="006146D3"/>
    <w:rsid w:val="00614A72"/>
    <w:rsid w:val="00614AAB"/>
    <w:rsid w:val="00614B36"/>
    <w:rsid w:val="00614BB5"/>
    <w:rsid w:val="00614E5B"/>
    <w:rsid w:val="00615A2E"/>
    <w:rsid w:val="00615A64"/>
    <w:rsid w:val="00615D73"/>
    <w:rsid w:val="00615F09"/>
    <w:rsid w:val="0061654F"/>
    <w:rsid w:val="0061661D"/>
    <w:rsid w:val="006168DB"/>
    <w:rsid w:val="006169D5"/>
    <w:rsid w:val="00616CFC"/>
    <w:rsid w:val="00616D47"/>
    <w:rsid w:val="00616FB2"/>
    <w:rsid w:val="006170AA"/>
    <w:rsid w:val="006170F4"/>
    <w:rsid w:val="00617150"/>
    <w:rsid w:val="0061726D"/>
    <w:rsid w:val="00617611"/>
    <w:rsid w:val="006177D6"/>
    <w:rsid w:val="00617828"/>
    <w:rsid w:val="00617873"/>
    <w:rsid w:val="00617ACE"/>
    <w:rsid w:val="00617AD3"/>
    <w:rsid w:val="00617C11"/>
    <w:rsid w:val="00617DCC"/>
    <w:rsid w:val="00617E1A"/>
    <w:rsid w:val="00617F41"/>
    <w:rsid w:val="006205EF"/>
    <w:rsid w:val="00620850"/>
    <w:rsid w:val="00620A29"/>
    <w:rsid w:val="00620F9E"/>
    <w:rsid w:val="0062115B"/>
    <w:rsid w:val="00621240"/>
    <w:rsid w:val="006212FC"/>
    <w:rsid w:val="00621321"/>
    <w:rsid w:val="00621596"/>
    <w:rsid w:val="006216AD"/>
    <w:rsid w:val="006216E0"/>
    <w:rsid w:val="00621A11"/>
    <w:rsid w:val="00621CFA"/>
    <w:rsid w:val="00621D47"/>
    <w:rsid w:val="00622044"/>
    <w:rsid w:val="00622343"/>
    <w:rsid w:val="0062242E"/>
    <w:rsid w:val="00622668"/>
    <w:rsid w:val="006226BC"/>
    <w:rsid w:val="006232A6"/>
    <w:rsid w:val="00623358"/>
    <w:rsid w:val="006233A0"/>
    <w:rsid w:val="00623561"/>
    <w:rsid w:val="006235C8"/>
    <w:rsid w:val="006235F8"/>
    <w:rsid w:val="00623792"/>
    <w:rsid w:val="00623818"/>
    <w:rsid w:val="00623958"/>
    <w:rsid w:val="00623B7F"/>
    <w:rsid w:val="00623F29"/>
    <w:rsid w:val="00623F4B"/>
    <w:rsid w:val="00623FAB"/>
    <w:rsid w:val="00624011"/>
    <w:rsid w:val="00624157"/>
    <w:rsid w:val="006244B9"/>
    <w:rsid w:val="0062462E"/>
    <w:rsid w:val="00624976"/>
    <w:rsid w:val="006249E3"/>
    <w:rsid w:val="00624D19"/>
    <w:rsid w:val="00624DDD"/>
    <w:rsid w:val="0062511C"/>
    <w:rsid w:val="006255F4"/>
    <w:rsid w:val="00625625"/>
    <w:rsid w:val="006258FE"/>
    <w:rsid w:val="00625904"/>
    <w:rsid w:val="0062591C"/>
    <w:rsid w:val="00625CB6"/>
    <w:rsid w:val="00625DB9"/>
    <w:rsid w:val="00625EFA"/>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0D8"/>
    <w:rsid w:val="00631189"/>
    <w:rsid w:val="006311FE"/>
    <w:rsid w:val="0063122A"/>
    <w:rsid w:val="00631309"/>
    <w:rsid w:val="00631320"/>
    <w:rsid w:val="00631341"/>
    <w:rsid w:val="0063134E"/>
    <w:rsid w:val="00631357"/>
    <w:rsid w:val="0063142D"/>
    <w:rsid w:val="006314F4"/>
    <w:rsid w:val="00631585"/>
    <w:rsid w:val="006316CE"/>
    <w:rsid w:val="00631F89"/>
    <w:rsid w:val="006323CB"/>
    <w:rsid w:val="006325B4"/>
    <w:rsid w:val="006325CD"/>
    <w:rsid w:val="006325EE"/>
    <w:rsid w:val="00632788"/>
    <w:rsid w:val="00632849"/>
    <w:rsid w:val="0063288A"/>
    <w:rsid w:val="00632B86"/>
    <w:rsid w:val="00632B9B"/>
    <w:rsid w:val="00632C75"/>
    <w:rsid w:val="00632D1E"/>
    <w:rsid w:val="00632F8A"/>
    <w:rsid w:val="00632FB4"/>
    <w:rsid w:val="0063313D"/>
    <w:rsid w:val="0063337D"/>
    <w:rsid w:val="00633437"/>
    <w:rsid w:val="0063360A"/>
    <w:rsid w:val="006338FC"/>
    <w:rsid w:val="00633B58"/>
    <w:rsid w:val="00633B8E"/>
    <w:rsid w:val="00633C5F"/>
    <w:rsid w:val="00633E74"/>
    <w:rsid w:val="00633EB0"/>
    <w:rsid w:val="00633F30"/>
    <w:rsid w:val="00633F78"/>
    <w:rsid w:val="006343B6"/>
    <w:rsid w:val="00634556"/>
    <w:rsid w:val="00634930"/>
    <w:rsid w:val="006349F5"/>
    <w:rsid w:val="00634AC8"/>
    <w:rsid w:val="00634B7F"/>
    <w:rsid w:val="00634D6D"/>
    <w:rsid w:val="0063506B"/>
    <w:rsid w:val="006351C0"/>
    <w:rsid w:val="0063521F"/>
    <w:rsid w:val="0063581E"/>
    <w:rsid w:val="00635B55"/>
    <w:rsid w:val="00635E73"/>
    <w:rsid w:val="0063606D"/>
    <w:rsid w:val="00636250"/>
    <w:rsid w:val="0063649C"/>
    <w:rsid w:val="0063656B"/>
    <w:rsid w:val="006365A5"/>
    <w:rsid w:val="0063688D"/>
    <w:rsid w:val="006368C2"/>
    <w:rsid w:val="006368D4"/>
    <w:rsid w:val="00636B30"/>
    <w:rsid w:val="00636BCC"/>
    <w:rsid w:val="00636C29"/>
    <w:rsid w:val="00636C94"/>
    <w:rsid w:val="00636E21"/>
    <w:rsid w:val="00637680"/>
    <w:rsid w:val="006376B2"/>
    <w:rsid w:val="00637982"/>
    <w:rsid w:val="00637CC6"/>
    <w:rsid w:val="00637E7B"/>
    <w:rsid w:val="00640091"/>
    <w:rsid w:val="006401BD"/>
    <w:rsid w:val="006401E9"/>
    <w:rsid w:val="00640606"/>
    <w:rsid w:val="00640608"/>
    <w:rsid w:val="00640822"/>
    <w:rsid w:val="006408AE"/>
    <w:rsid w:val="0064093D"/>
    <w:rsid w:val="00640C52"/>
    <w:rsid w:val="00640C8C"/>
    <w:rsid w:val="0064104F"/>
    <w:rsid w:val="00641330"/>
    <w:rsid w:val="00641344"/>
    <w:rsid w:val="00641471"/>
    <w:rsid w:val="00641514"/>
    <w:rsid w:val="00641698"/>
    <w:rsid w:val="00641826"/>
    <w:rsid w:val="00641BEE"/>
    <w:rsid w:val="00641F0A"/>
    <w:rsid w:val="00641F49"/>
    <w:rsid w:val="00641FAC"/>
    <w:rsid w:val="0064211F"/>
    <w:rsid w:val="006421A3"/>
    <w:rsid w:val="006423A0"/>
    <w:rsid w:val="006424A4"/>
    <w:rsid w:val="0064258B"/>
    <w:rsid w:val="00642882"/>
    <w:rsid w:val="006428A0"/>
    <w:rsid w:val="00642A5A"/>
    <w:rsid w:val="00642A5D"/>
    <w:rsid w:val="00642AE7"/>
    <w:rsid w:val="00642C75"/>
    <w:rsid w:val="00642DFE"/>
    <w:rsid w:val="00643132"/>
    <w:rsid w:val="006432C4"/>
    <w:rsid w:val="0064339D"/>
    <w:rsid w:val="00643411"/>
    <w:rsid w:val="006434E1"/>
    <w:rsid w:val="00643905"/>
    <w:rsid w:val="00643AC6"/>
    <w:rsid w:val="00643C23"/>
    <w:rsid w:val="00643DA6"/>
    <w:rsid w:val="006440B8"/>
    <w:rsid w:val="006446D8"/>
    <w:rsid w:val="00644903"/>
    <w:rsid w:val="00644BC1"/>
    <w:rsid w:val="00644DBB"/>
    <w:rsid w:val="00645286"/>
    <w:rsid w:val="006456BF"/>
    <w:rsid w:val="00645B3E"/>
    <w:rsid w:val="00645B43"/>
    <w:rsid w:val="00645E62"/>
    <w:rsid w:val="00646058"/>
    <w:rsid w:val="00646275"/>
    <w:rsid w:val="0064663E"/>
    <w:rsid w:val="00646856"/>
    <w:rsid w:val="00646FC8"/>
    <w:rsid w:val="00647517"/>
    <w:rsid w:val="0064759D"/>
    <w:rsid w:val="006475BB"/>
    <w:rsid w:val="00647700"/>
    <w:rsid w:val="006479FA"/>
    <w:rsid w:val="00647A22"/>
    <w:rsid w:val="00647A23"/>
    <w:rsid w:val="00647BF4"/>
    <w:rsid w:val="00647FD1"/>
    <w:rsid w:val="00650427"/>
    <w:rsid w:val="00650707"/>
    <w:rsid w:val="006507B2"/>
    <w:rsid w:val="00650E40"/>
    <w:rsid w:val="006511AC"/>
    <w:rsid w:val="00651515"/>
    <w:rsid w:val="00651776"/>
    <w:rsid w:val="006517D0"/>
    <w:rsid w:val="006518F2"/>
    <w:rsid w:val="00651972"/>
    <w:rsid w:val="00651A9E"/>
    <w:rsid w:val="00651E4C"/>
    <w:rsid w:val="0065213D"/>
    <w:rsid w:val="006521EE"/>
    <w:rsid w:val="006525CF"/>
    <w:rsid w:val="00652826"/>
    <w:rsid w:val="00652B5E"/>
    <w:rsid w:val="00652C43"/>
    <w:rsid w:val="00652C7A"/>
    <w:rsid w:val="00652F64"/>
    <w:rsid w:val="0065310A"/>
    <w:rsid w:val="00653241"/>
    <w:rsid w:val="00653388"/>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14A"/>
    <w:rsid w:val="00656921"/>
    <w:rsid w:val="00656D34"/>
    <w:rsid w:val="00656D64"/>
    <w:rsid w:val="00656E90"/>
    <w:rsid w:val="0065702D"/>
    <w:rsid w:val="00657197"/>
    <w:rsid w:val="006572C4"/>
    <w:rsid w:val="00657459"/>
    <w:rsid w:val="00657508"/>
    <w:rsid w:val="00657718"/>
    <w:rsid w:val="006579E0"/>
    <w:rsid w:val="00657C40"/>
    <w:rsid w:val="00657D34"/>
    <w:rsid w:val="00657F92"/>
    <w:rsid w:val="00660021"/>
    <w:rsid w:val="00660448"/>
    <w:rsid w:val="0066093B"/>
    <w:rsid w:val="00660C2C"/>
    <w:rsid w:val="00660C94"/>
    <w:rsid w:val="00660F63"/>
    <w:rsid w:val="006610F5"/>
    <w:rsid w:val="006613DF"/>
    <w:rsid w:val="00661718"/>
    <w:rsid w:val="006618F1"/>
    <w:rsid w:val="00661AD1"/>
    <w:rsid w:val="00661C3A"/>
    <w:rsid w:val="00661C51"/>
    <w:rsid w:val="00661EDA"/>
    <w:rsid w:val="00661F0A"/>
    <w:rsid w:val="00661F4E"/>
    <w:rsid w:val="00661FD4"/>
    <w:rsid w:val="00662013"/>
    <w:rsid w:val="0066241C"/>
    <w:rsid w:val="006625D0"/>
    <w:rsid w:val="00662682"/>
    <w:rsid w:val="00662687"/>
    <w:rsid w:val="0066275E"/>
    <w:rsid w:val="00662B08"/>
    <w:rsid w:val="00662C69"/>
    <w:rsid w:val="00662CE3"/>
    <w:rsid w:val="00663F46"/>
    <w:rsid w:val="00663F53"/>
    <w:rsid w:val="00664084"/>
    <w:rsid w:val="00664212"/>
    <w:rsid w:val="006643B9"/>
    <w:rsid w:val="0066468C"/>
    <w:rsid w:val="006649BC"/>
    <w:rsid w:val="00664B40"/>
    <w:rsid w:val="00665170"/>
    <w:rsid w:val="0066537F"/>
    <w:rsid w:val="00665557"/>
    <w:rsid w:val="006655C6"/>
    <w:rsid w:val="006655D0"/>
    <w:rsid w:val="00665697"/>
    <w:rsid w:val="00665A21"/>
    <w:rsid w:val="00665A62"/>
    <w:rsid w:val="00665AAD"/>
    <w:rsid w:val="00665AD5"/>
    <w:rsid w:val="00665DDD"/>
    <w:rsid w:val="00665FA2"/>
    <w:rsid w:val="0066609D"/>
    <w:rsid w:val="006660C3"/>
    <w:rsid w:val="006661AC"/>
    <w:rsid w:val="00666242"/>
    <w:rsid w:val="00666664"/>
    <w:rsid w:val="00666863"/>
    <w:rsid w:val="00666C7F"/>
    <w:rsid w:val="00666F53"/>
    <w:rsid w:val="00667074"/>
    <w:rsid w:val="006671B2"/>
    <w:rsid w:val="0066720D"/>
    <w:rsid w:val="00667353"/>
    <w:rsid w:val="006673FF"/>
    <w:rsid w:val="0066751C"/>
    <w:rsid w:val="006677A5"/>
    <w:rsid w:val="00667AEC"/>
    <w:rsid w:val="00667D25"/>
    <w:rsid w:val="00667E53"/>
    <w:rsid w:val="00667E58"/>
    <w:rsid w:val="006700E0"/>
    <w:rsid w:val="00670166"/>
    <w:rsid w:val="00670388"/>
    <w:rsid w:val="00670540"/>
    <w:rsid w:val="00670FA4"/>
    <w:rsid w:val="006714B6"/>
    <w:rsid w:val="006716FE"/>
    <w:rsid w:val="006718B6"/>
    <w:rsid w:val="006718CE"/>
    <w:rsid w:val="00671C6F"/>
    <w:rsid w:val="00671CFB"/>
    <w:rsid w:val="0067201D"/>
    <w:rsid w:val="006720C3"/>
    <w:rsid w:val="006722BB"/>
    <w:rsid w:val="0067245A"/>
    <w:rsid w:val="00672650"/>
    <w:rsid w:val="00672A10"/>
    <w:rsid w:val="00672AC7"/>
    <w:rsid w:val="00672C66"/>
    <w:rsid w:val="00672D63"/>
    <w:rsid w:val="006734E0"/>
    <w:rsid w:val="006735E9"/>
    <w:rsid w:val="006739B1"/>
    <w:rsid w:val="00673FCD"/>
    <w:rsid w:val="0067423C"/>
    <w:rsid w:val="0067428C"/>
    <w:rsid w:val="006743F5"/>
    <w:rsid w:val="0067462B"/>
    <w:rsid w:val="006749A5"/>
    <w:rsid w:val="00674C3D"/>
    <w:rsid w:val="00674DE1"/>
    <w:rsid w:val="00674EAE"/>
    <w:rsid w:val="00675062"/>
    <w:rsid w:val="0067530D"/>
    <w:rsid w:val="006753C0"/>
    <w:rsid w:val="006754E6"/>
    <w:rsid w:val="00675573"/>
    <w:rsid w:val="00675639"/>
    <w:rsid w:val="00675980"/>
    <w:rsid w:val="006759F9"/>
    <w:rsid w:val="00675AB9"/>
    <w:rsid w:val="00675B25"/>
    <w:rsid w:val="00675B7B"/>
    <w:rsid w:val="00675C67"/>
    <w:rsid w:val="00676233"/>
    <w:rsid w:val="006763C7"/>
    <w:rsid w:val="00676646"/>
    <w:rsid w:val="00676777"/>
    <w:rsid w:val="00676D79"/>
    <w:rsid w:val="00676D88"/>
    <w:rsid w:val="00676F9F"/>
    <w:rsid w:val="00677057"/>
    <w:rsid w:val="006770A2"/>
    <w:rsid w:val="00677333"/>
    <w:rsid w:val="00677398"/>
    <w:rsid w:val="00677556"/>
    <w:rsid w:val="006777AE"/>
    <w:rsid w:val="0067784C"/>
    <w:rsid w:val="006778E7"/>
    <w:rsid w:val="00677C5E"/>
    <w:rsid w:val="00680502"/>
    <w:rsid w:val="006805D8"/>
    <w:rsid w:val="006807AC"/>
    <w:rsid w:val="006807B4"/>
    <w:rsid w:val="006807FB"/>
    <w:rsid w:val="00680D51"/>
    <w:rsid w:val="00680FAB"/>
    <w:rsid w:val="00681075"/>
    <w:rsid w:val="006811E7"/>
    <w:rsid w:val="00681824"/>
    <w:rsid w:val="00681974"/>
    <w:rsid w:val="00681998"/>
    <w:rsid w:val="00681ABD"/>
    <w:rsid w:val="00681C0B"/>
    <w:rsid w:val="00681F84"/>
    <w:rsid w:val="0068229A"/>
    <w:rsid w:val="00682736"/>
    <w:rsid w:val="006828C0"/>
    <w:rsid w:val="006828E1"/>
    <w:rsid w:val="00682B1D"/>
    <w:rsid w:val="00682CFC"/>
    <w:rsid w:val="00682D34"/>
    <w:rsid w:val="00682E6D"/>
    <w:rsid w:val="0068314C"/>
    <w:rsid w:val="006834AE"/>
    <w:rsid w:val="00683875"/>
    <w:rsid w:val="006838DC"/>
    <w:rsid w:val="00683ACB"/>
    <w:rsid w:val="00683D78"/>
    <w:rsid w:val="00683E97"/>
    <w:rsid w:val="00683EB8"/>
    <w:rsid w:val="006842AE"/>
    <w:rsid w:val="00684722"/>
    <w:rsid w:val="006847B0"/>
    <w:rsid w:val="006848DE"/>
    <w:rsid w:val="00684921"/>
    <w:rsid w:val="0068496A"/>
    <w:rsid w:val="006849B1"/>
    <w:rsid w:val="00684AAE"/>
    <w:rsid w:val="00684C50"/>
    <w:rsid w:val="00684D89"/>
    <w:rsid w:val="00684DD4"/>
    <w:rsid w:val="00684E82"/>
    <w:rsid w:val="00684ED5"/>
    <w:rsid w:val="00685380"/>
    <w:rsid w:val="00685398"/>
    <w:rsid w:val="0068539E"/>
    <w:rsid w:val="006853BE"/>
    <w:rsid w:val="0068574E"/>
    <w:rsid w:val="006857EA"/>
    <w:rsid w:val="006858D8"/>
    <w:rsid w:val="00685B39"/>
    <w:rsid w:val="00685E2B"/>
    <w:rsid w:val="00685FB9"/>
    <w:rsid w:val="0068602C"/>
    <w:rsid w:val="0068605D"/>
    <w:rsid w:val="0068615A"/>
    <w:rsid w:val="0068666D"/>
    <w:rsid w:val="00686BD3"/>
    <w:rsid w:val="00686CDA"/>
    <w:rsid w:val="0068713F"/>
    <w:rsid w:val="0068728B"/>
    <w:rsid w:val="006876A2"/>
    <w:rsid w:val="00690194"/>
    <w:rsid w:val="00690307"/>
    <w:rsid w:val="0069045A"/>
    <w:rsid w:val="006904F8"/>
    <w:rsid w:val="00690823"/>
    <w:rsid w:val="006908AE"/>
    <w:rsid w:val="006908C0"/>
    <w:rsid w:val="006909C7"/>
    <w:rsid w:val="00690EB8"/>
    <w:rsid w:val="0069181D"/>
    <w:rsid w:val="00691AE7"/>
    <w:rsid w:val="00691BAA"/>
    <w:rsid w:val="00692002"/>
    <w:rsid w:val="00692087"/>
    <w:rsid w:val="0069213B"/>
    <w:rsid w:val="0069233E"/>
    <w:rsid w:val="00692565"/>
    <w:rsid w:val="00692673"/>
    <w:rsid w:val="006926F2"/>
    <w:rsid w:val="00692730"/>
    <w:rsid w:val="006928BA"/>
    <w:rsid w:val="00692B0B"/>
    <w:rsid w:val="00692E09"/>
    <w:rsid w:val="006930BD"/>
    <w:rsid w:val="006930EA"/>
    <w:rsid w:val="00693693"/>
    <w:rsid w:val="00693813"/>
    <w:rsid w:val="0069381D"/>
    <w:rsid w:val="00693958"/>
    <w:rsid w:val="00693CF1"/>
    <w:rsid w:val="00693D04"/>
    <w:rsid w:val="00693D28"/>
    <w:rsid w:val="00693DDE"/>
    <w:rsid w:val="00693E95"/>
    <w:rsid w:val="006940AD"/>
    <w:rsid w:val="00694169"/>
    <w:rsid w:val="0069432C"/>
    <w:rsid w:val="006944E0"/>
    <w:rsid w:val="006944F6"/>
    <w:rsid w:val="0069486E"/>
    <w:rsid w:val="00694D10"/>
    <w:rsid w:val="00694D69"/>
    <w:rsid w:val="00694DFC"/>
    <w:rsid w:val="00694E1B"/>
    <w:rsid w:val="00694EB8"/>
    <w:rsid w:val="00695350"/>
    <w:rsid w:val="0069537D"/>
    <w:rsid w:val="00695B96"/>
    <w:rsid w:val="00695FC1"/>
    <w:rsid w:val="0069614A"/>
    <w:rsid w:val="00696321"/>
    <w:rsid w:val="00696415"/>
    <w:rsid w:val="0069666F"/>
    <w:rsid w:val="00696776"/>
    <w:rsid w:val="00696AE4"/>
    <w:rsid w:val="00696FFC"/>
    <w:rsid w:val="006973CB"/>
    <w:rsid w:val="00697442"/>
    <w:rsid w:val="006976BE"/>
    <w:rsid w:val="00697ADA"/>
    <w:rsid w:val="006A03E3"/>
    <w:rsid w:val="006A05B4"/>
    <w:rsid w:val="006A0848"/>
    <w:rsid w:val="006A0905"/>
    <w:rsid w:val="006A0BD7"/>
    <w:rsid w:val="006A0BEF"/>
    <w:rsid w:val="006A0FCA"/>
    <w:rsid w:val="006A1053"/>
    <w:rsid w:val="006A1136"/>
    <w:rsid w:val="006A1167"/>
    <w:rsid w:val="006A1360"/>
    <w:rsid w:val="006A18C5"/>
    <w:rsid w:val="006A18E0"/>
    <w:rsid w:val="006A1F19"/>
    <w:rsid w:val="006A215B"/>
    <w:rsid w:val="006A23B6"/>
    <w:rsid w:val="006A25FF"/>
    <w:rsid w:val="006A2611"/>
    <w:rsid w:val="006A280E"/>
    <w:rsid w:val="006A2823"/>
    <w:rsid w:val="006A2D96"/>
    <w:rsid w:val="006A36F4"/>
    <w:rsid w:val="006A39D8"/>
    <w:rsid w:val="006A441A"/>
    <w:rsid w:val="006A464B"/>
    <w:rsid w:val="006A4666"/>
    <w:rsid w:val="006A46EC"/>
    <w:rsid w:val="006A483D"/>
    <w:rsid w:val="006A4DCC"/>
    <w:rsid w:val="006A4DED"/>
    <w:rsid w:val="006A51DD"/>
    <w:rsid w:val="006A5222"/>
    <w:rsid w:val="006A52B0"/>
    <w:rsid w:val="006A53F2"/>
    <w:rsid w:val="006A5970"/>
    <w:rsid w:val="006A5973"/>
    <w:rsid w:val="006A5B06"/>
    <w:rsid w:val="006A5BFA"/>
    <w:rsid w:val="006A5C92"/>
    <w:rsid w:val="006A5D68"/>
    <w:rsid w:val="006A61E8"/>
    <w:rsid w:val="006A6338"/>
    <w:rsid w:val="006A63CE"/>
    <w:rsid w:val="006A68F5"/>
    <w:rsid w:val="006A6AFE"/>
    <w:rsid w:val="006A6B97"/>
    <w:rsid w:val="006A74CA"/>
    <w:rsid w:val="006A74CC"/>
    <w:rsid w:val="006A7682"/>
    <w:rsid w:val="006A79F2"/>
    <w:rsid w:val="006B00FD"/>
    <w:rsid w:val="006B0227"/>
    <w:rsid w:val="006B04E0"/>
    <w:rsid w:val="006B0594"/>
    <w:rsid w:val="006B0741"/>
    <w:rsid w:val="006B08B1"/>
    <w:rsid w:val="006B0A74"/>
    <w:rsid w:val="006B0BB2"/>
    <w:rsid w:val="006B0BD5"/>
    <w:rsid w:val="006B0DF2"/>
    <w:rsid w:val="006B0EDF"/>
    <w:rsid w:val="006B0FD7"/>
    <w:rsid w:val="006B157E"/>
    <w:rsid w:val="006B1992"/>
    <w:rsid w:val="006B19EA"/>
    <w:rsid w:val="006B210B"/>
    <w:rsid w:val="006B23FC"/>
    <w:rsid w:val="006B26C9"/>
    <w:rsid w:val="006B2866"/>
    <w:rsid w:val="006B2C04"/>
    <w:rsid w:val="006B2C10"/>
    <w:rsid w:val="006B2DB2"/>
    <w:rsid w:val="006B2DEB"/>
    <w:rsid w:val="006B2F94"/>
    <w:rsid w:val="006B2FF1"/>
    <w:rsid w:val="006B31D1"/>
    <w:rsid w:val="006B3223"/>
    <w:rsid w:val="006B3667"/>
    <w:rsid w:val="006B3796"/>
    <w:rsid w:val="006B39F9"/>
    <w:rsid w:val="006B3A5D"/>
    <w:rsid w:val="006B3F3A"/>
    <w:rsid w:val="006B3F7B"/>
    <w:rsid w:val="006B3FCC"/>
    <w:rsid w:val="006B4054"/>
    <w:rsid w:val="006B4268"/>
    <w:rsid w:val="006B4304"/>
    <w:rsid w:val="006B431C"/>
    <w:rsid w:val="006B4440"/>
    <w:rsid w:val="006B46A6"/>
    <w:rsid w:val="006B4865"/>
    <w:rsid w:val="006B4897"/>
    <w:rsid w:val="006B4C62"/>
    <w:rsid w:val="006B4CD6"/>
    <w:rsid w:val="006B4DF4"/>
    <w:rsid w:val="006B5120"/>
    <w:rsid w:val="006B5450"/>
    <w:rsid w:val="006B572B"/>
    <w:rsid w:val="006B59B6"/>
    <w:rsid w:val="006B5CF0"/>
    <w:rsid w:val="006B5D93"/>
    <w:rsid w:val="006B5DD5"/>
    <w:rsid w:val="006B60D2"/>
    <w:rsid w:val="006B62B2"/>
    <w:rsid w:val="006B6319"/>
    <w:rsid w:val="006B6376"/>
    <w:rsid w:val="006B64D7"/>
    <w:rsid w:val="006B654D"/>
    <w:rsid w:val="006B66FE"/>
    <w:rsid w:val="006B6894"/>
    <w:rsid w:val="006B6A6B"/>
    <w:rsid w:val="006B6A9A"/>
    <w:rsid w:val="006B6B9F"/>
    <w:rsid w:val="006B6C58"/>
    <w:rsid w:val="006B6F8E"/>
    <w:rsid w:val="006B74F1"/>
    <w:rsid w:val="006B74F9"/>
    <w:rsid w:val="006B76CE"/>
    <w:rsid w:val="006B78D4"/>
    <w:rsid w:val="006B796B"/>
    <w:rsid w:val="006B7CF1"/>
    <w:rsid w:val="006B7E90"/>
    <w:rsid w:val="006B7EF7"/>
    <w:rsid w:val="006C0187"/>
    <w:rsid w:val="006C034C"/>
    <w:rsid w:val="006C046D"/>
    <w:rsid w:val="006C070C"/>
    <w:rsid w:val="006C08AD"/>
    <w:rsid w:val="006C096D"/>
    <w:rsid w:val="006C0B39"/>
    <w:rsid w:val="006C0BD4"/>
    <w:rsid w:val="006C0EDD"/>
    <w:rsid w:val="006C0F08"/>
    <w:rsid w:val="006C1071"/>
    <w:rsid w:val="006C1124"/>
    <w:rsid w:val="006C1173"/>
    <w:rsid w:val="006C11A8"/>
    <w:rsid w:val="006C17ED"/>
    <w:rsid w:val="006C1896"/>
    <w:rsid w:val="006C1AB1"/>
    <w:rsid w:val="006C1C91"/>
    <w:rsid w:val="006C1DB9"/>
    <w:rsid w:val="006C2362"/>
    <w:rsid w:val="006C24BB"/>
    <w:rsid w:val="006C2515"/>
    <w:rsid w:val="006C2880"/>
    <w:rsid w:val="006C2BB8"/>
    <w:rsid w:val="006C2C97"/>
    <w:rsid w:val="006C2D56"/>
    <w:rsid w:val="006C2DA7"/>
    <w:rsid w:val="006C2DB1"/>
    <w:rsid w:val="006C2F2F"/>
    <w:rsid w:val="006C3354"/>
    <w:rsid w:val="006C3444"/>
    <w:rsid w:val="006C34AC"/>
    <w:rsid w:val="006C3676"/>
    <w:rsid w:val="006C38A7"/>
    <w:rsid w:val="006C3A29"/>
    <w:rsid w:val="006C3A46"/>
    <w:rsid w:val="006C3B0F"/>
    <w:rsid w:val="006C3B9C"/>
    <w:rsid w:val="006C3E68"/>
    <w:rsid w:val="006C401D"/>
    <w:rsid w:val="006C42F9"/>
    <w:rsid w:val="006C4322"/>
    <w:rsid w:val="006C4413"/>
    <w:rsid w:val="006C448E"/>
    <w:rsid w:val="006C47A7"/>
    <w:rsid w:val="006C4B22"/>
    <w:rsid w:val="006C525C"/>
    <w:rsid w:val="006C52C2"/>
    <w:rsid w:val="006C5369"/>
    <w:rsid w:val="006C55BA"/>
    <w:rsid w:val="006C56A0"/>
    <w:rsid w:val="006C589F"/>
    <w:rsid w:val="006C5916"/>
    <w:rsid w:val="006C5991"/>
    <w:rsid w:val="006C5A78"/>
    <w:rsid w:val="006C5B6F"/>
    <w:rsid w:val="006C5C67"/>
    <w:rsid w:val="006C5D73"/>
    <w:rsid w:val="006C6019"/>
    <w:rsid w:val="006C60E3"/>
    <w:rsid w:val="006C60E4"/>
    <w:rsid w:val="006C62CD"/>
    <w:rsid w:val="006C62E5"/>
    <w:rsid w:val="006C6797"/>
    <w:rsid w:val="006C67D9"/>
    <w:rsid w:val="006C6801"/>
    <w:rsid w:val="006C6819"/>
    <w:rsid w:val="006C6BAC"/>
    <w:rsid w:val="006C6C5B"/>
    <w:rsid w:val="006C6DE0"/>
    <w:rsid w:val="006C6F70"/>
    <w:rsid w:val="006C724E"/>
    <w:rsid w:val="006C72BD"/>
    <w:rsid w:val="006C7379"/>
    <w:rsid w:val="006C754A"/>
    <w:rsid w:val="006C78B2"/>
    <w:rsid w:val="006C7A96"/>
    <w:rsid w:val="006C7B24"/>
    <w:rsid w:val="006C7BA5"/>
    <w:rsid w:val="006C7BBE"/>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A20"/>
    <w:rsid w:val="006D0BBC"/>
    <w:rsid w:val="006D0C4E"/>
    <w:rsid w:val="006D1231"/>
    <w:rsid w:val="006D12E7"/>
    <w:rsid w:val="006D1370"/>
    <w:rsid w:val="006D1725"/>
    <w:rsid w:val="006D18D3"/>
    <w:rsid w:val="006D18D4"/>
    <w:rsid w:val="006D199B"/>
    <w:rsid w:val="006D19D0"/>
    <w:rsid w:val="006D1A09"/>
    <w:rsid w:val="006D1CEF"/>
    <w:rsid w:val="006D1D39"/>
    <w:rsid w:val="006D1E1E"/>
    <w:rsid w:val="006D228E"/>
    <w:rsid w:val="006D24AA"/>
    <w:rsid w:val="006D24CA"/>
    <w:rsid w:val="006D28FC"/>
    <w:rsid w:val="006D29BE"/>
    <w:rsid w:val="006D2B82"/>
    <w:rsid w:val="006D2BB4"/>
    <w:rsid w:val="006D304A"/>
    <w:rsid w:val="006D35F0"/>
    <w:rsid w:val="006D3A04"/>
    <w:rsid w:val="006D3D7B"/>
    <w:rsid w:val="006D3EFE"/>
    <w:rsid w:val="006D4353"/>
    <w:rsid w:val="006D4AF9"/>
    <w:rsid w:val="006D4B04"/>
    <w:rsid w:val="006D4C6A"/>
    <w:rsid w:val="006D4EB1"/>
    <w:rsid w:val="006D5413"/>
    <w:rsid w:val="006D54F8"/>
    <w:rsid w:val="006D574A"/>
    <w:rsid w:val="006D5AEB"/>
    <w:rsid w:val="006D5B8F"/>
    <w:rsid w:val="006D5B93"/>
    <w:rsid w:val="006D6369"/>
    <w:rsid w:val="006D642F"/>
    <w:rsid w:val="006D654E"/>
    <w:rsid w:val="006D6685"/>
    <w:rsid w:val="006D6829"/>
    <w:rsid w:val="006D6A53"/>
    <w:rsid w:val="006D72D1"/>
    <w:rsid w:val="006D7336"/>
    <w:rsid w:val="006D7810"/>
    <w:rsid w:val="006D7879"/>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B09"/>
    <w:rsid w:val="006E1D33"/>
    <w:rsid w:val="006E22E5"/>
    <w:rsid w:val="006E23A3"/>
    <w:rsid w:val="006E2500"/>
    <w:rsid w:val="006E25A2"/>
    <w:rsid w:val="006E2B58"/>
    <w:rsid w:val="006E2F30"/>
    <w:rsid w:val="006E2F31"/>
    <w:rsid w:val="006E2FFA"/>
    <w:rsid w:val="006E301D"/>
    <w:rsid w:val="006E309C"/>
    <w:rsid w:val="006E30B7"/>
    <w:rsid w:val="006E31E3"/>
    <w:rsid w:val="006E31EA"/>
    <w:rsid w:val="006E327F"/>
    <w:rsid w:val="006E34A3"/>
    <w:rsid w:val="006E3516"/>
    <w:rsid w:val="006E363C"/>
    <w:rsid w:val="006E396C"/>
    <w:rsid w:val="006E42FA"/>
    <w:rsid w:val="006E4444"/>
    <w:rsid w:val="006E4534"/>
    <w:rsid w:val="006E48F4"/>
    <w:rsid w:val="006E49B4"/>
    <w:rsid w:val="006E4B97"/>
    <w:rsid w:val="006E507B"/>
    <w:rsid w:val="006E50C9"/>
    <w:rsid w:val="006E52F6"/>
    <w:rsid w:val="006E53DB"/>
    <w:rsid w:val="006E559D"/>
    <w:rsid w:val="006E55AF"/>
    <w:rsid w:val="006E59E1"/>
    <w:rsid w:val="006E5ABA"/>
    <w:rsid w:val="006E5D06"/>
    <w:rsid w:val="006E6088"/>
    <w:rsid w:val="006E6099"/>
    <w:rsid w:val="006E624E"/>
    <w:rsid w:val="006E6B3E"/>
    <w:rsid w:val="006E715D"/>
    <w:rsid w:val="006E7314"/>
    <w:rsid w:val="006E733C"/>
    <w:rsid w:val="006E755F"/>
    <w:rsid w:val="006E7B14"/>
    <w:rsid w:val="006E7D4E"/>
    <w:rsid w:val="006E7F3E"/>
    <w:rsid w:val="006F017A"/>
    <w:rsid w:val="006F03F0"/>
    <w:rsid w:val="006F04FB"/>
    <w:rsid w:val="006F0950"/>
    <w:rsid w:val="006F0A13"/>
    <w:rsid w:val="006F0C8B"/>
    <w:rsid w:val="006F108E"/>
    <w:rsid w:val="006F14D6"/>
    <w:rsid w:val="006F17A8"/>
    <w:rsid w:val="006F185E"/>
    <w:rsid w:val="006F18E3"/>
    <w:rsid w:val="006F1955"/>
    <w:rsid w:val="006F1A85"/>
    <w:rsid w:val="006F1C7C"/>
    <w:rsid w:val="006F1CBA"/>
    <w:rsid w:val="006F1F6B"/>
    <w:rsid w:val="006F208B"/>
    <w:rsid w:val="006F2630"/>
    <w:rsid w:val="006F27CF"/>
    <w:rsid w:val="006F28AE"/>
    <w:rsid w:val="006F2ABA"/>
    <w:rsid w:val="006F303D"/>
    <w:rsid w:val="006F309E"/>
    <w:rsid w:val="006F32B2"/>
    <w:rsid w:val="006F35DF"/>
    <w:rsid w:val="006F3C26"/>
    <w:rsid w:val="006F3F76"/>
    <w:rsid w:val="006F439B"/>
    <w:rsid w:val="006F462B"/>
    <w:rsid w:val="006F4767"/>
    <w:rsid w:val="006F4BD8"/>
    <w:rsid w:val="006F4E5C"/>
    <w:rsid w:val="006F4EB2"/>
    <w:rsid w:val="006F59AA"/>
    <w:rsid w:val="006F5A3A"/>
    <w:rsid w:val="006F5AD3"/>
    <w:rsid w:val="006F5E67"/>
    <w:rsid w:val="006F600C"/>
    <w:rsid w:val="006F625F"/>
    <w:rsid w:val="006F65F3"/>
    <w:rsid w:val="006F6A22"/>
    <w:rsid w:val="006F6CE5"/>
    <w:rsid w:val="006F6EB2"/>
    <w:rsid w:val="006F6F89"/>
    <w:rsid w:val="006F71DB"/>
    <w:rsid w:val="006F741C"/>
    <w:rsid w:val="006F74CB"/>
    <w:rsid w:val="006F7698"/>
    <w:rsid w:val="006F7A73"/>
    <w:rsid w:val="006F7B3B"/>
    <w:rsid w:val="006F7CE5"/>
    <w:rsid w:val="00700017"/>
    <w:rsid w:val="00700267"/>
    <w:rsid w:val="00700857"/>
    <w:rsid w:val="00700938"/>
    <w:rsid w:val="00700940"/>
    <w:rsid w:val="00700D73"/>
    <w:rsid w:val="00700E52"/>
    <w:rsid w:val="007015A4"/>
    <w:rsid w:val="00701600"/>
    <w:rsid w:val="0070177D"/>
    <w:rsid w:val="007019FE"/>
    <w:rsid w:val="00701CA5"/>
    <w:rsid w:val="00701E8F"/>
    <w:rsid w:val="00702192"/>
    <w:rsid w:val="007022CF"/>
    <w:rsid w:val="00702809"/>
    <w:rsid w:val="00702C4D"/>
    <w:rsid w:val="00702D49"/>
    <w:rsid w:val="00702DCE"/>
    <w:rsid w:val="00702FC1"/>
    <w:rsid w:val="007033C1"/>
    <w:rsid w:val="007034F5"/>
    <w:rsid w:val="007036D0"/>
    <w:rsid w:val="00703C3D"/>
    <w:rsid w:val="00703F1E"/>
    <w:rsid w:val="00703F66"/>
    <w:rsid w:val="00703F75"/>
    <w:rsid w:val="00704109"/>
    <w:rsid w:val="007047EC"/>
    <w:rsid w:val="0070485D"/>
    <w:rsid w:val="0070493A"/>
    <w:rsid w:val="00704AF4"/>
    <w:rsid w:val="00704B51"/>
    <w:rsid w:val="00704E63"/>
    <w:rsid w:val="007050C6"/>
    <w:rsid w:val="00705485"/>
    <w:rsid w:val="00705C69"/>
    <w:rsid w:val="00705D0E"/>
    <w:rsid w:val="00705DFB"/>
    <w:rsid w:val="0070646B"/>
    <w:rsid w:val="0070674D"/>
    <w:rsid w:val="0070696F"/>
    <w:rsid w:val="00706AB8"/>
    <w:rsid w:val="00706AC3"/>
    <w:rsid w:val="00706C8C"/>
    <w:rsid w:val="00707069"/>
    <w:rsid w:val="007071AF"/>
    <w:rsid w:val="0070725E"/>
    <w:rsid w:val="00707280"/>
    <w:rsid w:val="00707A49"/>
    <w:rsid w:val="00707DFF"/>
    <w:rsid w:val="00707FEC"/>
    <w:rsid w:val="00710195"/>
    <w:rsid w:val="007101B3"/>
    <w:rsid w:val="007101E7"/>
    <w:rsid w:val="007103AD"/>
    <w:rsid w:val="0071067A"/>
    <w:rsid w:val="00710CE8"/>
    <w:rsid w:val="00710D6D"/>
    <w:rsid w:val="00710E1D"/>
    <w:rsid w:val="00710FE8"/>
    <w:rsid w:val="00711377"/>
    <w:rsid w:val="007113CB"/>
    <w:rsid w:val="0071157A"/>
    <w:rsid w:val="0071157E"/>
    <w:rsid w:val="00711586"/>
    <w:rsid w:val="00711A9B"/>
    <w:rsid w:val="00711C05"/>
    <w:rsid w:val="00711D0D"/>
    <w:rsid w:val="0071238A"/>
    <w:rsid w:val="007126A3"/>
    <w:rsid w:val="00712B99"/>
    <w:rsid w:val="00712C51"/>
    <w:rsid w:val="00712E2D"/>
    <w:rsid w:val="00712E42"/>
    <w:rsid w:val="0071391F"/>
    <w:rsid w:val="007139FF"/>
    <w:rsid w:val="00713B22"/>
    <w:rsid w:val="00713B5B"/>
    <w:rsid w:val="00713CE2"/>
    <w:rsid w:val="00713DAA"/>
    <w:rsid w:val="0071407A"/>
    <w:rsid w:val="007140A4"/>
    <w:rsid w:val="007140ED"/>
    <w:rsid w:val="00714234"/>
    <w:rsid w:val="00714267"/>
    <w:rsid w:val="00714C5D"/>
    <w:rsid w:val="00714D49"/>
    <w:rsid w:val="00714D4B"/>
    <w:rsid w:val="00714D5F"/>
    <w:rsid w:val="00715135"/>
    <w:rsid w:val="007151D9"/>
    <w:rsid w:val="007152F2"/>
    <w:rsid w:val="00715D19"/>
    <w:rsid w:val="007163A1"/>
    <w:rsid w:val="007163EC"/>
    <w:rsid w:val="00716474"/>
    <w:rsid w:val="00716964"/>
    <w:rsid w:val="0071772F"/>
    <w:rsid w:val="00717785"/>
    <w:rsid w:val="00717AD3"/>
    <w:rsid w:val="00720055"/>
    <w:rsid w:val="00720063"/>
    <w:rsid w:val="00720158"/>
    <w:rsid w:val="00720551"/>
    <w:rsid w:val="0072090E"/>
    <w:rsid w:val="00720B81"/>
    <w:rsid w:val="00720FD3"/>
    <w:rsid w:val="007212A7"/>
    <w:rsid w:val="007213ED"/>
    <w:rsid w:val="0072150B"/>
    <w:rsid w:val="007217FA"/>
    <w:rsid w:val="0072194D"/>
    <w:rsid w:val="00721C78"/>
    <w:rsid w:val="00721D90"/>
    <w:rsid w:val="00721DC6"/>
    <w:rsid w:val="00722365"/>
    <w:rsid w:val="0072254B"/>
    <w:rsid w:val="00722727"/>
    <w:rsid w:val="00722773"/>
    <w:rsid w:val="00722849"/>
    <w:rsid w:val="00722A5E"/>
    <w:rsid w:val="00722AAD"/>
    <w:rsid w:val="00723177"/>
    <w:rsid w:val="007234AF"/>
    <w:rsid w:val="007236CE"/>
    <w:rsid w:val="00723917"/>
    <w:rsid w:val="007239E1"/>
    <w:rsid w:val="007240A6"/>
    <w:rsid w:val="00724146"/>
    <w:rsid w:val="007242A5"/>
    <w:rsid w:val="00724BBF"/>
    <w:rsid w:val="00724C1F"/>
    <w:rsid w:val="00724CB4"/>
    <w:rsid w:val="007250A0"/>
    <w:rsid w:val="00725706"/>
    <w:rsid w:val="0072574D"/>
    <w:rsid w:val="00725D1F"/>
    <w:rsid w:val="00725F80"/>
    <w:rsid w:val="0072605C"/>
    <w:rsid w:val="00726150"/>
    <w:rsid w:val="00726502"/>
    <w:rsid w:val="00726592"/>
    <w:rsid w:val="00726BD2"/>
    <w:rsid w:val="00726E77"/>
    <w:rsid w:val="00726FD5"/>
    <w:rsid w:val="0072705C"/>
    <w:rsid w:val="0072710D"/>
    <w:rsid w:val="00727199"/>
    <w:rsid w:val="00727266"/>
    <w:rsid w:val="007273B8"/>
    <w:rsid w:val="007278AC"/>
    <w:rsid w:val="00727AC2"/>
    <w:rsid w:val="00727EB1"/>
    <w:rsid w:val="00727EC2"/>
    <w:rsid w:val="00727FE3"/>
    <w:rsid w:val="0073002A"/>
    <w:rsid w:val="00730444"/>
    <w:rsid w:val="007307A4"/>
    <w:rsid w:val="00730BB1"/>
    <w:rsid w:val="00730E14"/>
    <w:rsid w:val="00730FB8"/>
    <w:rsid w:val="007310F1"/>
    <w:rsid w:val="0073128A"/>
    <w:rsid w:val="007312A0"/>
    <w:rsid w:val="007314A7"/>
    <w:rsid w:val="007319C0"/>
    <w:rsid w:val="00731CAE"/>
    <w:rsid w:val="00731DCC"/>
    <w:rsid w:val="00731E18"/>
    <w:rsid w:val="00731E23"/>
    <w:rsid w:val="00731E6C"/>
    <w:rsid w:val="00731EBF"/>
    <w:rsid w:val="00731F90"/>
    <w:rsid w:val="00731FEC"/>
    <w:rsid w:val="00732349"/>
    <w:rsid w:val="007323B4"/>
    <w:rsid w:val="007324EE"/>
    <w:rsid w:val="007324FE"/>
    <w:rsid w:val="0073258B"/>
    <w:rsid w:val="00732607"/>
    <w:rsid w:val="00732679"/>
    <w:rsid w:val="007328A1"/>
    <w:rsid w:val="007329B5"/>
    <w:rsid w:val="00732C74"/>
    <w:rsid w:val="00732C7A"/>
    <w:rsid w:val="00732E62"/>
    <w:rsid w:val="007331BD"/>
    <w:rsid w:val="00733309"/>
    <w:rsid w:val="0073333A"/>
    <w:rsid w:val="00733664"/>
    <w:rsid w:val="0073386B"/>
    <w:rsid w:val="007338DE"/>
    <w:rsid w:val="00733AC4"/>
    <w:rsid w:val="00733D4C"/>
    <w:rsid w:val="00733D55"/>
    <w:rsid w:val="00733D7A"/>
    <w:rsid w:val="00733E56"/>
    <w:rsid w:val="0073458D"/>
    <w:rsid w:val="0073463A"/>
    <w:rsid w:val="00734676"/>
    <w:rsid w:val="00734A60"/>
    <w:rsid w:val="00734BC8"/>
    <w:rsid w:val="00734D27"/>
    <w:rsid w:val="00734ECF"/>
    <w:rsid w:val="00734FC4"/>
    <w:rsid w:val="00735487"/>
    <w:rsid w:val="0073553D"/>
    <w:rsid w:val="00735822"/>
    <w:rsid w:val="00735883"/>
    <w:rsid w:val="007359FC"/>
    <w:rsid w:val="00735A1C"/>
    <w:rsid w:val="00735B30"/>
    <w:rsid w:val="0073609F"/>
    <w:rsid w:val="00736146"/>
    <w:rsid w:val="00736526"/>
    <w:rsid w:val="007366B2"/>
    <w:rsid w:val="00736A3F"/>
    <w:rsid w:val="007370A0"/>
    <w:rsid w:val="007372CB"/>
    <w:rsid w:val="00737559"/>
    <w:rsid w:val="007377ED"/>
    <w:rsid w:val="00737AE5"/>
    <w:rsid w:val="00737D55"/>
    <w:rsid w:val="00737DBD"/>
    <w:rsid w:val="00737E70"/>
    <w:rsid w:val="0074009C"/>
    <w:rsid w:val="007400C8"/>
    <w:rsid w:val="0074015A"/>
    <w:rsid w:val="00740176"/>
    <w:rsid w:val="00740321"/>
    <w:rsid w:val="007406C5"/>
    <w:rsid w:val="00740BF3"/>
    <w:rsid w:val="00740F21"/>
    <w:rsid w:val="007410AA"/>
    <w:rsid w:val="0074118C"/>
    <w:rsid w:val="007413A4"/>
    <w:rsid w:val="0074165B"/>
    <w:rsid w:val="00741A48"/>
    <w:rsid w:val="00741D2E"/>
    <w:rsid w:val="0074202D"/>
    <w:rsid w:val="00742338"/>
    <w:rsid w:val="007424EE"/>
    <w:rsid w:val="0074287C"/>
    <w:rsid w:val="007428EA"/>
    <w:rsid w:val="00742954"/>
    <w:rsid w:val="00742A3B"/>
    <w:rsid w:val="00742B2F"/>
    <w:rsid w:val="00742B51"/>
    <w:rsid w:val="00742BCC"/>
    <w:rsid w:val="00742DFA"/>
    <w:rsid w:val="00742EA6"/>
    <w:rsid w:val="00743111"/>
    <w:rsid w:val="00743135"/>
    <w:rsid w:val="007434E1"/>
    <w:rsid w:val="007435C4"/>
    <w:rsid w:val="00743747"/>
    <w:rsid w:val="00743799"/>
    <w:rsid w:val="00743F0B"/>
    <w:rsid w:val="00743FCD"/>
    <w:rsid w:val="00744082"/>
    <w:rsid w:val="0074432D"/>
    <w:rsid w:val="0074443F"/>
    <w:rsid w:val="00744542"/>
    <w:rsid w:val="007445C2"/>
    <w:rsid w:val="00744737"/>
    <w:rsid w:val="00744758"/>
    <w:rsid w:val="007449F9"/>
    <w:rsid w:val="00744B8E"/>
    <w:rsid w:val="00744D64"/>
    <w:rsid w:val="00744E93"/>
    <w:rsid w:val="00745019"/>
    <w:rsid w:val="007452F2"/>
    <w:rsid w:val="007457D4"/>
    <w:rsid w:val="00745B70"/>
    <w:rsid w:val="00745D24"/>
    <w:rsid w:val="0074619F"/>
    <w:rsid w:val="007466B6"/>
    <w:rsid w:val="00746CA7"/>
    <w:rsid w:val="00746E78"/>
    <w:rsid w:val="00746EEE"/>
    <w:rsid w:val="00747026"/>
    <w:rsid w:val="00747638"/>
    <w:rsid w:val="007477F0"/>
    <w:rsid w:val="007478F0"/>
    <w:rsid w:val="00747915"/>
    <w:rsid w:val="00747ABE"/>
    <w:rsid w:val="00747D81"/>
    <w:rsid w:val="0075031E"/>
    <w:rsid w:val="007503EF"/>
    <w:rsid w:val="007505D6"/>
    <w:rsid w:val="00750646"/>
    <w:rsid w:val="007509C7"/>
    <w:rsid w:val="00750F62"/>
    <w:rsid w:val="00750F87"/>
    <w:rsid w:val="007511EB"/>
    <w:rsid w:val="0075134A"/>
    <w:rsid w:val="0075164C"/>
    <w:rsid w:val="00751916"/>
    <w:rsid w:val="00751D28"/>
    <w:rsid w:val="00752084"/>
    <w:rsid w:val="00752116"/>
    <w:rsid w:val="00752784"/>
    <w:rsid w:val="007527E3"/>
    <w:rsid w:val="007528EC"/>
    <w:rsid w:val="00752A00"/>
    <w:rsid w:val="00752B22"/>
    <w:rsid w:val="00752E0A"/>
    <w:rsid w:val="00752E28"/>
    <w:rsid w:val="00753024"/>
    <w:rsid w:val="00753056"/>
    <w:rsid w:val="00753075"/>
    <w:rsid w:val="007536CE"/>
    <w:rsid w:val="00753787"/>
    <w:rsid w:val="00753B62"/>
    <w:rsid w:val="007541AB"/>
    <w:rsid w:val="007541F7"/>
    <w:rsid w:val="00754282"/>
    <w:rsid w:val="00754D48"/>
    <w:rsid w:val="00754DA2"/>
    <w:rsid w:val="00754E47"/>
    <w:rsid w:val="00754F40"/>
    <w:rsid w:val="00754FB8"/>
    <w:rsid w:val="00755538"/>
    <w:rsid w:val="00755555"/>
    <w:rsid w:val="007556E5"/>
    <w:rsid w:val="00755B88"/>
    <w:rsid w:val="00755CBE"/>
    <w:rsid w:val="0075606D"/>
    <w:rsid w:val="00756224"/>
    <w:rsid w:val="0075633E"/>
    <w:rsid w:val="007566AD"/>
    <w:rsid w:val="00756BF4"/>
    <w:rsid w:val="00756D5E"/>
    <w:rsid w:val="007570A4"/>
    <w:rsid w:val="00757257"/>
    <w:rsid w:val="00757329"/>
    <w:rsid w:val="0075746D"/>
    <w:rsid w:val="00757958"/>
    <w:rsid w:val="00757B77"/>
    <w:rsid w:val="00757FB4"/>
    <w:rsid w:val="00757FDA"/>
    <w:rsid w:val="0076016E"/>
    <w:rsid w:val="00760688"/>
    <w:rsid w:val="007609CC"/>
    <w:rsid w:val="00760C61"/>
    <w:rsid w:val="00760E7B"/>
    <w:rsid w:val="00761225"/>
    <w:rsid w:val="0076164D"/>
    <w:rsid w:val="007619DE"/>
    <w:rsid w:val="00761A49"/>
    <w:rsid w:val="00761AB0"/>
    <w:rsid w:val="00761E4E"/>
    <w:rsid w:val="00762083"/>
    <w:rsid w:val="007622AD"/>
    <w:rsid w:val="0076230D"/>
    <w:rsid w:val="00762367"/>
    <w:rsid w:val="00762555"/>
    <w:rsid w:val="007626AE"/>
    <w:rsid w:val="00762858"/>
    <w:rsid w:val="007629DC"/>
    <w:rsid w:val="00762AC8"/>
    <w:rsid w:val="00762DC5"/>
    <w:rsid w:val="00763149"/>
    <w:rsid w:val="00763152"/>
    <w:rsid w:val="0076341A"/>
    <w:rsid w:val="00763659"/>
    <w:rsid w:val="007638BC"/>
    <w:rsid w:val="00763AB4"/>
    <w:rsid w:val="00763F53"/>
    <w:rsid w:val="007641C8"/>
    <w:rsid w:val="007644AB"/>
    <w:rsid w:val="007644DE"/>
    <w:rsid w:val="007647F8"/>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5CA"/>
    <w:rsid w:val="007676FC"/>
    <w:rsid w:val="0076793E"/>
    <w:rsid w:val="00767B0A"/>
    <w:rsid w:val="00767B86"/>
    <w:rsid w:val="00767D81"/>
    <w:rsid w:val="0077025A"/>
    <w:rsid w:val="00770417"/>
    <w:rsid w:val="00770573"/>
    <w:rsid w:val="00770B00"/>
    <w:rsid w:val="00770C29"/>
    <w:rsid w:val="00771026"/>
    <w:rsid w:val="007710D2"/>
    <w:rsid w:val="0077158C"/>
    <w:rsid w:val="007716D3"/>
    <w:rsid w:val="0077175A"/>
    <w:rsid w:val="00771868"/>
    <w:rsid w:val="00771D02"/>
    <w:rsid w:val="00772209"/>
    <w:rsid w:val="0077246C"/>
    <w:rsid w:val="00772590"/>
    <w:rsid w:val="0077267C"/>
    <w:rsid w:val="007726D3"/>
    <w:rsid w:val="007728A8"/>
    <w:rsid w:val="00772E3B"/>
    <w:rsid w:val="00772EDE"/>
    <w:rsid w:val="00772F64"/>
    <w:rsid w:val="0077340D"/>
    <w:rsid w:val="00773490"/>
    <w:rsid w:val="00773A40"/>
    <w:rsid w:val="007740AB"/>
    <w:rsid w:val="0077415D"/>
    <w:rsid w:val="007741F1"/>
    <w:rsid w:val="007742B8"/>
    <w:rsid w:val="007742E7"/>
    <w:rsid w:val="00774353"/>
    <w:rsid w:val="0077442E"/>
    <w:rsid w:val="00774BD8"/>
    <w:rsid w:val="00774C8D"/>
    <w:rsid w:val="00774E29"/>
    <w:rsid w:val="00774F29"/>
    <w:rsid w:val="007750B4"/>
    <w:rsid w:val="00775640"/>
    <w:rsid w:val="0077585A"/>
    <w:rsid w:val="00775E70"/>
    <w:rsid w:val="007762F2"/>
    <w:rsid w:val="0077631B"/>
    <w:rsid w:val="00776463"/>
    <w:rsid w:val="0077673A"/>
    <w:rsid w:val="007767CB"/>
    <w:rsid w:val="00776853"/>
    <w:rsid w:val="0077687D"/>
    <w:rsid w:val="007768BC"/>
    <w:rsid w:val="00776AC6"/>
    <w:rsid w:val="0077714E"/>
    <w:rsid w:val="00777359"/>
    <w:rsid w:val="0077746C"/>
    <w:rsid w:val="00777861"/>
    <w:rsid w:val="00777A9B"/>
    <w:rsid w:val="00777BBC"/>
    <w:rsid w:val="00777F84"/>
    <w:rsid w:val="007801D0"/>
    <w:rsid w:val="00780288"/>
    <w:rsid w:val="00780607"/>
    <w:rsid w:val="007806B5"/>
    <w:rsid w:val="00780BE7"/>
    <w:rsid w:val="00781042"/>
    <w:rsid w:val="0078108A"/>
    <w:rsid w:val="0078108D"/>
    <w:rsid w:val="0078114A"/>
    <w:rsid w:val="00781685"/>
    <w:rsid w:val="00781C02"/>
    <w:rsid w:val="00781E89"/>
    <w:rsid w:val="00781EA2"/>
    <w:rsid w:val="00782007"/>
    <w:rsid w:val="00782039"/>
    <w:rsid w:val="0078223E"/>
    <w:rsid w:val="0078266A"/>
    <w:rsid w:val="007828FB"/>
    <w:rsid w:val="00782977"/>
    <w:rsid w:val="00782BCA"/>
    <w:rsid w:val="00783046"/>
    <w:rsid w:val="00783A28"/>
    <w:rsid w:val="00783C65"/>
    <w:rsid w:val="00784081"/>
    <w:rsid w:val="00784117"/>
    <w:rsid w:val="007843B4"/>
    <w:rsid w:val="0078446C"/>
    <w:rsid w:val="007847CD"/>
    <w:rsid w:val="00784867"/>
    <w:rsid w:val="00784ADD"/>
    <w:rsid w:val="00784B26"/>
    <w:rsid w:val="00784BE4"/>
    <w:rsid w:val="00784F48"/>
    <w:rsid w:val="0078516D"/>
    <w:rsid w:val="0078522A"/>
    <w:rsid w:val="00785346"/>
    <w:rsid w:val="007855E2"/>
    <w:rsid w:val="00785CDE"/>
    <w:rsid w:val="00785F8A"/>
    <w:rsid w:val="007860F9"/>
    <w:rsid w:val="007861DE"/>
    <w:rsid w:val="0078630C"/>
    <w:rsid w:val="0078686C"/>
    <w:rsid w:val="00786907"/>
    <w:rsid w:val="00786E66"/>
    <w:rsid w:val="00786EB5"/>
    <w:rsid w:val="007872C5"/>
    <w:rsid w:val="007874EB"/>
    <w:rsid w:val="00787849"/>
    <w:rsid w:val="00787A47"/>
    <w:rsid w:val="00787ACD"/>
    <w:rsid w:val="00787B4D"/>
    <w:rsid w:val="00787B9F"/>
    <w:rsid w:val="00787CEC"/>
    <w:rsid w:val="00787CFC"/>
    <w:rsid w:val="00787D65"/>
    <w:rsid w:val="00787EC9"/>
    <w:rsid w:val="00787F09"/>
    <w:rsid w:val="0079009A"/>
    <w:rsid w:val="007900BE"/>
    <w:rsid w:val="00790966"/>
    <w:rsid w:val="00790AFB"/>
    <w:rsid w:val="00790C4E"/>
    <w:rsid w:val="00790C73"/>
    <w:rsid w:val="00790DE0"/>
    <w:rsid w:val="00790EF2"/>
    <w:rsid w:val="00790EFA"/>
    <w:rsid w:val="00791181"/>
    <w:rsid w:val="00791227"/>
    <w:rsid w:val="00791352"/>
    <w:rsid w:val="0079144F"/>
    <w:rsid w:val="007916D5"/>
    <w:rsid w:val="00791744"/>
    <w:rsid w:val="00791954"/>
    <w:rsid w:val="007919C4"/>
    <w:rsid w:val="00791A77"/>
    <w:rsid w:val="0079203C"/>
    <w:rsid w:val="0079203D"/>
    <w:rsid w:val="0079218D"/>
    <w:rsid w:val="0079220A"/>
    <w:rsid w:val="0079229A"/>
    <w:rsid w:val="00792819"/>
    <w:rsid w:val="00792AD9"/>
    <w:rsid w:val="00792C96"/>
    <w:rsid w:val="00792E61"/>
    <w:rsid w:val="00792E8A"/>
    <w:rsid w:val="00792E8E"/>
    <w:rsid w:val="00792F5F"/>
    <w:rsid w:val="007930FC"/>
    <w:rsid w:val="007934DF"/>
    <w:rsid w:val="007936DF"/>
    <w:rsid w:val="00793B76"/>
    <w:rsid w:val="00793D22"/>
    <w:rsid w:val="00793D3E"/>
    <w:rsid w:val="00794083"/>
    <w:rsid w:val="00794161"/>
    <w:rsid w:val="007942EA"/>
    <w:rsid w:val="007944F5"/>
    <w:rsid w:val="007945FD"/>
    <w:rsid w:val="0079477D"/>
    <w:rsid w:val="007947A7"/>
    <w:rsid w:val="00794A22"/>
    <w:rsid w:val="00794D27"/>
    <w:rsid w:val="00794EC7"/>
    <w:rsid w:val="00794F08"/>
    <w:rsid w:val="00794F8B"/>
    <w:rsid w:val="00794F8F"/>
    <w:rsid w:val="00794F9C"/>
    <w:rsid w:val="00795285"/>
    <w:rsid w:val="00795407"/>
    <w:rsid w:val="007954EE"/>
    <w:rsid w:val="0079550B"/>
    <w:rsid w:val="007955E8"/>
    <w:rsid w:val="00795CCD"/>
    <w:rsid w:val="00796230"/>
    <w:rsid w:val="007964E0"/>
    <w:rsid w:val="00796558"/>
    <w:rsid w:val="007966B3"/>
    <w:rsid w:val="0079672E"/>
    <w:rsid w:val="00796775"/>
    <w:rsid w:val="007969F8"/>
    <w:rsid w:val="00796FF3"/>
    <w:rsid w:val="007970F5"/>
    <w:rsid w:val="007971CD"/>
    <w:rsid w:val="00797432"/>
    <w:rsid w:val="007976FA"/>
    <w:rsid w:val="007977F6"/>
    <w:rsid w:val="00797833"/>
    <w:rsid w:val="0079797D"/>
    <w:rsid w:val="00797A09"/>
    <w:rsid w:val="00797AF9"/>
    <w:rsid w:val="00797BEE"/>
    <w:rsid w:val="00797C5C"/>
    <w:rsid w:val="00797CD0"/>
    <w:rsid w:val="00797E04"/>
    <w:rsid w:val="00797EE1"/>
    <w:rsid w:val="007A00FB"/>
    <w:rsid w:val="007A0316"/>
    <w:rsid w:val="007A0436"/>
    <w:rsid w:val="007A0671"/>
    <w:rsid w:val="007A075E"/>
    <w:rsid w:val="007A09D7"/>
    <w:rsid w:val="007A0A07"/>
    <w:rsid w:val="007A0DC6"/>
    <w:rsid w:val="007A107B"/>
    <w:rsid w:val="007A1383"/>
    <w:rsid w:val="007A1541"/>
    <w:rsid w:val="007A17FC"/>
    <w:rsid w:val="007A18E5"/>
    <w:rsid w:val="007A1A13"/>
    <w:rsid w:val="007A266B"/>
    <w:rsid w:val="007A2690"/>
    <w:rsid w:val="007A2772"/>
    <w:rsid w:val="007A28D2"/>
    <w:rsid w:val="007A29FD"/>
    <w:rsid w:val="007A2AD5"/>
    <w:rsid w:val="007A2C6A"/>
    <w:rsid w:val="007A2E4C"/>
    <w:rsid w:val="007A327D"/>
    <w:rsid w:val="007A36C0"/>
    <w:rsid w:val="007A3748"/>
    <w:rsid w:val="007A3808"/>
    <w:rsid w:val="007A3869"/>
    <w:rsid w:val="007A39AC"/>
    <w:rsid w:val="007A3EF7"/>
    <w:rsid w:val="007A4012"/>
    <w:rsid w:val="007A4062"/>
    <w:rsid w:val="007A40CF"/>
    <w:rsid w:val="007A43CC"/>
    <w:rsid w:val="007A43E3"/>
    <w:rsid w:val="007A48A1"/>
    <w:rsid w:val="007A4A1C"/>
    <w:rsid w:val="007A4AEE"/>
    <w:rsid w:val="007A4B8D"/>
    <w:rsid w:val="007A4DFD"/>
    <w:rsid w:val="007A4E9C"/>
    <w:rsid w:val="007A5034"/>
    <w:rsid w:val="007A515C"/>
    <w:rsid w:val="007A5190"/>
    <w:rsid w:val="007A53AA"/>
    <w:rsid w:val="007A53F1"/>
    <w:rsid w:val="007A5490"/>
    <w:rsid w:val="007A553F"/>
    <w:rsid w:val="007A558D"/>
    <w:rsid w:val="007A59B1"/>
    <w:rsid w:val="007A5AA6"/>
    <w:rsid w:val="007A5B08"/>
    <w:rsid w:val="007A5B2F"/>
    <w:rsid w:val="007A5DED"/>
    <w:rsid w:val="007A5E20"/>
    <w:rsid w:val="007A5EC0"/>
    <w:rsid w:val="007A5FBA"/>
    <w:rsid w:val="007A5FDA"/>
    <w:rsid w:val="007A6345"/>
    <w:rsid w:val="007A6528"/>
    <w:rsid w:val="007A65DF"/>
    <w:rsid w:val="007A6807"/>
    <w:rsid w:val="007A68A8"/>
    <w:rsid w:val="007A7505"/>
    <w:rsid w:val="007A76EA"/>
    <w:rsid w:val="007A7A4F"/>
    <w:rsid w:val="007A7D21"/>
    <w:rsid w:val="007B0529"/>
    <w:rsid w:val="007B0A12"/>
    <w:rsid w:val="007B0B0D"/>
    <w:rsid w:val="007B1206"/>
    <w:rsid w:val="007B135E"/>
    <w:rsid w:val="007B150F"/>
    <w:rsid w:val="007B15C1"/>
    <w:rsid w:val="007B15C7"/>
    <w:rsid w:val="007B1681"/>
    <w:rsid w:val="007B1FFF"/>
    <w:rsid w:val="007B2132"/>
    <w:rsid w:val="007B22AE"/>
    <w:rsid w:val="007B255C"/>
    <w:rsid w:val="007B25FC"/>
    <w:rsid w:val="007B26B6"/>
    <w:rsid w:val="007B2A6F"/>
    <w:rsid w:val="007B2B68"/>
    <w:rsid w:val="007B2D72"/>
    <w:rsid w:val="007B3441"/>
    <w:rsid w:val="007B40A9"/>
    <w:rsid w:val="007B429E"/>
    <w:rsid w:val="007B4331"/>
    <w:rsid w:val="007B495B"/>
    <w:rsid w:val="007B4CEC"/>
    <w:rsid w:val="007B508E"/>
    <w:rsid w:val="007B537B"/>
    <w:rsid w:val="007B54D9"/>
    <w:rsid w:val="007B55E9"/>
    <w:rsid w:val="007B5675"/>
    <w:rsid w:val="007B582C"/>
    <w:rsid w:val="007B5855"/>
    <w:rsid w:val="007B5A24"/>
    <w:rsid w:val="007B5B82"/>
    <w:rsid w:val="007B5C33"/>
    <w:rsid w:val="007B5C94"/>
    <w:rsid w:val="007B610F"/>
    <w:rsid w:val="007B621E"/>
    <w:rsid w:val="007B62EA"/>
    <w:rsid w:val="007B6444"/>
    <w:rsid w:val="007B68EF"/>
    <w:rsid w:val="007B6AF7"/>
    <w:rsid w:val="007B6B88"/>
    <w:rsid w:val="007B6DBA"/>
    <w:rsid w:val="007B7301"/>
    <w:rsid w:val="007B7320"/>
    <w:rsid w:val="007B737D"/>
    <w:rsid w:val="007B7800"/>
    <w:rsid w:val="007B7C9D"/>
    <w:rsid w:val="007B7FE9"/>
    <w:rsid w:val="007C06B4"/>
    <w:rsid w:val="007C0963"/>
    <w:rsid w:val="007C0F3F"/>
    <w:rsid w:val="007C1255"/>
    <w:rsid w:val="007C1365"/>
    <w:rsid w:val="007C136B"/>
    <w:rsid w:val="007C14CD"/>
    <w:rsid w:val="007C174A"/>
    <w:rsid w:val="007C1784"/>
    <w:rsid w:val="007C183A"/>
    <w:rsid w:val="007C1997"/>
    <w:rsid w:val="007C1CFE"/>
    <w:rsid w:val="007C1D10"/>
    <w:rsid w:val="007C1E4B"/>
    <w:rsid w:val="007C2235"/>
    <w:rsid w:val="007C2402"/>
    <w:rsid w:val="007C27DC"/>
    <w:rsid w:val="007C2A98"/>
    <w:rsid w:val="007C2CF8"/>
    <w:rsid w:val="007C32FB"/>
    <w:rsid w:val="007C3414"/>
    <w:rsid w:val="007C3421"/>
    <w:rsid w:val="007C35FB"/>
    <w:rsid w:val="007C3635"/>
    <w:rsid w:val="007C37ED"/>
    <w:rsid w:val="007C388B"/>
    <w:rsid w:val="007C3A16"/>
    <w:rsid w:val="007C3AA6"/>
    <w:rsid w:val="007C3EFC"/>
    <w:rsid w:val="007C4214"/>
    <w:rsid w:val="007C4215"/>
    <w:rsid w:val="007C4818"/>
    <w:rsid w:val="007C4AAB"/>
    <w:rsid w:val="007C4B73"/>
    <w:rsid w:val="007C4BCC"/>
    <w:rsid w:val="007C50D4"/>
    <w:rsid w:val="007C539E"/>
    <w:rsid w:val="007C58F9"/>
    <w:rsid w:val="007C59BA"/>
    <w:rsid w:val="007C5ABF"/>
    <w:rsid w:val="007C5D77"/>
    <w:rsid w:val="007C5DD9"/>
    <w:rsid w:val="007C6033"/>
    <w:rsid w:val="007C6382"/>
    <w:rsid w:val="007C69BC"/>
    <w:rsid w:val="007C6A2E"/>
    <w:rsid w:val="007C6A35"/>
    <w:rsid w:val="007C6B65"/>
    <w:rsid w:val="007C6BC4"/>
    <w:rsid w:val="007C6DDF"/>
    <w:rsid w:val="007C6E02"/>
    <w:rsid w:val="007C6F51"/>
    <w:rsid w:val="007C7409"/>
    <w:rsid w:val="007C7AC8"/>
    <w:rsid w:val="007D0166"/>
    <w:rsid w:val="007D02A3"/>
    <w:rsid w:val="007D050A"/>
    <w:rsid w:val="007D094A"/>
    <w:rsid w:val="007D0E95"/>
    <w:rsid w:val="007D0EEA"/>
    <w:rsid w:val="007D0F0A"/>
    <w:rsid w:val="007D0F9C"/>
    <w:rsid w:val="007D10C4"/>
    <w:rsid w:val="007D12E6"/>
    <w:rsid w:val="007D229B"/>
    <w:rsid w:val="007D233F"/>
    <w:rsid w:val="007D2505"/>
    <w:rsid w:val="007D2E87"/>
    <w:rsid w:val="007D2EF6"/>
    <w:rsid w:val="007D3051"/>
    <w:rsid w:val="007D33A0"/>
    <w:rsid w:val="007D3461"/>
    <w:rsid w:val="007D37B2"/>
    <w:rsid w:val="007D3997"/>
    <w:rsid w:val="007D39E8"/>
    <w:rsid w:val="007D3B55"/>
    <w:rsid w:val="007D3BC1"/>
    <w:rsid w:val="007D3D40"/>
    <w:rsid w:val="007D41D4"/>
    <w:rsid w:val="007D425F"/>
    <w:rsid w:val="007D4337"/>
    <w:rsid w:val="007D459B"/>
    <w:rsid w:val="007D477B"/>
    <w:rsid w:val="007D4AB2"/>
    <w:rsid w:val="007D4C15"/>
    <w:rsid w:val="007D4EA4"/>
    <w:rsid w:val="007D4EFA"/>
    <w:rsid w:val="007D51CF"/>
    <w:rsid w:val="007D5704"/>
    <w:rsid w:val="007D5710"/>
    <w:rsid w:val="007D58CA"/>
    <w:rsid w:val="007D5962"/>
    <w:rsid w:val="007D5967"/>
    <w:rsid w:val="007D5A92"/>
    <w:rsid w:val="007D5B34"/>
    <w:rsid w:val="007D5B62"/>
    <w:rsid w:val="007D5DF7"/>
    <w:rsid w:val="007D5E54"/>
    <w:rsid w:val="007D6037"/>
    <w:rsid w:val="007D60BF"/>
    <w:rsid w:val="007D623A"/>
    <w:rsid w:val="007D6648"/>
    <w:rsid w:val="007D6831"/>
    <w:rsid w:val="007D6B07"/>
    <w:rsid w:val="007D6DBA"/>
    <w:rsid w:val="007D759F"/>
    <w:rsid w:val="007D789A"/>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703"/>
    <w:rsid w:val="007E5ABD"/>
    <w:rsid w:val="007E5B5B"/>
    <w:rsid w:val="007E5D32"/>
    <w:rsid w:val="007E5F83"/>
    <w:rsid w:val="007E60E0"/>
    <w:rsid w:val="007E61D8"/>
    <w:rsid w:val="007E6502"/>
    <w:rsid w:val="007E6772"/>
    <w:rsid w:val="007E6887"/>
    <w:rsid w:val="007E6CD2"/>
    <w:rsid w:val="007E6F38"/>
    <w:rsid w:val="007E6FB9"/>
    <w:rsid w:val="007E7042"/>
    <w:rsid w:val="007E727E"/>
    <w:rsid w:val="007E755F"/>
    <w:rsid w:val="007E76C2"/>
    <w:rsid w:val="007E79AC"/>
    <w:rsid w:val="007E7B0D"/>
    <w:rsid w:val="007E7B76"/>
    <w:rsid w:val="007E7C89"/>
    <w:rsid w:val="007F03EF"/>
    <w:rsid w:val="007F0614"/>
    <w:rsid w:val="007F08FF"/>
    <w:rsid w:val="007F093B"/>
    <w:rsid w:val="007F097D"/>
    <w:rsid w:val="007F09E1"/>
    <w:rsid w:val="007F0AB8"/>
    <w:rsid w:val="007F0D73"/>
    <w:rsid w:val="007F0E1E"/>
    <w:rsid w:val="007F0ED0"/>
    <w:rsid w:val="007F0EEE"/>
    <w:rsid w:val="007F1242"/>
    <w:rsid w:val="007F175D"/>
    <w:rsid w:val="007F1890"/>
    <w:rsid w:val="007F1E12"/>
    <w:rsid w:val="007F20A8"/>
    <w:rsid w:val="007F272F"/>
    <w:rsid w:val="007F2A9C"/>
    <w:rsid w:val="007F2B44"/>
    <w:rsid w:val="007F2C66"/>
    <w:rsid w:val="007F2C6D"/>
    <w:rsid w:val="007F2FB7"/>
    <w:rsid w:val="007F31E4"/>
    <w:rsid w:val="007F33A2"/>
    <w:rsid w:val="007F35EC"/>
    <w:rsid w:val="007F36A3"/>
    <w:rsid w:val="007F3927"/>
    <w:rsid w:val="007F396B"/>
    <w:rsid w:val="007F3C21"/>
    <w:rsid w:val="007F3F65"/>
    <w:rsid w:val="007F42DC"/>
    <w:rsid w:val="007F4389"/>
    <w:rsid w:val="007F43D9"/>
    <w:rsid w:val="007F4912"/>
    <w:rsid w:val="007F4AEB"/>
    <w:rsid w:val="007F4DD9"/>
    <w:rsid w:val="007F4FF8"/>
    <w:rsid w:val="007F5125"/>
    <w:rsid w:val="007F5BA3"/>
    <w:rsid w:val="007F5D2F"/>
    <w:rsid w:val="007F5D5C"/>
    <w:rsid w:val="007F5E10"/>
    <w:rsid w:val="007F6207"/>
    <w:rsid w:val="007F62EA"/>
    <w:rsid w:val="007F64D9"/>
    <w:rsid w:val="007F671C"/>
    <w:rsid w:val="007F69C8"/>
    <w:rsid w:val="007F6A79"/>
    <w:rsid w:val="007F7062"/>
    <w:rsid w:val="007F70BA"/>
    <w:rsid w:val="007F723D"/>
    <w:rsid w:val="007F7352"/>
    <w:rsid w:val="007F771A"/>
    <w:rsid w:val="007F7845"/>
    <w:rsid w:val="007F7B82"/>
    <w:rsid w:val="007F7C4F"/>
    <w:rsid w:val="007F7C99"/>
    <w:rsid w:val="007F7DD1"/>
    <w:rsid w:val="007F7E07"/>
    <w:rsid w:val="007F7E24"/>
    <w:rsid w:val="008000A2"/>
    <w:rsid w:val="008000AB"/>
    <w:rsid w:val="008002EE"/>
    <w:rsid w:val="00800327"/>
    <w:rsid w:val="008004B4"/>
    <w:rsid w:val="00800A09"/>
    <w:rsid w:val="00800C48"/>
    <w:rsid w:val="00800D8F"/>
    <w:rsid w:val="00801050"/>
    <w:rsid w:val="008010CF"/>
    <w:rsid w:val="00801350"/>
    <w:rsid w:val="008013E4"/>
    <w:rsid w:val="0080141B"/>
    <w:rsid w:val="0080160E"/>
    <w:rsid w:val="0080168B"/>
    <w:rsid w:val="0080184F"/>
    <w:rsid w:val="008018D2"/>
    <w:rsid w:val="00801CA4"/>
    <w:rsid w:val="00801F03"/>
    <w:rsid w:val="00801F28"/>
    <w:rsid w:val="008021F0"/>
    <w:rsid w:val="0080269D"/>
    <w:rsid w:val="008028AC"/>
    <w:rsid w:val="00802CC9"/>
    <w:rsid w:val="00802DD9"/>
    <w:rsid w:val="00802DDD"/>
    <w:rsid w:val="00803723"/>
    <w:rsid w:val="0080379E"/>
    <w:rsid w:val="008039FB"/>
    <w:rsid w:val="00803DFD"/>
    <w:rsid w:val="00804247"/>
    <w:rsid w:val="00804959"/>
    <w:rsid w:val="00804A7B"/>
    <w:rsid w:val="00805118"/>
    <w:rsid w:val="0080526C"/>
    <w:rsid w:val="0080535D"/>
    <w:rsid w:val="00805430"/>
    <w:rsid w:val="00805794"/>
    <w:rsid w:val="00805B33"/>
    <w:rsid w:val="00806542"/>
    <w:rsid w:val="00806942"/>
    <w:rsid w:val="00806D9E"/>
    <w:rsid w:val="00806E05"/>
    <w:rsid w:val="00807458"/>
    <w:rsid w:val="00807813"/>
    <w:rsid w:val="008078B5"/>
    <w:rsid w:val="00807A14"/>
    <w:rsid w:val="00807BF6"/>
    <w:rsid w:val="00807D4E"/>
    <w:rsid w:val="00807D75"/>
    <w:rsid w:val="00807DEC"/>
    <w:rsid w:val="00807E34"/>
    <w:rsid w:val="00810248"/>
    <w:rsid w:val="0081043B"/>
    <w:rsid w:val="00810827"/>
    <w:rsid w:val="00810D0C"/>
    <w:rsid w:val="00811008"/>
    <w:rsid w:val="00811023"/>
    <w:rsid w:val="0081132E"/>
    <w:rsid w:val="008114A3"/>
    <w:rsid w:val="00811548"/>
    <w:rsid w:val="0081173F"/>
    <w:rsid w:val="00811C3C"/>
    <w:rsid w:val="00811FEE"/>
    <w:rsid w:val="00812127"/>
    <w:rsid w:val="008122E3"/>
    <w:rsid w:val="0081238B"/>
    <w:rsid w:val="00812E67"/>
    <w:rsid w:val="008131F9"/>
    <w:rsid w:val="00813455"/>
    <w:rsid w:val="0081359C"/>
    <w:rsid w:val="00813A36"/>
    <w:rsid w:val="00813AEF"/>
    <w:rsid w:val="00813B01"/>
    <w:rsid w:val="00813D74"/>
    <w:rsid w:val="00813F6E"/>
    <w:rsid w:val="008143A3"/>
    <w:rsid w:val="008144FE"/>
    <w:rsid w:val="00814CE0"/>
    <w:rsid w:val="00814CE9"/>
    <w:rsid w:val="00814DA0"/>
    <w:rsid w:val="00814DC8"/>
    <w:rsid w:val="0081510B"/>
    <w:rsid w:val="008151D6"/>
    <w:rsid w:val="008152D2"/>
    <w:rsid w:val="0081531F"/>
    <w:rsid w:val="008156DF"/>
    <w:rsid w:val="008161FE"/>
    <w:rsid w:val="00816316"/>
    <w:rsid w:val="008164F7"/>
    <w:rsid w:val="00816505"/>
    <w:rsid w:val="00816513"/>
    <w:rsid w:val="008166E3"/>
    <w:rsid w:val="008167A8"/>
    <w:rsid w:val="008168C5"/>
    <w:rsid w:val="00816D4B"/>
    <w:rsid w:val="00816EA3"/>
    <w:rsid w:val="00817625"/>
    <w:rsid w:val="00817C24"/>
    <w:rsid w:val="00817EE9"/>
    <w:rsid w:val="0082013D"/>
    <w:rsid w:val="008202B1"/>
    <w:rsid w:val="0082081A"/>
    <w:rsid w:val="00820B0D"/>
    <w:rsid w:val="00820C46"/>
    <w:rsid w:val="00820C50"/>
    <w:rsid w:val="00820C5D"/>
    <w:rsid w:val="00820C8C"/>
    <w:rsid w:val="00820F9B"/>
    <w:rsid w:val="008213A5"/>
    <w:rsid w:val="008215F7"/>
    <w:rsid w:val="00821855"/>
    <w:rsid w:val="00821D34"/>
    <w:rsid w:val="00821D99"/>
    <w:rsid w:val="008220AA"/>
    <w:rsid w:val="008220F5"/>
    <w:rsid w:val="00822125"/>
    <w:rsid w:val="0082216C"/>
    <w:rsid w:val="00822512"/>
    <w:rsid w:val="0082263C"/>
    <w:rsid w:val="0082266B"/>
    <w:rsid w:val="008226DF"/>
    <w:rsid w:val="008227B1"/>
    <w:rsid w:val="00822960"/>
    <w:rsid w:val="00822A4A"/>
    <w:rsid w:val="00822A97"/>
    <w:rsid w:val="00822C0E"/>
    <w:rsid w:val="008230F9"/>
    <w:rsid w:val="00823177"/>
    <w:rsid w:val="008234E0"/>
    <w:rsid w:val="00823561"/>
    <w:rsid w:val="00823592"/>
    <w:rsid w:val="008236BF"/>
    <w:rsid w:val="008238EB"/>
    <w:rsid w:val="008241AD"/>
    <w:rsid w:val="008247F3"/>
    <w:rsid w:val="00824B0C"/>
    <w:rsid w:val="00824C34"/>
    <w:rsid w:val="00824D17"/>
    <w:rsid w:val="008250DB"/>
    <w:rsid w:val="00825131"/>
    <w:rsid w:val="0082542A"/>
    <w:rsid w:val="00825704"/>
    <w:rsid w:val="00825848"/>
    <w:rsid w:val="0082598F"/>
    <w:rsid w:val="00825DB7"/>
    <w:rsid w:val="008264EB"/>
    <w:rsid w:val="0082657F"/>
    <w:rsid w:val="00826749"/>
    <w:rsid w:val="00826806"/>
    <w:rsid w:val="008268D6"/>
    <w:rsid w:val="00826B5B"/>
    <w:rsid w:val="00826CD7"/>
    <w:rsid w:val="0082714D"/>
    <w:rsid w:val="00827253"/>
    <w:rsid w:val="00827281"/>
    <w:rsid w:val="008275FB"/>
    <w:rsid w:val="0082795C"/>
    <w:rsid w:val="008300FB"/>
    <w:rsid w:val="00830182"/>
    <w:rsid w:val="008301DC"/>
    <w:rsid w:val="00830336"/>
    <w:rsid w:val="008303C0"/>
    <w:rsid w:val="008304FA"/>
    <w:rsid w:val="008307DB"/>
    <w:rsid w:val="00830996"/>
    <w:rsid w:val="00830C5C"/>
    <w:rsid w:val="008310E9"/>
    <w:rsid w:val="008311B6"/>
    <w:rsid w:val="00831209"/>
    <w:rsid w:val="008314BB"/>
    <w:rsid w:val="00831553"/>
    <w:rsid w:val="008318B8"/>
    <w:rsid w:val="00831907"/>
    <w:rsid w:val="008319C0"/>
    <w:rsid w:val="00831AEB"/>
    <w:rsid w:val="00831B31"/>
    <w:rsid w:val="00831D81"/>
    <w:rsid w:val="0083209E"/>
    <w:rsid w:val="00832200"/>
    <w:rsid w:val="00832340"/>
    <w:rsid w:val="008325E5"/>
    <w:rsid w:val="008326DC"/>
    <w:rsid w:val="00832B07"/>
    <w:rsid w:val="00832C7D"/>
    <w:rsid w:val="00832D19"/>
    <w:rsid w:val="00833276"/>
    <w:rsid w:val="0083346B"/>
    <w:rsid w:val="008334E3"/>
    <w:rsid w:val="00833587"/>
    <w:rsid w:val="00833933"/>
    <w:rsid w:val="0083394A"/>
    <w:rsid w:val="00833A72"/>
    <w:rsid w:val="0083406B"/>
    <w:rsid w:val="0083494D"/>
    <w:rsid w:val="00834A44"/>
    <w:rsid w:val="00834AD7"/>
    <w:rsid w:val="00834C58"/>
    <w:rsid w:val="008355B7"/>
    <w:rsid w:val="008357E1"/>
    <w:rsid w:val="008357E4"/>
    <w:rsid w:val="00835872"/>
    <w:rsid w:val="0083591D"/>
    <w:rsid w:val="008359E5"/>
    <w:rsid w:val="00836130"/>
    <w:rsid w:val="0083614D"/>
    <w:rsid w:val="0083617E"/>
    <w:rsid w:val="0083642D"/>
    <w:rsid w:val="00836467"/>
    <w:rsid w:val="00836673"/>
    <w:rsid w:val="008368CC"/>
    <w:rsid w:val="00836AE1"/>
    <w:rsid w:val="00836BEF"/>
    <w:rsid w:val="00836CED"/>
    <w:rsid w:val="00836F63"/>
    <w:rsid w:val="00836FC7"/>
    <w:rsid w:val="00837071"/>
    <w:rsid w:val="0083707F"/>
    <w:rsid w:val="00837133"/>
    <w:rsid w:val="008371C3"/>
    <w:rsid w:val="008373E1"/>
    <w:rsid w:val="00837A67"/>
    <w:rsid w:val="00837B8A"/>
    <w:rsid w:val="00837F6D"/>
    <w:rsid w:val="00837F86"/>
    <w:rsid w:val="008401B0"/>
    <w:rsid w:val="008404EF"/>
    <w:rsid w:val="00840520"/>
    <w:rsid w:val="00840623"/>
    <w:rsid w:val="00840D8B"/>
    <w:rsid w:val="00841173"/>
    <w:rsid w:val="00841329"/>
    <w:rsid w:val="00841756"/>
    <w:rsid w:val="00841888"/>
    <w:rsid w:val="00841D11"/>
    <w:rsid w:val="00841D3D"/>
    <w:rsid w:val="008423F5"/>
    <w:rsid w:val="00842593"/>
    <w:rsid w:val="00842796"/>
    <w:rsid w:val="008427E9"/>
    <w:rsid w:val="00842A59"/>
    <w:rsid w:val="00842B17"/>
    <w:rsid w:val="00842D90"/>
    <w:rsid w:val="008432B1"/>
    <w:rsid w:val="008432BF"/>
    <w:rsid w:val="00843480"/>
    <w:rsid w:val="0084384F"/>
    <w:rsid w:val="00843B44"/>
    <w:rsid w:val="00843BE2"/>
    <w:rsid w:val="00843DB3"/>
    <w:rsid w:val="00844059"/>
    <w:rsid w:val="00844166"/>
    <w:rsid w:val="008442A8"/>
    <w:rsid w:val="008448F8"/>
    <w:rsid w:val="00844BE2"/>
    <w:rsid w:val="00844CEA"/>
    <w:rsid w:val="00844D6A"/>
    <w:rsid w:val="008457B5"/>
    <w:rsid w:val="008457E4"/>
    <w:rsid w:val="008458F7"/>
    <w:rsid w:val="00845B5B"/>
    <w:rsid w:val="00845ED3"/>
    <w:rsid w:val="00846010"/>
    <w:rsid w:val="00846148"/>
    <w:rsid w:val="008465CB"/>
    <w:rsid w:val="00846821"/>
    <w:rsid w:val="00846927"/>
    <w:rsid w:val="008469D1"/>
    <w:rsid w:val="00846BF2"/>
    <w:rsid w:val="00846CB0"/>
    <w:rsid w:val="008472F0"/>
    <w:rsid w:val="00847465"/>
    <w:rsid w:val="008475B1"/>
    <w:rsid w:val="008475C8"/>
    <w:rsid w:val="008475C9"/>
    <w:rsid w:val="008475D6"/>
    <w:rsid w:val="00847708"/>
    <w:rsid w:val="00847AAD"/>
    <w:rsid w:val="00847B4B"/>
    <w:rsid w:val="00847CD5"/>
    <w:rsid w:val="00847D8F"/>
    <w:rsid w:val="0085077D"/>
    <w:rsid w:val="00850952"/>
    <w:rsid w:val="00851102"/>
    <w:rsid w:val="00851CB1"/>
    <w:rsid w:val="00851D05"/>
    <w:rsid w:val="00851E55"/>
    <w:rsid w:val="0085203A"/>
    <w:rsid w:val="0085221D"/>
    <w:rsid w:val="00852887"/>
    <w:rsid w:val="00852939"/>
    <w:rsid w:val="00852D39"/>
    <w:rsid w:val="00852D8A"/>
    <w:rsid w:val="008537AC"/>
    <w:rsid w:val="0085385C"/>
    <w:rsid w:val="00853891"/>
    <w:rsid w:val="00853968"/>
    <w:rsid w:val="00853E31"/>
    <w:rsid w:val="00853F09"/>
    <w:rsid w:val="00853FB4"/>
    <w:rsid w:val="008541F8"/>
    <w:rsid w:val="008545A9"/>
    <w:rsid w:val="008546CC"/>
    <w:rsid w:val="0085477C"/>
    <w:rsid w:val="008549DD"/>
    <w:rsid w:val="00854E82"/>
    <w:rsid w:val="008551CE"/>
    <w:rsid w:val="008552FF"/>
    <w:rsid w:val="00855405"/>
    <w:rsid w:val="00855448"/>
    <w:rsid w:val="00855BD4"/>
    <w:rsid w:val="00855E04"/>
    <w:rsid w:val="00855FBC"/>
    <w:rsid w:val="00856297"/>
    <w:rsid w:val="008565D2"/>
    <w:rsid w:val="008566DA"/>
    <w:rsid w:val="008568CB"/>
    <w:rsid w:val="00856B72"/>
    <w:rsid w:val="00856D62"/>
    <w:rsid w:val="00857096"/>
    <w:rsid w:val="00857171"/>
    <w:rsid w:val="0085736A"/>
    <w:rsid w:val="008573F2"/>
    <w:rsid w:val="00857564"/>
    <w:rsid w:val="008576EC"/>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14A"/>
    <w:rsid w:val="008611B0"/>
    <w:rsid w:val="0086129D"/>
    <w:rsid w:val="008613CE"/>
    <w:rsid w:val="00861911"/>
    <w:rsid w:val="0086193A"/>
    <w:rsid w:val="00861983"/>
    <w:rsid w:val="00861D60"/>
    <w:rsid w:val="0086225D"/>
    <w:rsid w:val="008624CC"/>
    <w:rsid w:val="0086271A"/>
    <w:rsid w:val="00862D2E"/>
    <w:rsid w:val="00862E29"/>
    <w:rsid w:val="00863203"/>
    <w:rsid w:val="008632DD"/>
    <w:rsid w:val="00863395"/>
    <w:rsid w:val="008633F1"/>
    <w:rsid w:val="008634BA"/>
    <w:rsid w:val="00863591"/>
    <w:rsid w:val="008638ED"/>
    <w:rsid w:val="00863A23"/>
    <w:rsid w:val="00863BA0"/>
    <w:rsid w:val="00863D48"/>
    <w:rsid w:val="00863DC5"/>
    <w:rsid w:val="00863E5C"/>
    <w:rsid w:val="00863ED5"/>
    <w:rsid w:val="00863FB6"/>
    <w:rsid w:val="00864028"/>
    <w:rsid w:val="008640C9"/>
    <w:rsid w:val="0086415A"/>
    <w:rsid w:val="0086439F"/>
    <w:rsid w:val="0086456E"/>
    <w:rsid w:val="0086464A"/>
    <w:rsid w:val="008647EC"/>
    <w:rsid w:val="008647FE"/>
    <w:rsid w:val="00864E84"/>
    <w:rsid w:val="0086501E"/>
    <w:rsid w:val="00865202"/>
    <w:rsid w:val="008654D8"/>
    <w:rsid w:val="008655CC"/>
    <w:rsid w:val="008656AB"/>
    <w:rsid w:val="00865937"/>
    <w:rsid w:val="00865ABF"/>
    <w:rsid w:val="00865CB0"/>
    <w:rsid w:val="00866163"/>
    <w:rsid w:val="008661FB"/>
    <w:rsid w:val="0086669B"/>
    <w:rsid w:val="008666E1"/>
    <w:rsid w:val="0086677F"/>
    <w:rsid w:val="00866799"/>
    <w:rsid w:val="00866A1F"/>
    <w:rsid w:val="00866C81"/>
    <w:rsid w:val="00866FF3"/>
    <w:rsid w:val="0086700C"/>
    <w:rsid w:val="00867027"/>
    <w:rsid w:val="00867088"/>
    <w:rsid w:val="00867382"/>
    <w:rsid w:val="008673D7"/>
    <w:rsid w:val="008675AE"/>
    <w:rsid w:val="0086760C"/>
    <w:rsid w:val="008677AB"/>
    <w:rsid w:val="00867DC9"/>
    <w:rsid w:val="00867FCB"/>
    <w:rsid w:val="00870164"/>
    <w:rsid w:val="00870192"/>
    <w:rsid w:val="00870717"/>
    <w:rsid w:val="00870721"/>
    <w:rsid w:val="00870E1B"/>
    <w:rsid w:val="0087137C"/>
    <w:rsid w:val="0087147D"/>
    <w:rsid w:val="00871529"/>
    <w:rsid w:val="00871614"/>
    <w:rsid w:val="008717D0"/>
    <w:rsid w:val="00871B09"/>
    <w:rsid w:val="00871C18"/>
    <w:rsid w:val="0087222E"/>
    <w:rsid w:val="0087246C"/>
    <w:rsid w:val="0087262E"/>
    <w:rsid w:val="0087289A"/>
    <w:rsid w:val="00872BB6"/>
    <w:rsid w:val="00872CC5"/>
    <w:rsid w:val="00872CFB"/>
    <w:rsid w:val="00872DEE"/>
    <w:rsid w:val="00872F2F"/>
    <w:rsid w:val="00872F5E"/>
    <w:rsid w:val="0087303D"/>
    <w:rsid w:val="00873363"/>
    <w:rsid w:val="00873416"/>
    <w:rsid w:val="00873489"/>
    <w:rsid w:val="00873593"/>
    <w:rsid w:val="008735C5"/>
    <w:rsid w:val="00873631"/>
    <w:rsid w:val="00873685"/>
    <w:rsid w:val="008736C2"/>
    <w:rsid w:val="00873910"/>
    <w:rsid w:val="0087394F"/>
    <w:rsid w:val="00873A90"/>
    <w:rsid w:val="00873EBA"/>
    <w:rsid w:val="00873F4B"/>
    <w:rsid w:val="0087438A"/>
    <w:rsid w:val="00874409"/>
    <w:rsid w:val="0087462F"/>
    <w:rsid w:val="008746B4"/>
    <w:rsid w:val="0087489E"/>
    <w:rsid w:val="008748B1"/>
    <w:rsid w:val="00874A07"/>
    <w:rsid w:val="00874CD1"/>
    <w:rsid w:val="008750EC"/>
    <w:rsid w:val="00875224"/>
    <w:rsid w:val="0087537C"/>
    <w:rsid w:val="00875550"/>
    <w:rsid w:val="008757E4"/>
    <w:rsid w:val="008759A5"/>
    <w:rsid w:val="00875B88"/>
    <w:rsid w:val="00876237"/>
    <w:rsid w:val="008762F7"/>
    <w:rsid w:val="00876466"/>
    <w:rsid w:val="00876929"/>
    <w:rsid w:val="00876954"/>
    <w:rsid w:val="00876DD6"/>
    <w:rsid w:val="00876E1D"/>
    <w:rsid w:val="008773DD"/>
    <w:rsid w:val="008773E3"/>
    <w:rsid w:val="0087757C"/>
    <w:rsid w:val="00877585"/>
    <w:rsid w:val="00877650"/>
    <w:rsid w:val="008779E8"/>
    <w:rsid w:val="008801A3"/>
    <w:rsid w:val="00880239"/>
    <w:rsid w:val="008808EF"/>
    <w:rsid w:val="008809C3"/>
    <w:rsid w:val="00880D35"/>
    <w:rsid w:val="00880DA8"/>
    <w:rsid w:val="00880F4E"/>
    <w:rsid w:val="00880FAE"/>
    <w:rsid w:val="0088130A"/>
    <w:rsid w:val="00881453"/>
    <w:rsid w:val="00881723"/>
    <w:rsid w:val="008818CD"/>
    <w:rsid w:val="00881AD8"/>
    <w:rsid w:val="00881B4A"/>
    <w:rsid w:val="00881D6B"/>
    <w:rsid w:val="00881DCC"/>
    <w:rsid w:val="00881F44"/>
    <w:rsid w:val="008820AA"/>
    <w:rsid w:val="00882106"/>
    <w:rsid w:val="00882357"/>
    <w:rsid w:val="00882408"/>
    <w:rsid w:val="008827AF"/>
    <w:rsid w:val="00882966"/>
    <w:rsid w:val="00882A04"/>
    <w:rsid w:val="00882BAD"/>
    <w:rsid w:val="00882C69"/>
    <w:rsid w:val="00882CB9"/>
    <w:rsid w:val="00883025"/>
    <w:rsid w:val="008831F1"/>
    <w:rsid w:val="008832DC"/>
    <w:rsid w:val="0088393A"/>
    <w:rsid w:val="00883B9D"/>
    <w:rsid w:val="00883BBC"/>
    <w:rsid w:val="00883C50"/>
    <w:rsid w:val="00883C72"/>
    <w:rsid w:val="00883DC0"/>
    <w:rsid w:val="00883FA8"/>
    <w:rsid w:val="0088403D"/>
    <w:rsid w:val="0088435C"/>
    <w:rsid w:val="0088452C"/>
    <w:rsid w:val="008846FF"/>
    <w:rsid w:val="008848DE"/>
    <w:rsid w:val="008849E8"/>
    <w:rsid w:val="00884A0A"/>
    <w:rsid w:val="00884A1D"/>
    <w:rsid w:val="00884D26"/>
    <w:rsid w:val="00884E78"/>
    <w:rsid w:val="008852BD"/>
    <w:rsid w:val="0088549A"/>
    <w:rsid w:val="008856DE"/>
    <w:rsid w:val="008858D2"/>
    <w:rsid w:val="00885907"/>
    <w:rsid w:val="00885BA4"/>
    <w:rsid w:val="00885BDE"/>
    <w:rsid w:val="00885BE5"/>
    <w:rsid w:val="00885BF4"/>
    <w:rsid w:val="00885D7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4AC"/>
    <w:rsid w:val="008917EC"/>
    <w:rsid w:val="00892072"/>
    <w:rsid w:val="008921D6"/>
    <w:rsid w:val="0089229A"/>
    <w:rsid w:val="00892395"/>
    <w:rsid w:val="0089239A"/>
    <w:rsid w:val="0089291D"/>
    <w:rsid w:val="00892D99"/>
    <w:rsid w:val="00892FDA"/>
    <w:rsid w:val="00892FDE"/>
    <w:rsid w:val="008931FC"/>
    <w:rsid w:val="00893351"/>
    <w:rsid w:val="008934D7"/>
    <w:rsid w:val="008935CF"/>
    <w:rsid w:val="008938CB"/>
    <w:rsid w:val="008939AD"/>
    <w:rsid w:val="00893B91"/>
    <w:rsid w:val="008941F3"/>
    <w:rsid w:val="00894A64"/>
    <w:rsid w:val="008950B3"/>
    <w:rsid w:val="008952FB"/>
    <w:rsid w:val="00895475"/>
    <w:rsid w:val="00895667"/>
    <w:rsid w:val="00895701"/>
    <w:rsid w:val="00895719"/>
    <w:rsid w:val="00895E4F"/>
    <w:rsid w:val="0089640E"/>
    <w:rsid w:val="0089644B"/>
    <w:rsid w:val="00896465"/>
    <w:rsid w:val="008964BD"/>
    <w:rsid w:val="00896513"/>
    <w:rsid w:val="00896801"/>
    <w:rsid w:val="00896A18"/>
    <w:rsid w:val="00896BF4"/>
    <w:rsid w:val="00896C07"/>
    <w:rsid w:val="00896DD3"/>
    <w:rsid w:val="00896F05"/>
    <w:rsid w:val="00897528"/>
    <w:rsid w:val="00897996"/>
    <w:rsid w:val="00897B03"/>
    <w:rsid w:val="00897DA8"/>
    <w:rsid w:val="00897E92"/>
    <w:rsid w:val="008A01C9"/>
    <w:rsid w:val="008A0232"/>
    <w:rsid w:val="008A0A56"/>
    <w:rsid w:val="008A0AD0"/>
    <w:rsid w:val="008A0AFE"/>
    <w:rsid w:val="008A0B5D"/>
    <w:rsid w:val="008A0B93"/>
    <w:rsid w:val="008A0D2D"/>
    <w:rsid w:val="008A15F0"/>
    <w:rsid w:val="008A1BB9"/>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433"/>
    <w:rsid w:val="008A57FB"/>
    <w:rsid w:val="008A5974"/>
    <w:rsid w:val="008A5A37"/>
    <w:rsid w:val="008A5C0B"/>
    <w:rsid w:val="008A5C8C"/>
    <w:rsid w:val="008A5E57"/>
    <w:rsid w:val="008A5E96"/>
    <w:rsid w:val="008A618D"/>
    <w:rsid w:val="008A64D1"/>
    <w:rsid w:val="008A6950"/>
    <w:rsid w:val="008A6EB8"/>
    <w:rsid w:val="008A6FB5"/>
    <w:rsid w:val="008A7049"/>
    <w:rsid w:val="008A706F"/>
    <w:rsid w:val="008A71F9"/>
    <w:rsid w:val="008A77BF"/>
    <w:rsid w:val="008A7822"/>
    <w:rsid w:val="008A78BC"/>
    <w:rsid w:val="008A7E6A"/>
    <w:rsid w:val="008A7F47"/>
    <w:rsid w:val="008B0078"/>
    <w:rsid w:val="008B032C"/>
    <w:rsid w:val="008B039C"/>
    <w:rsid w:val="008B04C0"/>
    <w:rsid w:val="008B056D"/>
    <w:rsid w:val="008B0875"/>
    <w:rsid w:val="008B0CD2"/>
    <w:rsid w:val="008B0DC0"/>
    <w:rsid w:val="008B0DE5"/>
    <w:rsid w:val="008B0E65"/>
    <w:rsid w:val="008B0F4D"/>
    <w:rsid w:val="008B1423"/>
    <w:rsid w:val="008B1919"/>
    <w:rsid w:val="008B1CCD"/>
    <w:rsid w:val="008B22AA"/>
    <w:rsid w:val="008B25B9"/>
    <w:rsid w:val="008B2654"/>
    <w:rsid w:val="008B2EAB"/>
    <w:rsid w:val="008B3101"/>
    <w:rsid w:val="008B3130"/>
    <w:rsid w:val="008B31EA"/>
    <w:rsid w:val="008B3300"/>
    <w:rsid w:val="008B3388"/>
    <w:rsid w:val="008B352F"/>
    <w:rsid w:val="008B36E9"/>
    <w:rsid w:val="008B382D"/>
    <w:rsid w:val="008B3890"/>
    <w:rsid w:val="008B3B22"/>
    <w:rsid w:val="008B40AC"/>
    <w:rsid w:val="008B4161"/>
    <w:rsid w:val="008B4916"/>
    <w:rsid w:val="008B4B16"/>
    <w:rsid w:val="008B50DF"/>
    <w:rsid w:val="008B521D"/>
    <w:rsid w:val="008B523D"/>
    <w:rsid w:val="008B52B8"/>
    <w:rsid w:val="008B5380"/>
    <w:rsid w:val="008B53D8"/>
    <w:rsid w:val="008B5416"/>
    <w:rsid w:val="008B57A4"/>
    <w:rsid w:val="008B57AF"/>
    <w:rsid w:val="008B59B2"/>
    <w:rsid w:val="008B5F71"/>
    <w:rsid w:val="008B63E2"/>
    <w:rsid w:val="008B6853"/>
    <w:rsid w:val="008B6C37"/>
    <w:rsid w:val="008B6DBF"/>
    <w:rsid w:val="008B6FB0"/>
    <w:rsid w:val="008B71E8"/>
    <w:rsid w:val="008B72EE"/>
    <w:rsid w:val="008B77BD"/>
    <w:rsid w:val="008B7867"/>
    <w:rsid w:val="008B7940"/>
    <w:rsid w:val="008B7D58"/>
    <w:rsid w:val="008B7E93"/>
    <w:rsid w:val="008B7ED3"/>
    <w:rsid w:val="008C002E"/>
    <w:rsid w:val="008C0764"/>
    <w:rsid w:val="008C077F"/>
    <w:rsid w:val="008C0913"/>
    <w:rsid w:val="008C0E07"/>
    <w:rsid w:val="008C1C51"/>
    <w:rsid w:val="008C1CE6"/>
    <w:rsid w:val="008C1CF8"/>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B9B"/>
    <w:rsid w:val="008C3CDA"/>
    <w:rsid w:val="008C40A3"/>
    <w:rsid w:val="008C434A"/>
    <w:rsid w:val="008C4682"/>
    <w:rsid w:val="008C528C"/>
    <w:rsid w:val="008C52BF"/>
    <w:rsid w:val="008C5B4B"/>
    <w:rsid w:val="008C5C97"/>
    <w:rsid w:val="008C5D79"/>
    <w:rsid w:val="008C5DC5"/>
    <w:rsid w:val="008C60C4"/>
    <w:rsid w:val="008C60E9"/>
    <w:rsid w:val="008C660B"/>
    <w:rsid w:val="008C6706"/>
    <w:rsid w:val="008C68B1"/>
    <w:rsid w:val="008C68C4"/>
    <w:rsid w:val="008C74E6"/>
    <w:rsid w:val="008C7560"/>
    <w:rsid w:val="008C76A7"/>
    <w:rsid w:val="008C7855"/>
    <w:rsid w:val="008C792C"/>
    <w:rsid w:val="008C792D"/>
    <w:rsid w:val="008C7A9E"/>
    <w:rsid w:val="008C7F3E"/>
    <w:rsid w:val="008C7F45"/>
    <w:rsid w:val="008D051B"/>
    <w:rsid w:val="008D0577"/>
    <w:rsid w:val="008D0A27"/>
    <w:rsid w:val="008D0B09"/>
    <w:rsid w:val="008D0BF2"/>
    <w:rsid w:val="008D10F8"/>
    <w:rsid w:val="008D1347"/>
    <w:rsid w:val="008D180C"/>
    <w:rsid w:val="008D1BA0"/>
    <w:rsid w:val="008D1C0C"/>
    <w:rsid w:val="008D1C15"/>
    <w:rsid w:val="008D1C1C"/>
    <w:rsid w:val="008D20BE"/>
    <w:rsid w:val="008D2110"/>
    <w:rsid w:val="008D23A5"/>
    <w:rsid w:val="008D249F"/>
    <w:rsid w:val="008D2524"/>
    <w:rsid w:val="008D26E0"/>
    <w:rsid w:val="008D2EEE"/>
    <w:rsid w:val="008D3295"/>
    <w:rsid w:val="008D397B"/>
    <w:rsid w:val="008D3A61"/>
    <w:rsid w:val="008D3D72"/>
    <w:rsid w:val="008D3F0B"/>
    <w:rsid w:val="008D3F4C"/>
    <w:rsid w:val="008D3FBE"/>
    <w:rsid w:val="008D423B"/>
    <w:rsid w:val="008D440D"/>
    <w:rsid w:val="008D48FE"/>
    <w:rsid w:val="008D4966"/>
    <w:rsid w:val="008D4CEC"/>
    <w:rsid w:val="008D4F16"/>
    <w:rsid w:val="008D4F84"/>
    <w:rsid w:val="008D5060"/>
    <w:rsid w:val="008D56C1"/>
    <w:rsid w:val="008D5B26"/>
    <w:rsid w:val="008D5C7B"/>
    <w:rsid w:val="008D5D13"/>
    <w:rsid w:val="008D5E2E"/>
    <w:rsid w:val="008D6053"/>
    <w:rsid w:val="008D6274"/>
    <w:rsid w:val="008D6402"/>
    <w:rsid w:val="008D66BE"/>
    <w:rsid w:val="008D6762"/>
    <w:rsid w:val="008D6D8B"/>
    <w:rsid w:val="008D6F40"/>
    <w:rsid w:val="008D7021"/>
    <w:rsid w:val="008D7143"/>
    <w:rsid w:val="008D72D5"/>
    <w:rsid w:val="008D72DE"/>
    <w:rsid w:val="008D7571"/>
    <w:rsid w:val="008D76F0"/>
    <w:rsid w:val="008D7918"/>
    <w:rsid w:val="008D7BDF"/>
    <w:rsid w:val="008D7D30"/>
    <w:rsid w:val="008D7DA6"/>
    <w:rsid w:val="008D7DD4"/>
    <w:rsid w:val="008E014A"/>
    <w:rsid w:val="008E01DC"/>
    <w:rsid w:val="008E02B2"/>
    <w:rsid w:val="008E0456"/>
    <w:rsid w:val="008E0457"/>
    <w:rsid w:val="008E0560"/>
    <w:rsid w:val="008E05B2"/>
    <w:rsid w:val="008E08F7"/>
    <w:rsid w:val="008E0DBA"/>
    <w:rsid w:val="008E0DCA"/>
    <w:rsid w:val="008E0E36"/>
    <w:rsid w:val="008E0FF2"/>
    <w:rsid w:val="008E10D3"/>
    <w:rsid w:val="008E123F"/>
    <w:rsid w:val="008E1771"/>
    <w:rsid w:val="008E177D"/>
    <w:rsid w:val="008E18F1"/>
    <w:rsid w:val="008E1A8D"/>
    <w:rsid w:val="008E1BCA"/>
    <w:rsid w:val="008E1C28"/>
    <w:rsid w:val="008E1D0C"/>
    <w:rsid w:val="008E1E94"/>
    <w:rsid w:val="008E2004"/>
    <w:rsid w:val="008E266F"/>
    <w:rsid w:val="008E2969"/>
    <w:rsid w:val="008E2B34"/>
    <w:rsid w:val="008E2B53"/>
    <w:rsid w:val="008E2C37"/>
    <w:rsid w:val="008E2CE8"/>
    <w:rsid w:val="008E2EA1"/>
    <w:rsid w:val="008E30DE"/>
    <w:rsid w:val="008E3114"/>
    <w:rsid w:val="008E339A"/>
    <w:rsid w:val="008E3450"/>
    <w:rsid w:val="008E3564"/>
    <w:rsid w:val="008E3705"/>
    <w:rsid w:val="008E397B"/>
    <w:rsid w:val="008E3D07"/>
    <w:rsid w:val="008E40E5"/>
    <w:rsid w:val="008E42EF"/>
    <w:rsid w:val="008E42FA"/>
    <w:rsid w:val="008E449C"/>
    <w:rsid w:val="008E45CA"/>
    <w:rsid w:val="008E45FE"/>
    <w:rsid w:val="008E4609"/>
    <w:rsid w:val="008E46D6"/>
    <w:rsid w:val="008E490C"/>
    <w:rsid w:val="008E4FB1"/>
    <w:rsid w:val="008E4FB3"/>
    <w:rsid w:val="008E5038"/>
    <w:rsid w:val="008E514C"/>
    <w:rsid w:val="008E5342"/>
    <w:rsid w:val="008E53F9"/>
    <w:rsid w:val="008E551C"/>
    <w:rsid w:val="008E551D"/>
    <w:rsid w:val="008E5551"/>
    <w:rsid w:val="008E5779"/>
    <w:rsid w:val="008E578F"/>
    <w:rsid w:val="008E5B5A"/>
    <w:rsid w:val="008E5C1C"/>
    <w:rsid w:val="008E5ED8"/>
    <w:rsid w:val="008E610D"/>
    <w:rsid w:val="008E61E3"/>
    <w:rsid w:val="008E667E"/>
    <w:rsid w:val="008E6953"/>
    <w:rsid w:val="008E6ABA"/>
    <w:rsid w:val="008E724B"/>
    <w:rsid w:val="008E72BF"/>
    <w:rsid w:val="008E73E1"/>
    <w:rsid w:val="008E747B"/>
    <w:rsid w:val="008E779F"/>
    <w:rsid w:val="008E7A8D"/>
    <w:rsid w:val="008E7ACB"/>
    <w:rsid w:val="008E7BA7"/>
    <w:rsid w:val="008E7C3E"/>
    <w:rsid w:val="008F0607"/>
    <w:rsid w:val="008F0C83"/>
    <w:rsid w:val="008F1274"/>
    <w:rsid w:val="008F1303"/>
    <w:rsid w:val="008F15B0"/>
    <w:rsid w:val="008F16FA"/>
    <w:rsid w:val="008F183A"/>
    <w:rsid w:val="008F1A70"/>
    <w:rsid w:val="008F2014"/>
    <w:rsid w:val="008F20BD"/>
    <w:rsid w:val="008F215B"/>
    <w:rsid w:val="008F2235"/>
    <w:rsid w:val="008F2477"/>
    <w:rsid w:val="008F258B"/>
    <w:rsid w:val="008F277D"/>
    <w:rsid w:val="008F2E6F"/>
    <w:rsid w:val="008F300B"/>
    <w:rsid w:val="008F3200"/>
    <w:rsid w:val="008F34E2"/>
    <w:rsid w:val="008F3E22"/>
    <w:rsid w:val="008F4343"/>
    <w:rsid w:val="008F4651"/>
    <w:rsid w:val="008F4676"/>
    <w:rsid w:val="008F499A"/>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C9"/>
    <w:rsid w:val="008F6452"/>
    <w:rsid w:val="008F659A"/>
    <w:rsid w:val="008F67FA"/>
    <w:rsid w:val="008F6A1B"/>
    <w:rsid w:val="008F6AC1"/>
    <w:rsid w:val="008F6D8C"/>
    <w:rsid w:val="008F6EC0"/>
    <w:rsid w:val="008F6EED"/>
    <w:rsid w:val="008F6F74"/>
    <w:rsid w:val="008F6FC3"/>
    <w:rsid w:val="008F71AF"/>
    <w:rsid w:val="008F7219"/>
    <w:rsid w:val="008F7568"/>
    <w:rsid w:val="008F7610"/>
    <w:rsid w:val="008F76CF"/>
    <w:rsid w:val="008F76D4"/>
    <w:rsid w:val="008F7ABF"/>
    <w:rsid w:val="008F7BF0"/>
    <w:rsid w:val="008F7E90"/>
    <w:rsid w:val="008F7EFF"/>
    <w:rsid w:val="00900377"/>
    <w:rsid w:val="00900424"/>
    <w:rsid w:val="009004B8"/>
    <w:rsid w:val="00900BDA"/>
    <w:rsid w:val="00900F9B"/>
    <w:rsid w:val="0090108E"/>
    <w:rsid w:val="00901327"/>
    <w:rsid w:val="00901516"/>
    <w:rsid w:val="00901567"/>
    <w:rsid w:val="009015B7"/>
    <w:rsid w:val="00901636"/>
    <w:rsid w:val="0090164E"/>
    <w:rsid w:val="00901D81"/>
    <w:rsid w:val="00901FD3"/>
    <w:rsid w:val="0090211F"/>
    <w:rsid w:val="00902183"/>
    <w:rsid w:val="009021FC"/>
    <w:rsid w:val="00902763"/>
    <w:rsid w:val="00902935"/>
    <w:rsid w:val="00902B2F"/>
    <w:rsid w:val="00902C01"/>
    <w:rsid w:val="00902E56"/>
    <w:rsid w:val="00903038"/>
    <w:rsid w:val="0090314F"/>
    <w:rsid w:val="009031C3"/>
    <w:rsid w:val="009031FC"/>
    <w:rsid w:val="00903304"/>
    <w:rsid w:val="009035EE"/>
    <w:rsid w:val="0090373F"/>
    <w:rsid w:val="0090374A"/>
    <w:rsid w:val="0090392A"/>
    <w:rsid w:val="00903D83"/>
    <w:rsid w:val="00903E34"/>
    <w:rsid w:val="00903F52"/>
    <w:rsid w:val="00903F77"/>
    <w:rsid w:val="00904188"/>
    <w:rsid w:val="009041BE"/>
    <w:rsid w:val="00904537"/>
    <w:rsid w:val="009046BE"/>
    <w:rsid w:val="009047E3"/>
    <w:rsid w:val="0090483A"/>
    <w:rsid w:val="009048EF"/>
    <w:rsid w:val="0090494A"/>
    <w:rsid w:val="00904982"/>
    <w:rsid w:val="00904EB3"/>
    <w:rsid w:val="00904F1A"/>
    <w:rsid w:val="009055F0"/>
    <w:rsid w:val="00905846"/>
    <w:rsid w:val="009058F4"/>
    <w:rsid w:val="00905999"/>
    <w:rsid w:val="00905B54"/>
    <w:rsid w:val="00905C41"/>
    <w:rsid w:val="0090619B"/>
    <w:rsid w:val="009062D5"/>
    <w:rsid w:val="009063C6"/>
    <w:rsid w:val="009064B7"/>
    <w:rsid w:val="009064EB"/>
    <w:rsid w:val="009069FB"/>
    <w:rsid w:val="00906D7F"/>
    <w:rsid w:val="00906DD6"/>
    <w:rsid w:val="00906E1F"/>
    <w:rsid w:val="00906FC6"/>
    <w:rsid w:val="009071A7"/>
    <w:rsid w:val="009072A0"/>
    <w:rsid w:val="00907667"/>
    <w:rsid w:val="00907853"/>
    <w:rsid w:val="0090796D"/>
    <w:rsid w:val="009102E3"/>
    <w:rsid w:val="009103C2"/>
    <w:rsid w:val="0091104F"/>
    <w:rsid w:val="009112A4"/>
    <w:rsid w:val="009113A8"/>
    <w:rsid w:val="009114EE"/>
    <w:rsid w:val="00911615"/>
    <w:rsid w:val="0091164D"/>
    <w:rsid w:val="00911738"/>
    <w:rsid w:val="0091194C"/>
    <w:rsid w:val="00911DA8"/>
    <w:rsid w:val="00911DCE"/>
    <w:rsid w:val="009124ED"/>
    <w:rsid w:val="00912665"/>
    <w:rsid w:val="0091293E"/>
    <w:rsid w:val="00912D88"/>
    <w:rsid w:val="00912E58"/>
    <w:rsid w:val="00912FF5"/>
    <w:rsid w:val="009131D2"/>
    <w:rsid w:val="009134C3"/>
    <w:rsid w:val="009135AF"/>
    <w:rsid w:val="00913BC8"/>
    <w:rsid w:val="00913E53"/>
    <w:rsid w:val="00913EEC"/>
    <w:rsid w:val="00914033"/>
    <w:rsid w:val="009140D0"/>
    <w:rsid w:val="0091473E"/>
    <w:rsid w:val="0091476B"/>
    <w:rsid w:val="00914804"/>
    <w:rsid w:val="009148F0"/>
    <w:rsid w:val="00914C19"/>
    <w:rsid w:val="00914C39"/>
    <w:rsid w:val="00914C95"/>
    <w:rsid w:val="009151AC"/>
    <w:rsid w:val="0091550D"/>
    <w:rsid w:val="0091591E"/>
    <w:rsid w:val="00915957"/>
    <w:rsid w:val="00915CEB"/>
    <w:rsid w:val="0091652D"/>
    <w:rsid w:val="00916561"/>
    <w:rsid w:val="009165DF"/>
    <w:rsid w:val="00916673"/>
    <w:rsid w:val="0091698A"/>
    <w:rsid w:val="00916EE5"/>
    <w:rsid w:val="00917279"/>
    <w:rsid w:val="0091748C"/>
    <w:rsid w:val="00917BA8"/>
    <w:rsid w:val="00917E98"/>
    <w:rsid w:val="0092002B"/>
    <w:rsid w:val="0092007D"/>
    <w:rsid w:val="009201BD"/>
    <w:rsid w:val="009201C2"/>
    <w:rsid w:val="00920485"/>
    <w:rsid w:val="009205D6"/>
    <w:rsid w:val="00920754"/>
    <w:rsid w:val="00920836"/>
    <w:rsid w:val="0092096E"/>
    <w:rsid w:val="0092099A"/>
    <w:rsid w:val="00920AE6"/>
    <w:rsid w:val="00920C27"/>
    <w:rsid w:val="00920C73"/>
    <w:rsid w:val="00920CD6"/>
    <w:rsid w:val="0092160B"/>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976"/>
    <w:rsid w:val="00923C07"/>
    <w:rsid w:val="00923D41"/>
    <w:rsid w:val="00923FAA"/>
    <w:rsid w:val="0092412F"/>
    <w:rsid w:val="00924195"/>
    <w:rsid w:val="009241CD"/>
    <w:rsid w:val="009242C2"/>
    <w:rsid w:val="0092457C"/>
    <w:rsid w:val="00924A82"/>
    <w:rsid w:val="00924BC2"/>
    <w:rsid w:val="0092510F"/>
    <w:rsid w:val="00925139"/>
    <w:rsid w:val="00925188"/>
    <w:rsid w:val="009254D7"/>
    <w:rsid w:val="00925521"/>
    <w:rsid w:val="009255E5"/>
    <w:rsid w:val="00925647"/>
    <w:rsid w:val="009259A0"/>
    <w:rsid w:val="00925B0B"/>
    <w:rsid w:val="00925B11"/>
    <w:rsid w:val="0092639A"/>
    <w:rsid w:val="0092662B"/>
    <w:rsid w:val="009267B0"/>
    <w:rsid w:val="0092682A"/>
    <w:rsid w:val="00926A80"/>
    <w:rsid w:val="0092726C"/>
    <w:rsid w:val="00927326"/>
    <w:rsid w:val="009273D9"/>
    <w:rsid w:val="00927519"/>
    <w:rsid w:val="00927557"/>
    <w:rsid w:val="0092780E"/>
    <w:rsid w:val="009279D5"/>
    <w:rsid w:val="00927B89"/>
    <w:rsid w:val="00927C25"/>
    <w:rsid w:val="00927F89"/>
    <w:rsid w:val="00930751"/>
    <w:rsid w:val="00930C1A"/>
    <w:rsid w:val="00931063"/>
    <w:rsid w:val="009316C6"/>
    <w:rsid w:val="00931A90"/>
    <w:rsid w:val="00931C40"/>
    <w:rsid w:val="00931CCF"/>
    <w:rsid w:val="0093248B"/>
    <w:rsid w:val="009326AF"/>
    <w:rsid w:val="009327CD"/>
    <w:rsid w:val="0093287D"/>
    <w:rsid w:val="0093288D"/>
    <w:rsid w:val="00932A8D"/>
    <w:rsid w:val="00932D2C"/>
    <w:rsid w:val="00932FAE"/>
    <w:rsid w:val="00933034"/>
    <w:rsid w:val="0093324A"/>
    <w:rsid w:val="009334B7"/>
    <w:rsid w:val="0093365B"/>
    <w:rsid w:val="009336E8"/>
    <w:rsid w:val="00933CB8"/>
    <w:rsid w:val="00933F4F"/>
    <w:rsid w:val="00934128"/>
    <w:rsid w:val="009343A3"/>
    <w:rsid w:val="009345B5"/>
    <w:rsid w:val="00934669"/>
    <w:rsid w:val="0093484B"/>
    <w:rsid w:val="00934955"/>
    <w:rsid w:val="009349E5"/>
    <w:rsid w:val="00934B74"/>
    <w:rsid w:val="009353B8"/>
    <w:rsid w:val="00935BA9"/>
    <w:rsid w:val="00935CB8"/>
    <w:rsid w:val="00935E47"/>
    <w:rsid w:val="00935F3B"/>
    <w:rsid w:val="00935F6C"/>
    <w:rsid w:val="00936054"/>
    <w:rsid w:val="00936088"/>
    <w:rsid w:val="0093609A"/>
    <w:rsid w:val="00936895"/>
    <w:rsid w:val="00936C22"/>
    <w:rsid w:val="00936DB9"/>
    <w:rsid w:val="0093700C"/>
    <w:rsid w:val="00937185"/>
    <w:rsid w:val="009372FC"/>
    <w:rsid w:val="00937415"/>
    <w:rsid w:val="009375DC"/>
    <w:rsid w:val="00937674"/>
    <w:rsid w:val="0093767B"/>
    <w:rsid w:val="009376CD"/>
    <w:rsid w:val="00937C9C"/>
    <w:rsid w:val="00937D26"/>
    <w:rsid w:val="00937D44"/>
    <w:rsid w:val="0094026E"/>
    <w:rsid w:val="009402B5"/>
    <w:rsid w:val="009406F3"/>
    <w:rsid w:val="009409A9"/>
    <w:rsid w:val="00940B15"/>
    <w:rsid w:val="00940CD5"/>
    <w:rsid w:val="00940E1D"/>
    <w:rsid w:val="00940E44"/>
    <w:rsid w:val="00941162"/>
    <w:rsid w:val="00941447"/>
    <w:rsid w:val="00941DAB"/>
    <w:rsid w:val="0094209E"/>
    <w:rsid w:val="009422EA"/>
    <w:rsid w:val="0094240B"/>
    <w:rsid w:val="00942458"/>
    <w:rsid w:val="009425C3"/>
    <w:rsid w:val="0094270C"/>
    <w:rsid w:val="00942794"/>
    <w:rsid w:val="00942936"/>
    <w:rsid w:val="00942B59"/>
    <w:rsid w:val="00942D66"/>
    <w:rsid w:val="00942D87"/>
    <w:rsid w:val="00943281"/>
    <w:rsid w:val="009433BA"/>
    <w:rsid w:val="00943488"/>
    <w:rsid w:val="00943662"/>
    <w:rsid w:val="00943882"/>
    <w:rsid w:val="00943CBA"/>
    <w:rsid w:val="00943E0C"/>
    <w:rsid w:val="00943EBD"/>
    <w:rsid w:val="009440BA"/>
    <w:rsid w:val="0094440B"/>
    <w:rsid w:val="00944560"/>
    <w:rsid w:val="0094479F"/>
    <w:rsid w:val="00944EAA"/>
    <w:rsid w:val="009450FE"/>
    <w:rsid w:val="0094548E"/>
    <w:rsid w:val="0094595E"/>
    <w:rsid w:val="00945979"/>
    <w:rsid w:val="00945A15"/>
    <w:rsid w:val="00945A7C"/>
    <w:rsid w:val="00945B84"/>
    <w:rsid w:val="00945C14"/>
    <w:rsid w:val="00945CAD"/>
    <w:rsid w:val="00945E43"/>
    <w:rsid w:val="00945E8B"/>
    <w:rsid w:val="00945F83"/>
    <w:rsid w:val="00946156"/>
    <w:rsid w:val="00946512"/>
    <w:rsid w:val="009465F8"/>
    <w:rsid w:val="00946693"/>
    <w:rsid w:val="009466EE"/>
    <w:rsid w:val="00946858"/>
    <w:rsid w:val="00946928"/>
    <w:rsid w:val="0094697D"/>
    <w:rsid w:val="00946B09"/>
    <w:rsid w:val="00947180"/>
    <w:rsid w:val="009472D3"/>
    <w:rsid w:val="009472DB"/>
    <w:rsid w:val="00947A1A"/>
    <w:rsid w:val="00947E4D"/>
    <w:rsid w:val="00947F5A"/>
    <w:rsid w:val="0095006F"/>
    <w:rsid w:val="00950689"/>
    <w:rsid w:val="00950821"/>
    <w:rsid w:val="009508D3"/>
    <w:rsid w:val="00950A88"/>
    <w:rsid w:val="00950CB8"/>
    <w:rsid w:val="00950D7B"/>
    <w:rsid w:val="00950E13"/>
    <w:rsid w:val="00950F0C"/>
    <w:rsid w:val="0095102F"/>
    <w:rsid w:val="0095104A"/>
    <w:rsid w:val="00951433"/>
    <w:rsid w:val="009516A5"/>
    <w:rsid w:val="009517F9"/>
    <w:rsid w:val="009519B0"/>
    <w:rsid w:val="00951B0B"/>
    <w:rsid w:val="00951E87"/>
    <w:rsid w:val="00952111"/>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8CE"/>
    <w:rsid w:val="00954903"/>
    <w:rsid w:val="00954D9D"/>
    <w:rsid w:val="00954DF6"/>
    <w:rsid w:val="00954F98"/>
    <w:rsid w:val="009552DE"/>
    <w:rsid w:val="0095536A"/>
    <w:rsid w:val="009553FB"/>
    <w:rsid w:val="009555D0"/>
    <w:rsid w:val="0095590C"/>
    <w:rsid w:val="00955A92"/>
    <w:rsid w:val="00955C2B"/>
    <w:rsid w:val="00955D61"/>
    <w:rsid w:val="009561A5"/>
    <w:rsid w:val="009564CB"/>
    <w:rsid w:val="0095656E"/>
    <w:rsid w:val="0095691A"/>
    <w:rsid w:val="00956945"/>
    <w:rsid w:val="00956A38"/>
    <w:rsid w:val="00956AFC"/>
    <w:rsid w:val="0095725A"/>
    <w:rsid w:val="00957328"/>
    <w:rsid w:val="009573C4"/>
    <w:rsid w:val="00957A08"/>
    <w:rsid w:val="00957A99"/>
    <w:rsid w:val="00957DBA"/>
    <w:rsid w:val="00957E46"/>
    <w:rsid w:val="00957EE7"/>
    <w:rsid w:val="00960975"/>
    <w:rsid w:val="00960B64"/>
    <w:rsid w:val="00960B7E"/>
    <w:rsid w:val="00960C97"/>
    <w:rsid w:val="00960EB1"/>
    <w:rsid w:val="00961076"/>
    <w:rsid w:val="0096108D"/>
    <w:rsid w:val="0096128F"/>
    <w:rsid w:val="0096129A"/>
    <w:rsid w:val="00961551"/>
    <w:rsid w:val="0096164D"/>
    <w:rsid w:val="00961823"/>
    <w:rsid w:val="009618E9"/>
    <w:rsid w:val="0096196E"/>
    <w:rsid w:val="00961E4F"/>
    <w:rsid w:val="009623A2"/>
    <w:rsid w:val="00962425"/>
    <w:rsid w:val="00962451"/>
    <w:rsid w:val="009626DC"/>
    <w:rsid w:val="009628CA"/>
    <w:rsid w:val="0096291C"/>
    <w:rsid w:val="0096295F"/>
    <w:rsid w:val="00962B24"/>
    <w:rsid w:val="00962F3E"/>
    <w:rsid w:val="00962F4B"/>
    <w:rsid w:val="0096322E"/>
    <w:rsid w:val="009634E2"/>
    <w:rsid w:val="0096381E"/>
    <w:rsid w:val="009638FD"/>
    <w:rsid w:val="00963978"/>
    <w:rsid w:val="009639D2"/>
    <w:rsid w:val="009639D7"/>
    <w:rsid w:val="00963A6D"/>
    <w:rsid w:val="00963AB8"/>
    <w:rsid w:val="00963C2A"/>
    <w:rsid w:val="00963D3E"/>
    <w:rsid w:val="00964090"/>
    <w:rsid w:val="009641C9"/>
    <w:rsid w:val="00964365"/>
    <w:rsid w:val="00964374"/>
    <w:rsid w:val="00964375"/>
    <w:rsid w:val="009645A5"/>
    <w:rsid w:val="009646C2"/>
    <w:rsid w:val="00964A8E"/>
    <w:rsid w:val="00964B59"/>
    <w:rsid w:val="00965010"/>
    <w:rsid w:val="009652A4"/>
    <w:rsid w:val="009652B3"/>
    <w:rsid w:val="00965469"/>
    <w:rsid w:val="00965476"/>
    <w:rsid w:val="009654A2"/>
    <w:rsid w:val="009654F2"/>
    <w:rsid w:val="009655F8"/>
    <w:rsid w:val="00965AD7"/>
    <w:rsid w:val="00965D07"/>
    <w:rsid w:val="00966019"/>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67F98"/>
    <w:rsid w:val="00970090"/>
    <w:rsid w:val="009700F9"/>
    <w:rsid w:val="00970718"/>
    <w:rsid w:val="009708CE"/>
    <w:rsid w:val="00970E18"/>
    <w:rsid w:val="00970E6B"/>
    <w:rsid w:val="00971042"/>
    <w:rsid w:val="00971133"/>
    <w:rsid w:val="00971298"/>
    <w:rsid w:val="00971B09"/>
    <w:rsid w:val="00971F3D"/>
    <w:rsid w:val="009720BC"/>
    <w:rsid w:val="00972222"/>
    <w:rsid w:val="0097229A"/>
    <w:rsid w:val="0097247A"/>
    <w:rsid w:val="009725D3"/>
    <w:rsid w:val="00972952"/>
    <w:rsid w:val="00972A7D"/>
    <w:rsid w:val="00972BAE"/>
    <w:rsid w:val="00972D0C"/>
    <w:rsid w:val="00972D48"/>
    <w:rsid w:val="00973146"/>
    <w:rsid w:val="009735D8"/>
    <w:rsid w:val="00973740"/>
    <w:rsid w:val="00973794"/>
    <w:rsid w:val="009737B7"/>
    <w:rsid w:val="009738CF"/>
    <w:rsid w:val="00973C50"/>
    <w:rsid w:val="00973CBB"/>
    <w:rsid w:val="00973CD6"/>
    <w:rsid w:val="009746F8"/>
    <w:rsid w:val="00974700"/>
    <w:rsid w:val="0097496C"/>
    <w:rsid w:val="00974B7A"/>
    <w:rsid w:val="00974CD3"/>
    <w:rsid w:val="00974F8D"/>
    <w:rsid w:val="00974F9F"/>
    <w:rsid w:val="00975212"/>
    <w:rsid w:val="00975325"/>
    <w:rsid w:val="009754C8"/>
    <w:rsid w:val="00975596"/>
    <w:rsid w:val="00975759"/>
    <w:rsid w:val="00975901"/>
    <w:rsid w:val="00975969"/>
    <w:rsid w:val="00975C3D"/>
    <w:rsid w:val="00975FC3"/>
    <w:rsid w:val="00976A8B"/>
    <w:rsid w:val="00976C9A"/>
    <w:rsid w:val="00976EB6"/>
    <w:rsid w:val="009771A7"/>
    <w:rsid w:val="009771BE"/>
    <w:rsid w:val="0097753E"/>
    <w:rsid w:val="009775D5"/>
    <w:rsid w:val="00977602"/>
    <w:rsid w:val="00977978"/>
    <w:rsid w:val="00977A69"/>
    <w:rsid w:val="00977C90"/>
    <w:rsid w:val="00977E1F"/>
    <w:rsid w:val="00977FE4"/>
    <w:rsid w:val="0098002E"/>
    <w:rsid w:val="009800B0"/>
    <w:rsid w:val="009803B9"/>
    <w:rsid w:val="009806F4"/>
    <w:rsid w:val="0098095D"/>
    <w:rsid w:val="009809A3"/>
    <w:rsid w:val="009809B2"/>
    <w:rsid w:val="00980BEF"/>
    <w:rsid w:val="00980FA6"/>
    <w:rsid w:val="009812C0"/>
    <w:rsid w:val="0098164A"/>
    <w:rsid w:val="0098188E"/>
    <w:rsid w:val="009818FC"/>
    <w:rsid w:val="00981B5D"/>
    <w:rsid w:val="00981C07"/>
    <w:rsid w:val="00981C8E"/>
    <w:rsid w:val="00981CA1"/>
    <w:rsid w:val="00981DA4"/>
    <w:rsid w:val="00981E29"/>
    <w:rsid w:val="00981EC1"/>
    <w:rsid w:val="00981FF0"/>
    <w:rsid w:val="0098213A"/>
    <w:rsid w:val="009823DB"/>
    <w:rsid w:val="00982BA9"/>
    <w:rsid w:val="00982E10"/>
    <w:rsid w:val="00983703"/>
    <w:rsid w:val="00983761"/>
    <w:rsid w:val="00983910"/>
    <w:rsid w:val="00983A15"/>
    <w:rsid w:val="00983C56"/>
    <w:rsid w:val="009840F4"/>
    <w:rsid w:val="009843BF"/>
    <w:rsid w:val="00984637"/>
    <w:rsid w:val="009849B6"/>
    <w:rsid w:val="00984B1E"/>
    <w:rsid w:val="00984DC5"/>
    <w:rsid w:val="009854BC"/>
    <w:rsid w:val="00985C15"/>
    <w:rsid w:val="00986099"/>
    <w:rsid w:val="009861A3"/>
    <w:rsid w:val="0098622E"/>
    <w:rsid w:val="009862DD"/>
    <w:rsid w:val="0098641A"/>
    <w:rsid w:val="009869C9"/>
    <w:rsid w:val="00986B76"/>
    <w:rsid w:val="0098703D"/>
    <w:rsid w:val="00987524"/>
    <w:rsid w:val="0098752E"/>
    <w:rsid w:val="00987779"/>
    <w:rsid w:val="0098778E"/>
    <w:rsid w:val="00987C00"/>
    <w:rsid w:val="00987DAE"/>
    <w:rsid w:val="00987EB1"/>
    <w:rsid w:val="00987FDE"/>
    <w:rsid w:val="009900DD"/>
    <w:rsid w:val="00990289"/>
    <w:rsid w:val="00990564"/>
    <w:rsid w:val="00990681"/>
    <w:rsid w:val="0099097B"/>
    <w:rsid w:val="00990995"/>
    <w:rsid w:val="00990E1F"/>
    <w:rsid w:val="00991075"/>
    <w:rsid w:val="009911A9"/>
    <w:rsid w:val="0099129D"/>
    <w:rsid w:val="0099177C"/>
    <w:rsid w:val="0099184D"/>
    <w:rsid w:val="00991B22"/>
    <w:rsid w:val="00991B32"/>
    <w:rsid w:val="00991C3D"/>
    <w:rsid w:val="00991DDF"/>
    <w:rsid w:val="00991F30"/>
    <w:rsid w:val="00991FDA"/>
    <w:rsid w:val="009921CE"/>
    <w:rsid w:val="00992208"/>
    <w:rsid w:val="0099231A"/>
    <w:rsid w:val="009926EB"/>
    <w:rsid w:val="00992844"/>
    <w:rsid w:val="00992A91"/>
    <w:rsid w:val="00992DF9"/>
    <w:rsid w:val="00992E11"/>
    <w:rsid w:val="00992E59"/>
    <w:rsid w:val="009935B1"/>
    <w:rsid w:val="00993614"/>
    <w:rsid w:val="00993BA2"/>
    <w:rsid w:val="00993BC0"/>
    <w:rsid w:val="00993F13"/>
    <w:rsid w:val="009940D7"/>
    <w:rsid w:val="009940DB"/>
    <w:rsid w:val="00994A12"/>
    <w:rsid w:val="00994D1E"/>
    <w:rsid w:val="00994F06"/>
    <w:rsid w:val="009950D5"/>
    <w:rsid w:val="009951F4"/>
    <w:rsid w:val="009952ED"/>
    <w:rsid w:val="00995688"/>
    <w:rsid w:val="00995748"/>
    <w:rsid w:val="00995823"/>
    <w:rsid w:val="00995B1A"/>
    <w:rsid w:val="00995B3A"/>
    <w:rsid w:val="00995C55"/>
    <w:rsid w:val="00995D8C"/>
    <w:rsid w:val="00995F96"/>
    <w:rsid w:val="00995FC0"/>
    <w:rsid w:val="009961F0"/>
    <w:rsid w:val="0099663D"/>
    <w:rsid w:val="0099696A"/>
    <w:rsid w:val="00996B14"/>
    <w:rsid w:val="00996D3A"/>
    <w:rsid w:val="00996D42"/>
    <w:rsid w:val="00996F06"/>
    <w:rsid w:val="00996F42"/>
    <w:rsid w:val="00997171"/>
    <w:rsid w:val="0099721F"/>
    <w:rsid w:val="009974A6"/>
    <w:rsid w:val="009974AE"/>
    <w:rsid w:val="009A019A"/>
    <w:rsid w:val="009A0488"/>
    <w:rsid w:val="009A0944"/>
    <w:rsid w:val="009A0A86"/>
    <w:rsid w:val="009A0B62"/>
    <w:rsid w:val="009A0E21"/>
    <w:rsid w:val="009A0E2F"/>
    <w:rsid w:val="009A0E5E"/>
    <w:rsid w:val="009A10C2"/>
    <w:rsid w:val="009A12DC"/>
    <w:rsid w:val="009A159D"/>
    <w:rsid w:val="009A15E3"/>
    <w:rsid w:val="009A1620"/>
    <w:rsid w:val="009A1A6C"/>
    <w:rsid w:val="009A1B4C"/>
    <w:rsid w:val="009A282A"/>
    <w:rsid w:val="009A28FB"/>
    <w:rsid w:val="009A2DBD"/>
    <w:rsid w:val="009A33B4"/>
    <w:rsid w:val="009A3431"/>
    <w:rsid w:val="009A3670"/>
    <w:rsid w:val="009A38BB"/>
    <w:rsid w:val="009A3B70"/>
    <w:rsid w:val="009A3B8B"/>
    <w:rsid w:val="009A3D97"/>
    <w:rsid w:val="009A3E66"/>
    <w:rsid w:val="009A3F46"/>
    <w:rsid w:val="009A40EB"/>
    <w:rsid w:val="009A41DE"/>
    <w:rsid w:val="009A42EF"/>
    <w:rsid w:val="009A4359"/>
    <w:rsid w:val="009A4818"/>
    <w:rsid w:val="009A4A6D"/>
    <w:rsid w:val="009A4AD0"/>
    <w:rsid w:val="009A4C93"/>
    <w:rsid w:val="009A4FBA"/>
    <w:rsid w:val="009A5206"/>
    <w:rsid w:val="009A5512"/>
    <w:rsid w:val="009A553C"/>
    <w:rsid w:val="009A5E57"/>
    <w:rsid w:val="009A61DF"/>
    <w:rsid w:val="009A6599"/>
    <w:rsid w:val="009A669E"/>
    <w:rsid w:val="009A6CD1"/>
    <w:rsid w:val="009A751D"/>
    <w:rsid w:val="009A7E4B"/>
    <w:rsid w:val="009B0123"/>
    <w:rsid w:val="009B034E"/>
    <w:rsid w:val="009B03DE"/>
    <w:rsid w:val="009B0591"/>
    <w:rsid w:val="009B0A97"/>
    <w:rsid w:val="009B0B21"/>
    <w:rsid w:val="009B0B91"/>
    <w:rsid w:val="009B1283"/>
    <w:rsid w:val="009B12A1"/>
    <w:rsid w:val="009B144D"/>
    <w:rsid w:val="009B1547"/>
    <w:rsid w:val="009B1A51"/>
    <w:rsid w:val="009B1B40"/>
    <w:rsid w:val="009B1CAF"/>
    <w:rsid w:val="009B1E7E"/>
    <w:rsid w:val="009B1EF4"/>
    <w:rsid w:val="009B1F4B"/>
    <w:rsid w:val="009B2054"/>
    <w:rsid w:val="009B2257"/>
    <w:rsid w:val="009B2496"/>
    <w:rsid w:val="009B260B"/>
    <w:rsid w:val="009B291E"/>
    <w:rsid w:val="009B2EEA"/>
    <w:rsid w:val="009B2F85"/>
    <w:rsid w:val="009B311C"/>
    <w:rsid w:val="009B322E"/>
    <w:rsid w:val="009B325B"/>
    <w:rsid w:val="009B32C2"/>
    <w:rsid w:val="009B34C4"/>
    <w:rsid w:val="009B3588"/>
    <w:rsid w:val="009B3619"/>
    <w:rsid w:val="009B36C0"/>
    <w:rsid w:val="009B3B23"/>
    <w:rsid w:val="009B3C15"/>
    <w:rsid w:val="009B3E0C"/>
    <w:rsid w:val="009B3E2E"/>
    <w:rsid w:val="009B3FB9"/>
    <w:rsid w:val="009B4200"/>
    <w:rsid w:val="009B4620"/>
    <w:rsid w:val="009B4937"/>
    <w:rsid w:val="009B4CCD"/>
    <w:rsid w:val="009B4E9B"/>
    <w:rsid w:val="009B555A"/>
    <w:rsid w:val="009B59EA"/>
    <w:rsid w:val="009B5A70"/>
    <w:rsid w:val="009B605D"/>
    <w:rsid w:val="009B6120"/>
    <w:rsid w:val="009B6170"/>
    <w:rsid w:val="009B61D6"/>
    <w:rsid w:val="009B6286"/>
    <w:rsid w:val="009B62A8"/>
    <w:rsid w:val="009B6359"/>
    <w:rsid w:val="009B6742"/>
    <w:rsid w:val="009B6889"/>
    <w:rsid w:val="009B69C8"/>
    <w:rsid w:val="009B6B91"/>
    <w:rsid w:val="009B6C53"/>
    <w:rsid w:val="009B6CF9"/>
    <w:rsid w:val="009B6FD0"/>
    <w:rsid w:val="009B710B"/>
    <w:rsid w:val="009B72B8"/>
    <w:rsid w:val="009B72ED"/>
    <w:rsid w:val="009B749E"/>
    <w:rsid w:val="009B7575"/>
    <w:rsid w:val="009B788E"/>
    <w:rsid w:val="009B7AC2"/>
    <w:rsid w:val="009C0322"/>
    <w:rsid w:val="009C0386"/>
    <w:rsid w:val="009C0485"/>
    <w:rsid w:val="009C04C9"/>
    <w:rsid w:val="009C0715"/>
    <w:rsid w:val="009C0727"/>
    <w:rsid w:val="009C0731"/>
    <w:rsid w:val="009C07B6"/>
    <w:rsid w:val="009C0A78"/>
    <w:rsid w:val="009C0BDC"/>
    <w:rsid w:val="009C0C6D"/>
    <w:rsid w:val="009C0E1F"/>
    <w:rsid w:val="009C0E3B"/>
    <w:rsid w:val="009C1355"/>
    <w:rsid w:val="009C1383"/>
    <w:rsid w:val="009C1511"/>
    <w:rsid w:val="009C1615"/>
    <w:rsid w:val="009C1729"/>
    <w:rsid w:val="009C184F"/>
    <w:rsid w:val="009C1C7F"/>
    <w:rsid w:val="009C1CE8"/>
    <w:rsid w:val="009C1F70"/>
    <w:rsid w:val="009C2253"/>
    <w:rsid w:val="009C2256"/>
    <w:rsid w:val="009C22CC"/>
    <w:rsid w:val="009C2478"/>
    <w:rsid w:val="009C295C"/>
    <w:rsid w:val="009C2D03"/>
    <w:rsid w:val="009C30AF"/>
    <w:rsid w:val="009C31BF"/>
    <w:rsid w:val="009C33BE"/>
    <w:rsid w:val="009C3530"/>
    <w:rsid w:val="009C395E"/>
    <w:rsid w:val="009C3D40"/>
    <w:rsid w:val="009C3EAE"/>
    <w:rsid w:val="009C3F4C"/>
    <w:rsid w:val="009C3FCD"/>
    <w:rsid w:val="009C4242"/>
    <w:rsid w:val="009C4890"/>
    <w:rsid w:val="009C492B"/>
    <w:rsid w:val="009C4C3A"/>
    <w:rsid w:val="009C4DEA"/>
    <w:rsid w:val="009C4E13"/>
    <w:rsid w:val="009C5026"/>
    <w:rsid w:val="009C50D0"/>
    <w:rsid w:val="009C514F"/>
    <w:rsid w:val="009C54B1"/>
    <w:rsid w:val="009C5830"/>
    <w:rsid w:val="009C5C02"/>
    <w:rsid w:val="009C5E4A"/>
    <w:rsid w:val="009C5F44"/>
    <w:rsid w:val="009C60FA"/>
    <w:rsid w:val="009C6530"/>
    <w:rsid w:val="009C6686"/>
    <w:rsid w:val="009C6912"/>
    <w:rsid w:val="009C6A06"/>
    <w:rsid w:val="009C71FE"/>
    <w:rsid w:val="009C7325"/>
    <w:rsid w:val="009C7333"/>
    <w:rsid w:val="009C75D8"/>
    <w:rsid w:val="009C7756"/>
    <w:rsid w:val="009C7879"/>
    <w:rsid w:val="009C7DAB"/>
    <w:rsid w:val="009D06C6"/>
    <w:rsid w:val="009D0C97"/>
    <w:rsid w:val="009D0D1B"/>
    <w:rsid w:val="009D122F"/>
    <w:rsid w:val="009D1365"/>
    <w:rsid w:val="009D1417"/>
    <w:rsid w:val="009D143C"/>
    <w:rsid w:val="009D1482"/>
    <w:rsid w:val="009D14BC"/>
    <w:rsid w:val="009D14F6"/>
    <w:rsid w:val="009D1721"/>
    <w:rsid w:val="009D1871"/>
    <w:rsid w:val="009D1B09"/>
    <w:rsid w:val="009D1EE4"/>
    <w:rsid w:val="009D2069"/>
    <w:rsid w:val="009D22E1"/>
    <w:rsid w:val="009D24FB"/>
    <w:rsid w:val="009D2571"/>
    <w:rsid w:val="009D25A6"/>
    <w:rsid w:val="009D2710"/>
    <w:rsid w:val="009D28E3"/>
    <w:rsid w:val="009D2AC1"/>
    <w:rsid w:val="009D2BC1"/>
    <w:rsid w:val="009D2DEF"/>
    <w:rsid w:val="009D2EE8"/>
    <w:rsid w:val="009D2F12"/>
    <w:rsid w:val="009D30A1"/>
    <w:rsid w:val="009D3353"/>
    <w:rsid w:val="009D387D"/>
    <w:rsid w:val="009D3992"/>
    <w:rsid w:val="009D3A47"/>
    <w:rsid w:val="009D414A"/>
    <w:rsid w:val="009D42E1"/>
    <w:rsid w:val="009D490E"/>
    <w:rsid w:val="009D4A17"/>
    <w:rsid w:val="009D56AE"/>
    <w:rsid w:val="009D5B55"/>
    <w:rsid w:val="009D5B86"/>
    <w:rsid w:val="009D5C5B"/>
    <w:rsid w:val="009D5C65"/>
    <w:rsid w:val="009D5E65"/>
    <w:rsid w:val="009D620D"/>
    <w:rsid w:val="009D65AF"/>
    <w:rsid w:val="009D669F"/>
    <w:rsid w:val="009D66BA"/>
    <w:rsid w:val="009D69C5"/>
    <w:rsid w:val="009D70D7"/>
    <w:rsid w:val="009D72FF"/>
    <w:rsid w:val="009D78EE"/>
    <w:rsid w:val="009D7B96"/>
    <w:rsid w:val="009D7C46"/>
    <w:rsid w:val="009D7CC9"/>
    <w:rsid w:val="009D7D20"/>
    <w:rsid w:val="009E0114"/>
    <w:rsid w:val="009E02A3"/>
    <w:rsid w:val="009E04AE"/>
    <w:rsid w:val="009E0922"/>
    <w:rsid w:val="009E0B85"/>
    <w:rsid w:val="009E0E11"/>
    <w:rsid w:val="009E12D8"/>
    <w:rsid w:val="009E1DF3"/>
    <w:rsid w:val="009E1E8A"/>
    <w:rsid w:val="009E1E9A"/>
    <w:rsid w:val="009E21EF"/>
    <w:rsid w:val="009E2271"/>
    <w:rsid w:val="009E23DD"/>
    <w:rsid w:val="009E2C7C"/>
    <w:rsid w:val="009E2D60"/>
    <w:rsid w:val="009E2D8D"/>
    <w:rsid w:val="009E3005"/>
    <w:rsid w:val="009E304B"/>
    <w:rsid w:val="009E315B"/>
    <w:rsid w:val="009E3393"/>
    <w:rsid w:val="009E3531"/>
    <w:rsid w:val="009E372C"/>
    <w:rsid w:val="009E3D8A"/>
    <w:rsid w:val="009E3E95"/>
    <w:rsid w:val="009E3EB5"/>
    <w:rsid w:val="009E403F"/>
    <w:rsid w:val="009E40AB"/>
    <w:rsid w:val="009E41AF"/>
    <w:rsid w:val="009E4276"/>
    <w:rsid w:val="009E42C9"/>
    <w:rsid w:val="009E444F"/>
    <w:rsid w:val="009E449B"/>
    <w:rsid w:val="009E464B"/>
    <w:rsid w:val="009E4917"/>
    <w:rsid w:val="009E4AD4"/>
    <w:rsid w:val="009E4B79"/>
    <w:rsid w:val="009E4F09"/>
    <w:rsid w:val="009E50DD"/>
    <w:rsid w:val="009E53CC"/>
    <w:rsid w:val="009E54D5"/>
    <w:rsid w:val="009E566B"/>
    <w:rsid w:val="009E5682"/>
    <w:rsid w:val="009E5696"/>
    <w:rsid w:val="009E581D"/>
    <w:rsid w:val="009E589A"/>
    <w:rsid w:val="009E5D58"/>
    <w:rsid w:val="009E5FAA"/>
    <w:rsid w:val="009E63BE"/>
    <w:rsid w:val="009E6481"/>
    <w:rsid w:val="009E6841"/>
    <w:rsid w:val="009E6E95"/>
    <w:rsid w:val="009E7112"/>
    <w:rsid w:val="009E735F"/>
    <w:rsid w:val="009E757D"/>
    <w:rsid w:val="009E77C4"/>
    <w:rsid w:val="009E797E"/>
    <w:rsid w:val="009E7AB2"/>
    <w:rsid w:val="009E7B78"/>
    <w:rsid w:val="009E7B8E"/>
    <w:rsid w:val="009E7DBD"/>
    <w:rsid w:val="009E7E8C"/>
    <w:rsid w:val="009F01DC"/>
    <w:rsid w:val="009F02A9"/>
    <w:rsid w:val="009F0696"/>
    <w:rsid w:val="009F0D7B"/>
    <w:rsid w:val="009F0DFE"/>
    <w:rsid w:val="009F0FC7"/>
    <w:rsid w:val="009F1137"/>
    <w:rsid w:val="009F141F"/>
    <w:rsid w:val="009F151F"/>
    <w:rsid w:val="009F152E"/>
    <w:rsid w:val="009F1965"/>
    <w:rsid w:val="009F1C56"/>
    <w:rsid w:val="009F1C78"/>
    <w:rsid w:val="009F1F8E"/>
    <w:rsid w:val="009F2128"/>
    <w:rsid w:val="009F225E"/>
    <w:rsid w:val="009F24B9"/>
    <w:rsid w:val="009F28C0"/>
    <w:rsid w:val="009F2DF1"/>
    <w:rsid w:val="009F32DF"/>
    <w:rsid w:val="009F38D0"/>
    <w:rsid w:val="009F3AD2"/>
    <w:rsid w:val="009F3D03"/>
    <w:rsid w:val="009F3F99"/>
    <w:rsid w:val="009F4030"/>
    <w:rsid w:val="009F42BC"/>
    <w:rsid w:val="009F44B7"/>
    <w:rsid w:val="009F4900"/>
    <w:rsid w:val="009F4968"/>
    <w:rsid w:val="009F4E87"/>
    <w:rsid w:val="009F500F"/>
    <w:rsid w:val="009F5CB2"/>
    <w:rsid w:val="009F5CB5"/>
    <w:rsid w:val="009F5FF3"/>
    <w:rsid w:val="009F606F"/>
    <w:rsid w:val="009F6527"/>
    <w:rsid w:val="009F6541"/>
    <w:rsid w:val="009F67E9"/>
    <w:rsid w:val="009F6F1B"/>
    <w:rsid w:val="009F6F23"/>
    <w:rsid w:val="009F71F5"/>
    <w:rsid w:val="009F73D5"/>
    <w:rsid w:val="009F7454"/>
    <w:rsid w:val="009F7B87"/>
    <w:rsid w:val="00A0015A"/>
    <w:rsid w:val="00A002E6"/>
    <w:rsid w:val="00A002EE"/>
    <w:rsid w:val="00A00401"/>
    <w:rsid w:val="00A00A03"/>
    <w:rsid w:val="00A00A67"/>
    <w:rsid w:val="00A00C76"/>
    <w:rsid w:val="00A00DA0"/>
    <w:rsid w:val="00A0107D"/>
    <w:rsid w:val="00A010F1"/>
    <w:rsid w:val="00A0110C"/>
    <w:rsid w:val="00A0128B"/>
    <w:rsid w:val="00A01298"/>
    <w:rsid w:val="00A012D1"/>
    <w:rsid w:val="00A013F8"/>
    <w:rsid w:val="00A01CC9"/>
    <w:rsid w:val="00A01D53"/>
    <w:rsid w:val="00A01E7D"/>
    <w:rsid w:val="00A022A3"/>
    <w:rsid w:val="00A02366"/>
    <w:rsid w:val="00A0250A"/>
    <w:rsid w:val="00A028CD"/>
    <w:rsid w:val="00A028FD"/>
    <w:rsid w:val="00A032DA"/>
    <w:rsid w:val="00A03C95"/>
    <w:rsid w:val="00A04738"/>
    <w:rsid w:val="00A04CA0"/>
    <w:rsid w:val="00A04DA9"/>
    <w:rsid w:val="00A053A9"/>
    <w:rsid w:val="00A057BE"/>
    <w:rsid w:val="00A05E85"/>
    <w:rsid w:val="00A05F83"/>
    <w:rsid w:val="00A06152"/>
    <w:rsid w:val="00A06799"/>
    <w:rsid w:val="00A06BE9"/>
    <w:rsid w:val="00A06F9D"/>
    <w:rsid w:val="00A070BB"/>
    <w:rsid w:val="00A07652"/>
    <w:rsid w:val="00A0786A"/>
    <w:rsid w:val="00A07C88"/>
    <w:rsid w:val="00A07E33"/>
    <w:rsid w:val="00A07EFA"/>
    <w:rsid w:val="00A07FD2"/>
    <w:rsid w:val="00A101BA"/>
    <w:rsid w:val="00A103D6"/>
    <w:rsid w:val="00A10475"/>
    <w:rsid w:val="00A105F7"/>
    <w:rsid w:val="00A10709"/>
    <w:rsid w:val="00A1099D"/>
    <w:rsid w:val="00A10B63"/>
    <w:rsid w:val="00A10C03"/>
    <w:rsid w:val="00A10EE9"/>
    <w:rsid w:val="00A11569"/>
    <w:rsid w:val="00A11699"/>
    <w:rsid w:val="00A11B73"/>
    <w:rsid w:val="00A11D68"/>
    <w:rsid w:val="00A11F92"/>
    <w:rsid w:val="00A1202C"/>
    <w:rsid w:val="00A12070"/>
    <w:rsid w:val="00A12436"/>
    <w:rsid w:val="00A13197"/>
    <w:rsid w:val="00A131EF"/>
    <w:rsid w:val="00A13286"/>
    <w:rsid w:val="00A132D8"/>
    <w:rsid w:val="00A1332A"/>
    <w:rsid w:val="00A133EB"/>
    <w:rsid w:val="00A1374A"/>
    <w:rsid w:val="00A1388A"/>
    <w:rsid w:val="00A13C57"/>
    <w:rsid w:val="00A13DB2"/>
    <w:rsid w:val="00A13EA2"/>
    <w:rsid w:val="00A13F7A"/>
    <w:rsid w:val="00A14160"/>
    <w:rsid w:val="00A141DE"/>
    <w:rsid w:val="00A14B83"/>
    <w:rsid w:val="00A1512C"/>
    <w:rsid w:val="00A15213"/>
    <w:rsid w:val="00A1524A"/>
    <w:rsid w:val="00A1525D"/>
    <w:rsid w:val="00A154DE"/>
    <w:rsid w:val="00A15700"/>
    <w:rsid w:val="00A15703"/>
    <w:rsid w:val="00A15ABF"/>
    <w:rsid w:val="00A15B86"/>
    <w:rsid w:val="00A15E51"/>
    <w:rsid w:val="00A16242"/>
    <w:rsid w:val="00A1685B"/>
    <w:rsid w:val="00A16BF7"/>
    <w:rsid w:val="00A16D13"/>
    <w:rsid w:val="00A16E8B"/>
    <w:rsid w:val="00A16FB6"/>
    <w:rsid w:val="00A16FE5"/>
    <w:rsid w:val="00A1716C"/>
    <w:rsid w:val="00A17312"/>
    <w:rsid w:val="00A1741D"/>
    <w:rsid w:val="00A17978"/>
    <w:rsid w:val="00A179D9"/>
    <w:rsid w:val="00A20123"/>
    <w:rsid w:val="00A2021F"/>
    <w:rsid w:val="00A202CB"/>
    <w:rsid w:val="00A2054F"/>
    <w:rsid w:val="00A20560"/>
    <w:rsid w:val="00A2091B"/>
    <w:rsid w:val="00A20B7D"/>
    <w:rsid w:val="00A20C1E"/>
    <w:rsid w:val="00A20F76"/>
    <w:rsid w:val="00A214CC"/>
    <w:rsid w:val="00A215A3"/>
    <w:rsid w:val="00A21AD2"/>
    <w:rsid w:val="00A21C90"/>
    <w:rsid w:val="00A21F72"/>
    <w:rsid w:val="00A21FC5"/>
    <w:rsid w:val="00A2225A"/>
    <w:rsid w:val="00A2271E"/>
    <w:rsid w:val="00A22862"/>
    <w:rsid w:val="00A2299F"/>
    <w:rsid w:val="00A229B2"/>
    <w:rsid w:val="00A22A75"/>
    <w:rsid w:val="00A22B99"/>
    <w:rsid w:val="00A22F28"/>
    <w:rsid w:val="00A22F4D"/>
    <w:rsid w:val="00A230ED"/>
    <w:rsid w:val="00A23333"/>
    <w:rsid w:val="00A233CA"/>
    <w:rsid w:val="00A2340C"/>
    <w:rsid w:val="00A23464"/>
    <w:rsid w:val="00A234DA"/>
    <w:rsid w:val="00A23C9B"/>
    <w:rsid w:val="00A23CC0"/>
    <w:rsid w:val="00A2421C"/>
    <w:rsid w:val="00A243DD"/>
    <w:rsid w:val="00A2446F"/>
    <w:rsid w:val="00A24509"/>
    <w:rsid w:val="00A24557"/>
    <w:rsid w:val="00A24BA5"/>
    <w:rsid w:val="00A24FE4"/>
    <w:rsid w:val="00A25319"/>
    <w:rsid w:val="00A25361"/>
    <w:rsid w:val="00A253F7"/>
    <w:rsid w:val="00A2557B"/>
    <w:rsid w:val="00A25EA7"/>
    <w:rsid w:val="00A26177"/>
    <w:rsid w:val="00A26192"/>
    <w:rsid w:val="00A2656C"/>
    <w:rsid w:val="00A267CA"/>
    <w:rsid w:val="00A26903"/>
    <w:rsid w:val="00A26C77"/>
    <w:rsid w:val="00A26C97"/>
    <w:rsid w:val="00A2721E"/>
    <w:rsid w:val="00A27557"/>
    <w:rsid w:val="00A275EF"/>
    <w:rsid w:val="00A2774B"/>
    <w:rsid w:val="00A27A23"/>
    <w:rsid w:val="00A27AF7"/>
    <w:rsid w:val="00A27DEC"/>
    <w:rsid w:val="00A3036C"/>
    <w:rsid w:val="00A3036D"/>
    <w:rsid w:val="00A303CE"/>
    <w:rsid w:val="00A30473"/>
    <w:rsid w:val="00A309BF"/>
    <w:rsid w:val="00A30A14"/>
    <w:rsid w:val="00A30A18"/>
    <w:rsid w:val="00A30D4E"/>
    <w:rsid w:val="00A30DC2"/>
    <w:rsid w:val="00A30DFF"/>
    <w:rsid w:val="00A30E49"/>
    <w:rsid w:val="00A3130B"/>
    <w:rsid w:val="00A31B00"/>
    <w:rsid w:val="00A31BCD"/>
    <w:rsid w:val="00A31F7F"/>
    <w:rsid w:val="00A3204D"/>
    <w:rsid w:val="00A323E2"/>
    <w:rsid w:val="00A32413"/>
    <w:rsid w:val="00A32693"/>
    <w:rsid w:val="00A3277E"/>
    <w:rsid w:val="00A32B7C"/>
    <w:rsid w:val="00A32E81"/>
    <w:rsid w:val="00A33041"/>
    <w:rsid w:val="00A330A6"/>
    <w:rsid w:val="00A336C0"/>
    <w:rsid w:val="00A3378D"/>
    <w:rsid w:val="00A3390F"/>
    <w:rsid w:val="00A3392A"/>
    <w:rsid w:val="00A33B23"/>
    <w:rsid w:val="00A33B5C"/>
    <w:rsid w:val="00A33C99"/>
    <w:rsid w:val="00A341BF"/>
    <w:rsid w:val="00A34443"/>
    <w:rsid w:val="00A34445"/>
    <w:rsid w:val="00A352CE"/>
    <w:rsid w:val="00A3548C"/>
    <w:rsid w:val="00A35C04"/>
    <w:rsid w:val="00A35DC0"/>
    <w:rsid w:val="00A35F04"/>
    <w:rsid w:val="00A35F9B"/>
    <w:rsid w:val="00A36413"/>
    <w:rsid w:val="00A3673A"/>
    <w:rsid w:val="00A3677C"/>
    <w:rsid w:val="00A36BB0"/>
    <w:rsid w:val="00A371DC"/>
    <w:rsid w:val="00A372CB"/>
    <w:rsid w:val="00A3776E"/>
    <w:rsid w:val="00A37D45"/>
    <w:rsid w:val="00A40039"/>
    <w:rsid w:val="00A400C2"/>
    <w:rsid w:val="00A400C4"/>
    <w:rsid w:val="00A40244"/>
    <w:rsid w:val="00A40268"/>
    <w:rsid w:val="00A402D5"/>
    <w:rsid w:val="00A404CE"/>
    <w:rsid w:val="00A404D2"/>
    <w:rsid w:val="00A405A9"/>
    <w:rsid w:val="00A40622"/>
    <w:rsid w:val="00A408D7"/>
    <w:rsid w:val="00A40AB7"/>
    <w:rsid w:val="00A40BB3"/>
    <w:rsid w:val="00A40CB6"/>
    <w:rsid w:val="00A4100C"/>
    <w:rsid w:val="00A4106A"/>
    <w:rsid w:val="00A4114F"/>
    <w:rsid w:val="00A4156D"/>
    <w:rsid w:val="00A41C64"/>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464"/>
    <w:rsid w:val="00A4354B"/>
    <w:rsid w:val="00A435EB"/>
    <w:rsid w:val="00A4363F"/>
    <w:rsid w:val="00A43719"/>
    <w:rsid w:val="00A43731"/>
    <w:rsid w:val="00A4381C"/>
    <w:rsid w:val="00A439B8"/>
    <w:rsid w:val="00A43B15"/>
    <w:rsid w:val="00A43CC7"/>
    <w:rsid w:val="00A43D38"/>
    <w:rsid w:val="00A43D6E"/>
    <w:rsid w:val="00A43D79"/>
    <w:rsid w:val="00A43E15"/>
    <w:rsid w:val="00A44279"/>
    <w:rsid w:val="00A44386"/>
    <w:rsid w:val="00A44455"/>
    <w:rsid w:val="00A444E1"/>
    <w:rsid w:val="00A44794"/>
    <w:rsid w:val="00A44C0C"/>
    <w:rsid w:val="00A44D3F"/>
    <w:rsid w:val="00A44D8E"/>
    <w:rsid w:val="00A44FD7"/>
    <w:rsid w:val="00A4509A"/>
    <w:rsid w:val="00A45452"/>
    <w:rsid w:val="00A4585F"/>
    <w:rsid w:val="00A4589C"/>
    <w:rsid w:val="00A45996"/>
    <w:rsid w:val="00A46211"/>
    <w:rsid w:val="00A46B19"/>
    <w:rsid w:val="00A4710C"/>
    <w:rsid w:val="00A472E5"/>
    <w:rsid w:val="00A472FE"/>
    <w:rsid w:val="00A475E1"/>
    <w:rsid w:val="00A476AB"/>
    <w:rsid w:val="00A477FA"/>
    <w:rsid w:val="00A47AC1"/>
    <w:rsid w:val="00A47E3E"/>
    <w:rsid w:val="00A47FEA"/>
    <w:rsid w:val="00A504D9"/>
    <w:rsid w:val="00A504DC"/>
    <w:rsid w:val="00A504E5"/>
    <w:rsid w:val="00A504F9"/>
    <w:rsid w:val="00A5061B"/>
    <w:rsid w:val="00A50864"/>
    <w:rsid w:val="00A50CC7"/>
    <w:rsid w:val="00A50F1B"/>
    <w:rsid w:val="00A50F56"/>
    <w:rsid w:val="00A50F83"/>
    <w:rsid w:val="00A510C4"/>
    <w:rsid w:val="00A512D2"/>
    <w:rsid w:val="00A51527"/>
    <w:rsid w:val="00A517BC"/>
    <w:rsid w:val="00A517EC"/>
    <w:rsid w:val="00A51C8E"/>
    <w:rsid w:val="00A51E47"/>
    <w:rsid w:val="00A51F85"/>
    <w:rsid w:val="00A5255F"/>
    <w:rsid w:val="00A526FD"/>
    <w:rsid w:val="00A5276F"/>
    <w:rsid w:val="00A528E6"/>
    <w:rsid w:val="00A52937"/>
    <w:rsid w:val="00A53361"/>
    <w:rsid w:val="00A5338C"/>
    <w:rsid w:val="00A535AF"/>
    <w:rsid w:val="00A53754"/>
    <w:rsid w:val="00A540C6"/>
    <w:rsid w:val="00A5422C"/>
    <w:rsid w:val="00A544A0"/>
    <w:rsid w:val="00A54764"/>
    <w:rsid w:val="00A54914"/>
    <w:rsid w:val="00A54937"/>
    <w:rsid w:val="00A54E4C"/>
    <w:rsid w:val="00A550F0"/>
    <w:rsid w:val="00A5517A"/>
    <w:rsid w:val="00A5522C"/>
    <w:rsid w:val="00A555D6"/>
    <w:rsid w:val="00A555EA"/>
    <w:rsid w:val="00A55706"/>
    <w:rsid w:val="00A55733"/>
    <w:rsid w:val="00A5577F"/>
    <w:rsid w:val="00A55BC9"/>
    <w:rsid w:val="00A55D35"/>
    <w:rsid w:val="00A5601F"/>
    <w:rsid w:val="00A560D3"/>
    <w:rsid w:val="00A56225"/>
    <w:rsid w:val="00A563A3"/>
    <w:rsid w:val="00A56655"/>
    <w:rsid w:val="00A56657"/>
    <w:rsid w:val="00A566E3"/>
    <w:rsid w:val="00A569D3"/>
    <w:rsid w:val="00A56B0F"/>
    <w:rsid w:val="00A56B13"/>
    <w:rsid w:val="00A56E39"/>
    <w:rsid w:val="00A56EE7"/>
    <w:rsid w:val="00A5713E"/>
    <w:rsid w:val="00A574BE"/>
    <w:rsid w:val="00A57FC5"/>
    <w:rsid w:val="00A601C4"/>
    <w:rsid w:val="00A60798"/>
    <w:rsid w:val="00A609B1"/>
    <w:rsid w:val="00A60AC8"/>
    <w:rsid w:val="00A60C68"/>
    <w:rsid w:val="00A60E90"/>
    <w:rsid w:val="00A60F37"/>
    <w:rsid w:val="00A610E4"/>
    <w:rsid w:val="00A613FB"/>
    <w:rsid w:val="00A61A4D"/>
    <w:rsid w:val="00A61A77"/>
    <w:rsid w:val="00A61B8E"/>
    <w:rsid w:val="00A61DC8"/>
    <w:rsid w:val="00A61F28"/>
    <w:rsid w:val="00A61F30"/>
    <w:rsid w:val="00A62088"/>
    <w:rsid w:val="00A620BA"/>
    <w:rsid w:val="00A62225"/>
    <w:rsid w:val="00A623C9"/>
    <w:rsid w:val="00A62575"/>
    <w:rsid w:val="00A625DE"/>
    <w:rsid w:val="00A63171"/>
    <w:rsid w:val="00A632A4"/>
    <w:rsid w:val="00A636BA"/>
    <w:rsid w:val="00A63A0F"/>
    <w:rsid w:val="00A63AA3"/>
    <w:rsid w:val="00A64098"/>
    <w:rsid w:val="00A641F6"/>
    <w:rsid w:val="00A6450F"/>
    <w:rsid w:val="00A64645"/>
    <w:rsid w:val="00A64744"/>
    <w:rsid w:val="00A64ADE"/>
    <w:rsid w:val="00A64DC7"/>
    <w:rsid w:val="00A64E33"/>
    <w:rsid w:val="00A64E7A"/>
    <w:rsid w:val="00A64E87"/>
    <w:rsid w:val="00A6534F"/>
    <w:rsid w:val="00A65492"/>
    <w:rsid w:val="00A654EB"/>
    <w:rsid w:val="00A655AD"/>
    <w:rsid w:val="00A65830"/>
    <w:rsid w:val="00A6590A"/>
    <w:rsid w:val="00A659E2"/>
    <w:rsid w:val="00A65CCD"/>
    <w:rsid w:val="00A65DF3"/>
    <w:rsid w:val="00A65E0C"/>
    <w:rsid w:val="00A660D6"/>
    <w:rsid w:val="00A66558"/>
    <w:rsid w:val="00A666AF"/>
    <w:rsid w:val="00A66766"/>
    <w:rsid w:val="00A6690C"/>
    <w:rsid w:val="00A66AB7"/>
    <w:rsid w:val="00A66B27"/>
    <w:rsid w:val="00A66CB6"/>
    <w:rsid w:val="00A66D4E"/>
    <w:rsid w:val="00A66D58"/>
    <w:rsid w:val="00A6713D"/>
    <w:rsid w:val="00A67252"/>
    <w:rsid w:val="00A67322"/>
    <w:rsid w:val="00A674F7"/>
    <w:rsid w:val="00A67BFE"/>
    <w:rsid w:val="00A67C6D"/>
    <w:rsid w:val="00A67D50"/>
    <w:rsid w:val="00A70065"/>
    <w:rsid w:val="00A7008F"/>
    <w:rsid w:val="00A701AF"/>
    <w:rsid w:val="00A701CF"/>
    <w:rsid w:val="00A7020E"/>
    <w:rsid w:val="00A70230"/>
    <w:rsid w:val="00A70460"/>
    <w:rsid w:val="00A70908"/>
    <w:rsid w:val="00A709AF"/>
    <w:rsid w:val="00A709F9"/>
    <w:rsid w:val="00A70A6E"/>
    <w:rsid w:val="00A70F8E"/>
    <w:rsid w:val="00A71075"/>
    <w:rsid w:val="00A71091"/>
    <w:rsid w:val="00A71150"/>
    <w:rsid w:val="00A71522"/>
    <w:rsid w:val="00A7159E"/>
    <w:rsid w:val="00A715E7"/>
    <w:rsid w:val="00A71B72"/>
    <w:rsid w:val="00A71BC4"/>
    <w:rsid w:val="00A72B46"/>
    <w:rsid w:val="00A72BF4"/>
    <w:rsid w:val="00A72D15"/>
    <w:rsid w:val="00A72D18"/>
    <w:rsid w:val="00A72DC8"/>
    <w:rsid w:val="00A731D4"/>
    <w:rsid w:val="00A7320A"/>
    <w:rsid w:val="00A7323A"/>
    <w:rsid w:val="00A7338D"/>
    <w:rsid w:val="00A733CB"/>
    <w:rsid w:val="00A7388B"/>
    <w:rsid w:val="00A73A61"/>
    <w:rsid w:val="00A73FDC"/>
    <w:rsid w:val="00A74046"/>
    <w:rsid w:val="00A74136"/>
    <w:rsid w:val="00A74497"/>
    <w:rsid w:val="00A749C2"/>
    <w:rsid w:val="00A74C22"/>
    <w:rsid w:val="00A74EB9"/>
    <w:rsid w:val="00A74F4A"/>
    <w:rsid w:val="00A75083"/>
    <w:rsid w:val="00A75464"/>
    <w:rsid w:val="00A75599"/>
    <w:rsid w:val="00A75611"/>
    <w:rsid w:val="00A7578B"/>
    <w:rsid w:val="00A7593C"/>
    <w:rsid w:val="00A75973"/>
    <w:rsid w:val="00A75D39"/>
    <w:rsid w:val="00A75F4C"/>
    <w:rsid w:val="00A76260"/>
    <w:rsid w:val="00A762D8"/>
    <w:rsid w:val="00A76411"/>
    <w:rsid w:val="00A7643C"/>
    <w:rsid w:val="00A76498"/>
    <w:rsid w:val="00A767A5"/>
    <w:rsid w:val="00A76898"/>
    <w:rsid w:val="00A76AB2"/>
    <w:rsid w:val="00A76CC6"/>
    <w:rsid w:val="00A76D67"/>
    <w:rsid w:val="00A770EF"/>
    <w:rsid w:val="00A77372"/>
    <w:rsid w:val="00A77858"/>
    <w:rsid w:val="00A77981"/>
    <w:rsid w:val="00A77B63"/>
    <w:rsid w:val="00A77DC5"/>
    <w:rsid w:val="00A77E04"/>
    <w:rsid w:val="00A800CC"/>
    <w:rsid w:val="00A801DD"/>
    <w:rsid w:val="00A8056B"/>
    <w:rsid w:val="00A8084C"/>
    <w:rsid w:val="00A80B0B"/>
    <w:rsid w:val="00A80D83"/>
    <w:rsid w:val="00A80E84"/>
    <w:rsid w:val="00A80E88"/>
    <w:rsid w:val="00A80EDC"/>
    <w:rsid w:val="00A8119F"/>
    <w:rsid w:val="00A8132F"/>
    <w:rsid w:val="00A814D0"/>
    <w:rsid w:val="00A81812"/>
    <w:rsid w:val="00A8193B"/>
    <w:rsid w:val="00A81B15"/>
    <w:rsid w:val="00A81C1C"/>
    <w:rsid w:val="00A82966"/>
    <w:rsid w:val="00A829DD"/>
    <w:rsid w:val="00A82F29"/>
    <w:rsid w:val="00A82F59"/>
    <w:rsid w:val="00A833B6"/>
    <w:rsid w:val="00A83866"/>
    <w:rsid w:val="00A8398A"/>
    <w:rsid w:val="00A842B4"/>
    <w:rsid w:val="00A84453"/>
    <w:rsid w:val="00A8448C"/>
    <w:rsid w:val="00A84AF9"/>
    <w:rsid w:val="00A84E31"/>
    <w:rsid w:val="00A85038"/>
    <w:rsid w:val="00A851FF"/>
    <w:rsid w:val="00A85264"/>
    <w:rsid w:val="00A85455"/>
    <w:rsid w:val="00A85A3F"/>
    <w:rsid w:val="00A85B17"/>
    <w:rsid w:val="00A85DBC"/>
    <w:rsid w:val="00A860BA"/>
    <w:rsid w:val="00A8621F"/>
    <w:rsid w:val="00A862EB"/>
    <w:rsid w:val="00A86387"/>
    <w:rsid w:val="00A864C6"/>
    <w:rsid w:val="00A8651D"/>
    <w:rsid w:val="00A867FD"/>
    <w:rsid w:val="00A869E6"/>
    <w:rsid w:val="00A86DCB"/>
    <w:rsid w:val="00A87538"/>
    <w:rsid w:val="00A87736"/>
    <w:rsid w:val="00A87754"/>
    <w:rsid w:val="00A8786A"/>
    <w:rsid w:val="00A878E5"/>
    <w:rsid w:val="00A87904"/>
    <w:rsid w:val="00A87951"/>
    <w:rsid w:val="00A87C95"/>
    <w:rsid w:val="00A87E19"/>
    <w:rsid w:val="00A9058B"/>
    <w:rsid w:val="00A90623"/>
    <w:rsid w:val="00A90A21"/>
    <w:rsid w:val="00A90B43"/>
    <w:rsid w:val="00A90F70"/>
    <w:rsid w:val="00A9162F"/>
    <w:rsid w:val="00A91AC9"/>
    <w:rsid w:val="00A91B32"/>
    <w:rsid w:val="00A91CA8"/>
    <w:rsid w:val="00A91DA9"/>
    <w:rsid w:val="00A9258A"/>
    <w:rsid w:val="00A926D6"/>
    <w:rsid w:val="00A92727"/>
    <w:rsid w:val="00A92763"/>
    <w:rsid w:val="00A929CB"/>
    <w:rsid w:val="00A930E0"/>
    <w:rsid w:val="00A937F8"/>
    <w:rsid w:val="00A93808"/>
    <w:rsid w:val="00A9389D"/>
    <w:rsid w:val="00A938B7"/>
    <w:rsid w:val="00A93C2E"/>
    <w:rsid w:val="00A94064"/>
    <w:rsid w:val="00A94EDF"/>
    <w:rsid w:val="00A94F7C"/>
    <w:rsid w:val="00A9519E"/>
    <w:rsid w:val="00A952FC"/>
    <w:rsid w:val="00A957F9"/>
    <w:rsid w:val="00A95959"/>
    <w:rsid w:val="00A95D20"/>
    <w:rsid w:val="00A95D6F"/>
    <w:rsid w:val="00A95EE7"/>
    <w:rsid w:val="00A963E3"/>
    <w:rsid w:val="00A96885"/>
    <w:rsid w:val="00A97125"/>
    <w:rsid w:val="00A97AC5"/>
    <w:rsid w:val="00AA01DE"/>
    <w:rsid w:val="00AA0445"/>
    <w:rsid w:val="00AA0AEF"/>
    <w:rsid w:val="00AA0C27"/>
    <w:rsid w:val="00AA10DB"/>
    <w:rsid w:val="00AA1200"/>
    <w:rsid w:val="00AA127E"/>
    <w:rsid w:val="00AA1438"/>
    <w:rsid w:val="00AA14D2"/>
    <w:rsid w:val="00AA162B"/>
    <w:rsid w:val="00AA169D"/>
    <w:rsid w:val="00AA1B6E"/>
    <w:rsid w:val="00AA1C2D"/>
    <w:rsid w:val="00AA1C54"/>
    <w:rsid w:val="00AA1D0D"/>
    <w:rsid w:val="00AA217A"/>
    <w:rsid w:val="00AA273D"/>
    <w:rsid w:val="00AA2EBF"/>
    <w:rsid w:val="00AA3167"/>
    <w:rsid w:val="00AA35BC"/>
    <w:rsid w:val="00AA35DC"/>
    <w:rsid w:val="00AA378C"/>
    <w:rsid w:val="00AA3A45"/>
    <w:rsid w:val="00AA3B57"/>
    <w:rsid w:val="00AA3BB5"/>
    <w:rsid w:val="00AA3C7D"/>
    <w:rsid w:val="00AA40B9"/>
    <w:rsid w:val="00AA4396"/>
    <w:rsid w:val="00AA43C3"/>
    <w:rsid w:val="00AA4456"/>
    <w:rsid w:val="00AA451D"/>
    <w:rsid w:val="00AA4737"/>
    <w:rsid w:val="00AA4C0E"/>
    <w:rsid w:val="00AA4DCE"/>
    <w:rsid w:val="00AA5030"/>
    <w:rsid w:val="00AA5748"/>
    <w:rsid w:val="00AA5FF4"/>
    <w:rsid w:val="00AA60A5"/>
    <w:rsid w:val="00AA6147"/>
    <w:rsid w:val="00AA62ED"/>
    <w:rsid w:val="00AA63BB"/>
    <w:rsid w:val="00AA6552"/>
    <w:rsid w:val="00AA6593"/>
    <w:rsid w:val="00AA662C"/>
    <w:rsid w:val="00AA6785"/>
    <w:rsid w:val="00AA6888"/>
    <w:rsid w:val="00AA6D41"/>
    <w:rsid w:val="00AA702F"/>
    <w:rsid w:val="00AA7284"/>
    <w:rsid w:val="00AA72AC"/>
    <w:rsid w:val="00AA739B"/>
    <w:rsid w:val="00AA7553"/>
    <w:rsid w:val="00AA75D8"/>
    <w:rsid w:val="00AA75F0"/>
    <w:rsid w:val="00AA77AA"/>
    <w:rsid w:val="00AA77F7"/>
    <w:rsid w:val="00AA79A0"/>
    <w:rsid w:val="00AA7A65"/>
    <w:rsid w:val="00AA7BCB"/>
    <w:rsid w:val="00AA7E82"/>
    <w:rsid w:val="00AA7FC6"/>
    <w:rsid w:val="00AB0566"/>
    <w:rsid w:val="00AB09CE"/>
    <w:rsid w:val="00AB09DD"/>
    <w:rsid w:val="00AB0B11"/>
    <w:rsid w:val="00AB0C6F"/>
    <w:rsid w:val="00AB0CA4"/>
    <w:rsid w:val="00AB0D20"/>
    <w:rsid w:val="00AB0D4B"/>
    <w:rsid w:val="00AB0DA2"/>
    <w:rsid w:val="00AB0F42"/>
    <w:rsid w:val="00AB146F"/>
    <w:rsid w:val="00AB1588"/>
    <w:rsid w:val="00AB15F5"/>
    <w:rsid w:val="00AB16F8"/>
    <w:rsid w:val="00AB18C3"/>
    <w:rsid w:val="00AB18D7"/>
    <w:rsid w:val="00AB1B26"/>
    <w:rsid w:val="00AB20F4"/>
    <w:rsid w:val="00AB2154"/>
    <w:rsid w:val="00AB23F1"/>
    <w:rsid w:val="00AB2A26"/>
    <w:rsid w:val="00AB30DA"/>
    <w:rsid w:val="00AB33CB"/>
    <w:rsid w:val="00AB39B5"/>
    <w:rsid w:val="00AB3A16"/>
    <w:rsid w:val="00AB3A39"/>
    <w:rsid w:val="00AB3BA2"/>
    <w:rsid w:val="00AB3DE3"/>
    <w:rsid w:val="00AB3FCF"/>
    <w:rsid w:val="00AB403D"/>
    <w:rsid w:val="00AB41B3"/>
    <w:rsid w:val="00AB4556"/>
    <w:rsid w:val="00AB4629"/>
    <w:rsid w:val="00AB46AD"/>
    <w:rsid w:val="00AB46E2"/>
    <w:rsid w:val="00AB475F"/>
    <w:rsid w:val="00AB4B52"/>
    <w:rsid w:val="00AB4C25"/>
    <w:rsid w:val="00AB4DEE"/>
    <w:rsid w:val="00AB4EE8"/>
    <w:rsid w:val="00AB518F"/>
    <w:rsid w:val="00AB56EB"/>
    <w:rsid w:val="00AB57AC"/>
    <w:rsid w:val="00AB5A12"/>
    <w:rsid w:val="00AB6242"/>
    <w:rsid w:val="00AB6307"/>
    <w:rsid w:val="00AB65FB"/>
    <w:rsid w:val="00AB68D2"/>
    <w:rsid w:val="00AB6D1F"/>
    <w:rsid w:val="00AB6E69"/>
    <w:rsid w:val="00AB70BB"/>
    <w:rsid w:val="00AB71FD"/>
    <w:rsid w:val="00AB7236"/>
    <w:rsid w:val="00AB7361"/>
    <w:rsid w:val="00AB73A5"/>
    <w:rsid w:val="00AB74AB"/>
    <w:rsid w:val="00AB74D5"/>
    <w:rsid w:val="00AB7B4F"/>
    <w:rsid w:val="00AB7D97"/>
    <w:rsid w:val="00AB7E63"/>
    <w:rsid w:val="00AC01BD"/>
    <w:rsid w:val="00AC0751"/>
    <w:rsid w:val="00AC0860"/>
    <w:rsid w:val="00AC08BE"/>
    <w:rsid w:val="00AC0A10"/>
    <w:rsid w:val="00AC0B0A"/>
    <w:rsid w:val="00AC0B1D"/>
    <w:rsid w:val="00AC0B3E"/>
    <w:rsid w:val="00AC0B66"/>
    <w:rsid w:val="00AC1002"/>
    <w:rsid w:val="00AC1103"/>
    <w:rsid w:val="00AC14D4"/>
    <w:rsid w:val="00AC16BB"/>
    <w:rsid w:val="00AC16E9"/>
    <w:rsid w:val="00AC16F8"/>
    <w:rsid w:val="00AC183F"/>
    <w:rsid w:val="00AC1BFC"/>
    <w:rsid w:val="00AC1C9F"/>
    <w:rsid w:val="00AC1DB2"/>
    <w:rsid w:val="00AC1DE0"/>
    <w:rsid w:val="00AC1E17"/>
    <w:rsid w:val="00AC2007"/>
    <w:rsid w:val="00AC235F"/>
    <w:rsid w:val="00AC2940"/>
    <w:rsid w:val="00AC29AF"/>
    <w:rsid w:val="00AC3054"/>
    <w:rsid w:val="00AC3077"/>
    <w:rsid w:val="00AC31EE"/>
    <w:rsid w:val="00AC3F2E"/>
    <w:rsid w:val="00AC416D"/>
    <w:rsid w:val="00AC4478"/>
    <w:rsid w:val="00AC464C"/>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F81"/>
    <w:rsid w:val="00AC70B9"/>
    <w:rsid w:val="00AC750D"/>
    <w:rsid w:val="00AC75A5"/>
    <w:rsid w:val="00AC78C4"/>
    <w:rsid w:val="00AC78FA"/>
    <w:rsid w:val="00AD0105"/>
    <w:rsid w:val="00AD017A"/>
    <w:rsid w:val="00AD0212"/>
    <w:rsid w:val="00AD0265"/>
    <w:rsid w:val="00AD0792"/>
    <w:rsid w:val="00AD08E5"/>
    <w:rsid w:val="00AD0959"/>
    <w:rsid w:val="00AD0BE7"/>
    <w:rsid w:val="00AD0C22"/>
    <w:rsid w:val="00AD0EF8"/>
    <w:rsid w:val="00AD1072"/>
    <w:rsid w:val="00AD12DF"/>
    <w:rsid w:val="00AD14CC"/>
    <w:rsid w:val="00AD165C"/>
    <w:rsid w:val="00AD1907"/>
    <w:rsid w:val="00AD1BA7"/>
    <w:rsid w:val="00AD1F9B"/>
    <w:rsid w:val="00AD22BA"/>
    <w:rsid w:val="00AD2324"/>
    <w:rsid w:val="00AD24FE"/>
    <w:rsid w:val="00AD2B6C"/>
    <w:rsid w:val="00AD2BA9"/>
    <w:rsid w:val="00AD2BE9"/>
    <w:rsid w:val="00AD2DDC"/>
    <w:rsid w:val="00AD2F10"/>
    <w:rsid w:val="00AD3086"/>
    <w:rsid w:val="00AD30D9"/>
    <w:rsid w:val="00AD3235"/>
    <w:rsid w:val="00AD3292"/>
    <w:rsid w:val="00AD3310"/>
    <w:rsid w:val="00AD37A2"/>
    <w:rsid w:val="00AD38B0"/>
    <w:rsid w:val="00AD3972"/>
    <w:rsid w:val="00AD3BF5"/>
    <w:rsid w:val="00AD3C9A"/>
    <w:rsid w:val="00AD3DFC"/>
    <w:rsid w:val="00AD3DFD"/>
    <w:rsid w:val="00AD4017"/>
    <w:rsid w:val="00AD4038"/>
    <w:rsid w:val="00AD40A5"/>
    <w:rsid w:val="00AD43FC"/>
    <w:rsid w:val="00AD4609"/>
    <w:rsid w:val="00AD4678"/>
    <w:rsid w:val="00AD47C5"/>
    <w:rsid w:val="00AD482E"/>
    <w:rsid w:val="00AD49C4"/>
    <w:rsid w:val="00AD49F9"/>
    <w:rsid w:val="00AD4B9D"/>
    <w:rsid w:val="00AD4D29"/>
    <w:rsid w:val="00AD541C"/>
    <w:rsid w:val="00AD5748"/>
    <w:rsid w:val="00AD5820"/>
    <w:rsid w:val="00AD5B93"/>
    <w:rsid w:val="00AD5BD0"/>
    <w:rsid w:val="00AD5E29"/>
    <w:rsid w:val="00AD5E86"/>
    <w:rsid w:val="00AD5F29"/>
    <w:rsid w:val="00AD5FC9"/>
    <w:rsid w:val="00AD610C"/>
    <w:rsid w:val="00AD618B"/>
    <w:rsid w:val="00AD618E"/>
    <w:rsid w:val="00AD6282"/>
    <w:rsid w:val="00AD6AC7"/>
    <w:rsid w:val="00AD6B3F"/>
    <w:rsid w:val="00AD6BD6"/>
    <w:rsid w:val="00AD6DDF"/>
    <w:rsid w:val="00AD74B2"/>
    <w:rsid w:val="00AD74EF"/>
    <w:rsid w:val="00AD7773"/>
    <w:rsid w:val="00AE005F"/>
    <w:rsid w:val="00AE013D"/>
    <w:rsid w:val="00AE02D9"/>
    <w:rsid w:val="00AE0431"/>
    <w:rsid w:val="00AE06E5"/>
    <w:rsid w:val="00AE0A5C"/>
    <w:rsid w:val="00AE0AF6"/>
    <w:rsid w:val="00AE0DD5"/>
    <w:rsid w:val="00AE103A"/>
    <w:rsid w:val="00AE10F7"/>
    <w:rsid w:val="00AE118C"/>
    <w:rsid w:val="00AE1225"/>
    <w:rsid w:val="00AE1242"/>
    <w:rsid w:val="00AE127B"/>
    <w:rsid w:val="00AE1312"/>
    <w:rsid w:val="00AE15D2"/>
    <w:rsid w:val="00AE1960"/>
    <w:rsid w:val="00AE1B78"/>
    <w:rsid w:val="00AE1B9B"/>
    <w:rsid w:val="00AE1BBD"/>
    <w:rsid w:val="00AE2008"/>
    <w:rsid w:val="00AE23E9"/>
    <w:rsid w:val="00AE276C"/>
    <w:rsid w:val="00AE28C3"/>
    <w:rsid w:val="00AE294C"/>
    <w:rsid w:val="00AE2A29"/>
    <w:rsid w:val="00AE2A73"/>
    <w:rsid w:val="00AE2B2B"/>
    <w:rsid w:val="00AE2BBB"/>
    <w:rsid w:val="00AE3094"/>
    <w:rsid w:val="00AE3254"/>
    <w:rsid w:val="00AE3348"/>
    <w:rsid w:val="00AE3382"/>
    <w:rsid w:val="00AE358E"/>
    <w:rsid w:val="00AE3BF5"/>
    <w:rsid w:val="00AE40A4"/>
    <w:rsid w:val="00AE4144"/>
    <w:rsid w:val="00AE426E"/>
    <w:rsid w:val="00AE439F"/>
    <w:rsid w:val="00AE4862"/>
    <w:rsid w:val="00AE48C0"/>
    <w:rsid w:val="00AE4A6A"/>
    <w:rsid w:val="00AE4E17"/>
    <w:rsid w:val="00AE4F4B"/>
    <w:rsid w:val="00AE5297"/>
    <w:rsid w:val="00AE53A1"/>
    <w:rsid w:val="00AE5CA9"/>
    <w:rsid w:val="00AE6570"/>
    <w:rsid w:val="00AE6871"/>
    <w:rsid w:val="00AE69C3"/>
    <w:rsid w:val="00AE6B64"/>
    <w:rsid w:val="00AE6BCE"/>
    <w:rsid w:val="00AE6F92"/>
    <w:rsid w:val="00AE7072"/>
    <w:rsid w:val="00AE729C"/>
    <w:rsid w:val="00AE72D5"/>
    <w:rsid w:val="00AE77CD"/>
    <w:rsid w:val="00AE78E1"/>
    <w:rsid w:val="00AE7B42"/>
    <w:rsid w:val="00AF034A"/>
    <w:rsid w:val="00AF03EC"/>
    <w:rsid w:val="00AF05E6"/>
    <w:rsid w:val="00AF0659"/>
    <w:rsid w:val="00AF079E"/>
    <w:rsid w:val="00AF09A9"/>
    <w:rsid w:val="00AF09F0"/>
    <w:rsid w:val="00AF0B62"/>
    <w:rsid w:val="00AF0B9B"/>
    <w:rsid w:val="00AF0BD7"/>
    <w:rsid w:val="00AF0EE5"/>
    <w:rsid w:val="00AF0F5E"/>
    <w:rsid w:val="00AF1147"/>
    <w:rsid w:val="00AF141E"/>
    <w:rsid w:val="00AF15D5"/>
    <w:rsid w:val="00AF1EB7"/>
    <w:rsid w:val="00AF27CF"/>
    <w:rsid w:val="00AF282E"/>
    <w:rsid w:val="00AF28BA"/>
    <w:rsid w:val="00AF292D"/>
    <w:rsid w:val="00AF295D"/>
    <w:rsid w:val="00AF29F8"/>
    <w:rsid w:val="00AF2A4E"/>
    <w:rsid w:val="00AF2DA1"/>
    <w:rsid w:val="00AF2EAD"/>
    <w:rsid w:val="00AF3461"/>
    <w:rsid w:val="00AF3749"/>
    <w:rsid w:val="00AF3770"/>
    <w:rsid w:val="00AF3847"/>
    <w:rsid w:val="00AF388F"/>
    <w:rsid w:val="00AF3D2D"/>
    <w:rsid w:val="00AF4178"/>
    <w:rsid w:val="00AF44C0"/>
    <w:rsid w:val="00AF489D"/>
    <w:rsid w:val="00AF4934"/>
    <w:rsid w:val="00AF49A9"/>
    <w:rsid w:val="00AF4A06"/>
    <w:rsid w:val="00AF4D3B"/>
    <w:rsid w:val="00AF4E66"/>
    <w:rsid w:val="00AF53D3"/>
    <w:rsid w:val="00AF5A35"/>
    <w:rsid w:val="00AF5A85"/>
    <w:rsid w:val="00AF5BA1"/>
    <w:rsid w:val="00AF5C0C"/>
    <w:rsid w:val="00AF6207"/>
    <w:rsid w:val="00AF6244"/>
    <w:rsid w:val="00AF6306"/>
    <w:rsid w:val="00AF6409"/>
    <w:rsid w:val="00AF646E"/>
    <w:rsid w:val="00AF65D7"/>
    <w:rsid w:val="00AF67F0"/>
    <w:rsid w:val="00AF6899"/>
    <w:rsid w:val="00AF6EAA"/>
    <w:rsid w:val="00AF746C"/>
    <w:rsid w:val="00AF74CB"/>
    <w:rsid w:val="00AF754B"/>
    <w:rsid w:val="00AF7785"/>
    <w:rsid w:val="00AF798E"/>
    <w:rsid w:val="00B00458"/>
    <w:rsid w:val="00B0053B"/>
    <w:rsid w:val="00B00691"/>
    <w:rsid w:val="00B0078B"/>
    <w:rsid w:val="00B00986"/>
    <w:rsid w:val="00B00AFF"/>
    <w:rsid w:val="00B00B34"/>
    <w:rsid w:val="00B00C03"/>
    <w:rsid w:val="00B00D97"/>
    <w:rsid w:val="00B00F11"/>
    <w:rsid w:val="00B01168"/>
    <w:rsid w:val="00B0116A"/>
    <w:rsid w:val="00B018BD"/>
    <w:rsid w:val="00B01F30"/>
    <w:rsid w:val="00B02004"/>
    <w:rsid w:val="00B0269A"/>
    <w:rsid w:val="00B02727"/>
    <w:rsid w:val="00B02A9F"/>
    <w:rsid w:val="00B02CC0"/>
    <w:rsid w:val="00B02CE0"/>
    <w:rsid w:val="00B02D27"/>
    <w:rsid w:val="00B02D85"/>
    <w:rsid w:val="00B03197"/>
    <w:rsid w:val="00B0358A"/>
    <w:rsid w:val="00B037A7"/>
    <w:rsid w:val="00B03935"/>
    <w:rsid w:val="00B03CFC"/>
    <w:rsid w:val="00B04036"/>
    <w:rsid w:val="00B0411A"/>
    <w:rsid w:val="00B041FD"/>
    <w:rsid w:val="00B0493A"/>
    <w:rsid w:val="00B04EBE"/>
    <w:rsid w:val="00B04EE3"/>
    <w:rsid w:val="00B051EB"/>
    <w:rsid w:val="00B05411"/>
    <w:rsid w:val="00B0545B"/>
    <w:rsid w:val="00B055D8"/>
    <w:rsid w:val="00B05657"/>
    <w:rsid w:val="00B05986"/>
    <w:rsid w:val="00B05B0C"/>
    <w:rsid w:val="00B05C4B"/>
    <w:rsid w:val="00B05D10"/>
    <w:rsid w:val="00B05ED9"/>
    <w:rsid w:val="00B05FF2"/>
    <w:rsid w:val="00B0605D"/>
    <w:rsid w:val="00B060C5"/>
    <w:rsid w:val="00B060C6"/>
    <w:rsid w:val="00B063C6"/>
    <w:rsid w:val="00B06693"/>
    <w:rsid w:val="00B066EB"/>
    <w:rsid w:val="00B06AAD"/>
    <w:rsid w:val="00B06B6F"/>
    <w:rsid w:val="00B06DD0"/>
    <w:rsid w:val="00B06DFB"/>
    <w:rsid w:val="00B06E40"/>
    <w:rsid w:val="00B06F46"/>
    <w:rsid w:val="00B071E3"/>
    <w:rsid w:val="00B075D9"/>
    <w:rsid w:val="00B0760A"/>
    <w:rsid w:val="00B07754"/>
    <w:rsid w:val="00B077B0"/>
    <w:rsid w:val="00B078AC"/>
    <w:rsid w:val="00B07902"/>
    <w:rsid w:val="00B07AF8"/>
    <w:rsid w:val="00B07DCE"/>
    <w:rsid w:val="00B07FAB"/>
    <w:rsid w:val="00B100C7"/>
    <w:rsid w:val="00B10210"/>
    <w:rsid w:val="00B10346"/>
    <w:rsid w:val="00B10423"/>
    <w:rsid w:val="00B109B8"/>
    <w:rsid w:val="00B10BA1"/>
    <w:rsid w:val="00B11343"/>
    <w:rsid w:val="00B118DE"/>
    <w:rsid w:val="00B12275"/>
    <w:rsid w:val="00B12414"/>
    <w:rsid w:val="00B12665"/>
    <w:rsid w:val="00B126BE"/>
    <w:rsid w:val="00B127D6"/>
    <w:rsid w:val="00B12818"/>
    <w:rsid w:val="00B12839"/>
    <w:rsid w:val="00B1296F"/>
    <w:rsid w:val="00B12B6B"/>
    <w:rsid w:val="00B12BDE"/>
    <w:rsid w:val="00B12CAF"/>
    <w:rsid w:val="00B130BA"/>
    <w:rsid w:val="00B13122"/>
    <w:rsid w:val="00B132EF"/>
    <w:rsid w:val="00B1330F"/>
    <w:rsid w:val="00B134CF"/>
    <w:rsid w:val="00B134E2"/>
    <w:rsid w:val="00B1356C"/>
    <w:rsid w:val="00B13C40"/>
    <w:rsid w:val="00B13C4D"/>
    <w:rsid w:val="00B13D51"/>
    <w:rsid w:val="00B13E17"/>
    <w:rsid w:val="00B14059"/>
    <w:rsid w:val="00B14247"/>
    <w:rsid w:val="00B1457B"/>
    <w:rsid w:val="00B14788"/>
    <w:rsid w:val="00B149E8"/>
    <w:rsid w:val="00B14CD9"/>
    <w:rsid w:val="00B14DFF"/>
    <w:rsid w:val="00B14E06"/>
    <w:rsid w:val="00B15B1E"/>
    <w:rsid w:val="00B15D70"/>
    <w:rsid w:val="00B1607B"/>
    <w:rsid w:val="00B1625E"/>
    <w:rsid w:val="00B163D9"/>
    <w:rsid w:val="00B16697"/>
    <w:rsid w:val="00B16718"/>
    <w:rsid w:val="00B168B4"/>
    <w:rsid w:val="00B16984"/>
    <w:rsid w:val="00B1704B"/>
    <w:rsid w:val="00B17720"/>
    <w:rsid w:val="00B1773B"/>
    <w:rsid w:val="00B177A4"/>
    <w:rsid w:val="00B177AB"/>
    <w:rsid w:val="00B177E5"/>
    <w:rsid w:val="00B17A85"/>
    <w:rsid w:val="00B17AEB"/>
    <w:rsid w:val="00B17DAA"/>
    <w:rsid w:val="00B17E81"/>
    <w:rsid w:val="00B200BC"/>
    <w:rsid w:val="00B2029C"/>
    <w:rsid w:val="00B20319"/>
    <w:rsid w:val="00B20347"/>
    <w:rsid w:val="00B20437"/>
    <w:rsid w:val="00B204D9"/>
    <w:rsid w:val="00B204DA"/>
    <w:rsid w:val="00B20507"/>
    <w:rsid w:val="00B205E2"/>
    <w:rsid w:val="00B206D4"/>
    <w:rsid w:val="00B20752"/>
    <w:rsid w:val="00B20A9D"/>
    <w:rsid w:val="00B20C9F"/>
    <w:rsid w:val="00B20E7E"/>
    <w:rsid w:val="00B2110B"/>
    <w:rsid w:val="00B211DA"/>
    <w:rsid w:val="00B21528"/>
    <w:rsid w:val="00B216CD"/>
    <w:rsid w:val="00B218BE"/>
    <w:rsid w:val="00B21F17"/>
    <w:rsid w:val="00B21F4B"/>
    <w:rsid w:val="00B21FA9"/>
    <w:rsid w:val="00B22036"/>
    <w:rsid w:val="00B2224C"/>
    <w:rsid w:val="00B22400"/>
    <w:rsid w:val="00B22602"/>
    <w:rsid w:val="00B22A67"/>
    <w:rsid w:val="00B22EFF"/>
    <w:rsid w:val="00B2369D"/>
    <w:rsid w:val="00B239B3"/>
    <w:rsid w:val="00B23B11"/>
    <w:rsid w:val="00B23B60"/>
    <w:rsid w:val="00B23C52"/>
    <w:rsid w:val="00B23CBD"/>
    <w:rsid w:val="00B23D80"/>
    <w:rsid w:val="00B23FCF"/>
    <w:rsid w:val="00B245CC"/>
    <w:rsid w:val="00B248C9"/>
    <w:rsid w:val="00B24A92"/>
    <w:rsid w:val="00B24FF4"/>
    <w:rsid w:val="00B251CE"/>
    <w:rsid w:val="00B25218"/>
    <w:rsid w:val="00B254C8"/>
    <w:rsid w:val="00B25629"/>
    <w:rsid w:val="00B256FD"/>
    <w:rsid w:val="00B25A21"/>
    <w:rsid w:val="00B25CD8"/>
    <w:rsid w:val="00B25D9C"/>
    <w:rsid w:val="00B25F7C"/>
    <w:rsid w:val="00B26149"/>
    <w:rsid w:val="00B26576"/>
    <w:rsid w:val="00B26A8C"/>
    <w:rsid w:val="00B26BC4"/>
    <w:rsid w:val="00B27312"/>
    <w:rsid w:val="00B27482"/>
    <w:rsid w:val="00B275BF"/>
    <w:rsid w:val="00B2764A"/>
    <w:rsid w:val="00B27889"/>
    <w:rsid w:val="00B27A37"/>
    <w:rsid w:val="00B27D24"/>
    <w:rsid w:val="00B27E48"/>
    <w:rsid w:val="00B27ECF"/>
    <w:rsid w:val="00B27EF9"/>
    <w:rsid w:val="00B27F9F"/>
    <w:rsid w:val="00B300C3"/>
    <w:rsid w:val="00B30371"/>
    <w:rsid w:val="00B30920"/>
    <w:rsid w:val="00B30CC3"/>
    <w:rsid w:val="00B30D3B"/>
    <w:rsid w:val="00B30F45"/>
    <w:rsid w:val="00B311B9"/>
    <w:rsid w:val="00B311DA"/>
    <w:rsid w:val="00B315CC"/>
    <w:rsid w:val="00B315D6"/>
    <w:rsid w:val="00B318E3"/>
    <w:rsid w:val="00B319DC"/>
    <w:rsid w:val="00B31A75"/>
    <w:rsid w:val="00B31B01"/>
    <w:rsid w:val="00B31E6C"/>
    <w:rsid w:val="00B32072"/>
    <w:rsid w:val="00B32138"/>
    <w:rsid w:val="00B32286"/>
    <w:rsid w:val="00B322D9"/>
    <w:rsid w:val="00B32345"/>
    <w:rsid w:val="00B325F9"/>
    <w:rsid w:val="00B3268F"/>
    <w:rsid w:val="00B3269E"/>
    <w:rsid w:val="00B3282D"/>
    <w:rsid w:val="00B329AC"/>
    <w:rsid w:val="00B32B13"/>
    <w:rsid w:val="00B32B95"/>
    <w:rsid w:val="00B32E59"/>
    <w:rsid w:val="00B32F17"/>
    <w:rsid w:val="00B33106"/>
    <w:rsid w:val="00B334A3"/>
    <w:rsid w:val="00B3368A"/>
    <w:rsid w:val="00B33698"/>
    <w:rsid w:val="00B336FB"/>
    <w:rsid w:val="00B33759"/>
    <w:rsid w:val="00B33916"/>
    <w:rsid w:val="00B33922"/>
    <w:rsid w:val="00B33B86"/>
    <w:rsid w:val="00B33CBE"/>
    <w:rsid w:val="00B34057"/>
    <w:rsid w:val="00B34109"/>
    <w:rsid w:val="00B34114"/>
    <w:rsid w:val="00B34177"/>
    <w:rsid w:val="00B345A4"/>
    <w:rsid w:val="00B347AC"/>
    <w:rsid w:val="00B34BB8"/>
    <w:rsid w:val="00B34CE2"/>
    <w:rsid w:val="00B34E41"/>
    <w:rsid w:val="00B34FD2"/>
    <w:rsid w:val="00B350BA"/>
    <w:rsid w:val="00B35947"/>
    <w:rsid w:val="00B359A5"/>
    <w:rsid w:val="00B3605E"/>
    <w:rsid w:val="00B361EE"/>
    <w:rsid w:val="00B362D9"/>
    <w:rsid w:val="00B363DD"/>
    <w:rsid w:val="00B36435"/>
    <w:rsid w:val="00B36766"/>
    <w:rsid w:val="00B36C8B"/>
    <w:rsid w:val="00B36EA4"/>
    <w:rsid w:val="00B36F5E"/>
    <w:rsid w:val="00B3723F"/>
    <w:rsid w:val="00B372FC"/>
    <w:rsid w:val="00B376E2"/>
    <w:rsid w:val="00B3772C"/>
    <w:rsid w:val="00B37817"/>
    <w:rsid w:val="00B3783A"/>
    <w:rsid w:val="00B379D8"/>
    <w:rsid w:val="00B37C77"/>
    <w:rsid w:val="00B37CAE"/>
    <w:rsid w:val="00B37FEA"/>
    <w:rsid w:val="00B40313"/>
    <w:rsid w:val="00B40380"/>
    <w:rsid w:val="00B40566"/>
    <w:rsid w:val="00B40651"/>
    <w:rsid w:val="00B406F2"/>
    <w:rsid w:val="00B40AE2"/>
    <w:rsid w:val="00B40B99"/>
    <w:rsid w:val="00B40D4B"/>
    <w:rsid w:val="00B40F98"/>
    <w:rsid w:val="00B412E0"/>
    <w:rsid w:val="00B41787"/>
    <w:rsid w:val="00B41C9B"/>
    <w:rsid w:val="00B41E26"/>
    <w:rsid w:val="00B41F82"/>
    <w:rsid w:val="00B42350"/>
    <w:rsid w:val="00B42E78"/>
    <w:rsid w:val="00B43269"/>
    <w:rsid w:val="00B4329A"/>
    <w:rsid w:val="00B4329D"/>
    <w:rsid w:val="00B43306"/>
    <w:rsid w:val="00B43370"/>
    <w:rsid w:val="00B433C9"/>
    <w:rsid w:val="00B43517"/>
    <w:rsid w:val="00B43983"/>
    <w:rsid w:val="00B4399B"/>
    <w:rsid w:val="00B4405C"/>
    <w:rsid w:val="00B440C5"/>
    <w:rsid w:val="00B441E2"/>
    <w:rsid w:val="00B4455A"/>
    <w:rsid w:val="00B4461C"/>
    <w:rsid w:val="00B44AB3"/>
    <w:rsid w:val="00B45040"/>
    <w:rsid w:val="00B45158"/>
    <w:rsid w:val="00B451D4"/>
    <w:rsid w:val="00B452B4"/>
    <w:rsid w:val="00B455CF"/>
    <w:rsid w:val="00B456D1"/>
    <w:rsid w:val="00B458D4"/>
    <w:rsid w:val="00B45A2C"/>
    <w:rsid w:val="00B45ED4"/>
    <w:rsid w:val="00B46059"/>
    <w:rsid w:val="00B46125"/>
    <w:rsid w:val="00B4633F"/>
    <w:rsid w:val="00B464DE"/>
    <w:rsid w:val="00B47689"/>
    <w:rsid w:val="00B476A7"/>
    <w:rsid w:val="00B47929"/>
    <w:rsid w:val="00B47EC5"/>
    <w:rsid w:val="00B47FED"/>
    <w:rsid w:val="00B5004A"/>
    <w:rsid w:val="00B500CE"/>
    <w:rsid w:val="00B5053F"/>
    <w:rsid w:val="00B507B4"/>
    <w:rsid w:val="00B50916"/>
    <w:rsid w:val="00B50A69"/>
    <w:rsid w:val="00B50C9D"/>
    <w:rsid w:val="00B50D05"/>
    <w:rsid w:val="00B50F9A"/>
    <w:rsid w:val="00B51010"/>
    <w:rsid w:val="00B510D5"/>
    <w:rsid w:val="00B51493"/>
    <w:rsid w:val="00B51536"/>
    <w:rsid w:val="00B51542"/>
    <w:rsid w:val="00B51655"/>
    <w:rsid w:val="00B516A3"/>
    <w:rsid w:val="00B5172E"/>
    <w:rsid w:val="00B51748"/>
    <w:rsid w:val="00B517D1"/>
    <w:rsid w:val="00B51A53"/>
    <w:rsid w:val="00B51FB0"/>
    <w:rsid w:val="00B52199"/>
    <w:rsid w:val="00B52237"/>
    <w:rsid w:val="00B524D8"/>
    <w:rsid w:val="00B52734"/>
    <w:rsid w:val="00B5289D"/>
    <w:rsid w:val="00B52A01"/>
    <w:rsid w:val="00B52CD0"/>
    <w:rsid w:val="00B52D5E"/>
    <w:rsid w:val="00B52DEF"/>
    <w:rsid w:val="00B532BB"/>
    <w:rsid w:val="00B5337F"/>
    <w:rsid w:val="00B534F9"/>
    <w:rsid w:val="00B53D99"/>
    <w:rsid w:val="00B53DDF"/>
    <w:rsid w:val="00B53E31"/>
    <w:rsid w:val="00B54059"/>
    <w:rsid w:val="00B54236"/>
    <w:rsid w:val="00B542DE"/>
    <w:rsid w:val="00B544E5"/>
    <w:rsid w:val="00B54704"/>
    <w:rsid w:val="00B547CF"/>
    <w:rsid w:val="00B547D7"/>
    <w:rsid w:val="00B54850"/>
    <w:rsid w:val="00B5488E"/>
    <w:rsid w:val="00B54999"/>
    <w:rsid w:val="00B54A22"/>
    <w:rsid w:val="00B54A49"/>
    <w:rsid w:val="00B54AC1"/>
    <w:rsid w:val="00B54B9C"/>
    <w:rsid w:val="00B54FB3"/>
    <w:rsid w:val="00B55339"/>
    <w:rsid w:val="00B55363"/>
    <w:rsid w:val="00B55649"/>
    <w:rsid w:val="00B55EF1"/>
    <w:rsid w:val="00B563F5"/>
    <w:rsid w:val="00B567D8"/>
    <w:rsid w:val="00B569DF"/>
    <w:rsid w:val="00B56D40"/>
    <w:rsid w:val="00B579A5"/>
    <w:rsid w:val="00B57AAD"/>
    <w:rsid w:val="00B57BAB"/>
    <w:rsid w:val="00B57BDB"/>
    <w:rsid w:val="00B57C56"/>
    <w:rsid w:val="00B57E97"/>
    <w:rsid w:val="00B6025B"/>
    <w:rsid w:val="00B603F5"/>
    <w:rsid w:val="00B604D4"/>
    <w:rsid w:val="00B6062F"/>
    <w:rsid w:val="00B6081F"/>
    <w:rsid w:val="00B6089D"/>
    <w:rsid w:val="00B609D8"/>
    <w:rsid w:val="00B60AF9"/>
    <w:rsid w:val="00B613FD"/>
    <w:rsid w:val="00B6140C"/>
    <w:rsid w:val="00B61776"/>
    <w:rsid w:val="00B61947"/>
    <w:rsid w:val="00B61BBF"/>
    <w:rsid w:val="00B61DC5"/>
    <w:rsid w:val="00B61F93"/>
    <w:rsid w:val="00B6229A"/>
    <w:rsid w:val="00B626E8"/>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4"/>
    <w:rsid w:val="00B664FC"/>
    <w:rsid w:val="00B66791"/>
    <w:rsid w:val="00B667F0"/>
    <w:rsid w:val="00B66A46"/>
    <w:rsid w:val="00B66CA1"/>
    <w:rsid w:val="00B66DA4"/>
    <w:rsid w:val="00B66F7C"/>
    <w:rsid w:val="00B6745E"/>
    <w:rsid w:val="00B67465"/>
    <w:rsid w:val="00B675BB"/>
    <w:rsid w:val="00B67632"/>
    <w:rsid w:val="00B6782C"/>
    <w:rsid w:val="00B67B4F"/>
    <w:rsid w:val="00B67B70"/>
    <w:rsid w:val="00B67B71"/>
    <w:rsid w:val="00B67BB2"/>
    <w:rsid w:val="00B67E76"/>
    <w:rsid w:val="00B70067"/>
    <w:rsid w:val="00B700DC"/>
    <w:rsid w:val="00B70232"/>
    <w:rsid w:val="00B703EF"/>
    <w:rsid w:val="00B70415"/>
    <w:rsid w:val="00B706D2"/>
    <w:rsid w:val="00B70790"/>
    <w:rsid w:val="00B70805"/>
    <w:rsid w:val="00B70A7B"/>
    <w:rsid w:val="00B70B7A"/>
    <w:rsid w:val="00B70E22"/>
    <w:rsid w:val="00B70FAA"/>
    <w:rsid w:val="00B710AD"/>
    <w:rsid w:val="00B712BE"/>
    <w:rsid w:val="00B713DE"/>
    <w:rsid w:val="00B71443"/>
    <w:rsid w:val="00B71480"/>
    <w:rsid w:val="00B714E7"/>
    <w:rsid w:val="00B7189F"/>
    <w:rsid w:val="00B71A21"/>
    <w:rsid w:val="00B71D7A"/>
    <w:rsid w:val="00B71DD7"/>
    <w:rsid w:val="00B71F4E"/>
    <w:rsid w:val="00B7205A"/>
    <w:rsid w:val="00B7223C"/>
    <w:rsid w:val="00B723FE"/>
    <w:rsid w:val="00B7295A"/>
    <w:rsid w:val="00B7299F"/>
    <w:rsid w:val="00B72C43"/>
    <w:rsid w:val="00B72D51"/>
    <w:rsid w:val="00B7309D"/>
    <w:rsid w:val="00B7347D"/>
    <w:rsid w:val="00B73610"/>
    <w:rsid w:val="00B738B6"/>
    <w:rsid w:val="00B73954"/>
    <w:rsid w:val="00B73A16"/>
    <w:rsid w:val="00B74023"/>
    <w:rsid w:val="00B749D1"/>
    <w:rsid w:val="00B74F5C"/>
    <w:rsid w:val="00B75224"/>
    <w:rsid w:val="00B75939"/>
    <w:rsid w:val="00B75A33"/>
    <w:rsid w:val="00B75B8C"/>
    <w:rsid w:val="00B75C7A"/>
    <w:rsid w:val="00B75D40"/>
    <w:rsid w:val="00B75D85"/>
    <w:rsid w:val="00B75FA2"/>
    <w:rsid w:val="00B7637F"/>
    <w:rsid w:val="00B76754"/>
    <w:rsid w:val="00B76B6D"/>
    <w:rsid w:val="00B76D38"/>
    <w:rsid w:val="00B7759C"/>
    <w:rsid w:val="00B7789C"/>
    <w:rsid w:val="00B801D3"/>
    <w:rsid w:val="00B801EC"/>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759"/>
    <w:rsid w:val="00B829BD"/>
    <w:rsid w:val="00B82C25"/>
    <w:rsid w:val="00B82CBE"/>
    <w:rsid w:val="00B82CE6"/>
    <w:rsid w:val="00B82DB8"/>
    <w:rsid w:val="00B8327B"/>
    <w:rsid w:val="00B83288"/>
    <w:rsid w:val="00B83ABA"/>
    <w:rsid w:val="00B83B9E"/>
    <w:rsid w:val="00B83D99"/>
    <w:rsid w:val="00B840BA"/>
    <w:rsid w:val="00B8410E"/>
    <w:rsid w:val="00B8411C"/>
    <w:rsid w:val="00B84306"/>
    <w:rsid w:val="00B8441C"/>
    <w:rsid w:val="00B8446C"/>
    <w:rsid w:val="00B84B34"/>
    <w:rsid w:val="00B84D67"/>
    <w:rsid w:val="00B84DF2"/>
    <w:rsid w:val="00B853E4"/>
    <w:rsid w:val="00B85528"/>
    <w:rsid w:val="00B85591"/>
    <w:rsid w:val="00B8569D"/>
    <w:rsid w:val="00B85DCC"/>
    <w:rsid w:val="00B85E50"/>
    <w:rsid w:val="00B85EF6"/>
    <w:rsid w:val="00B8627F"/>
    <w:rsid w:val="00B865F8"/>
    <w:rsid w:val="00B8694F"/>
    <w:rsid w:val="00B86E43"/>
    <w:rsid w:val="00B86F31"/>
    <w:rsid w:val="00B873A7"/>
    <w:rsid w:val="00B87719"/>
    <w:rsid w:val="00B87903"/>
    <w:rsid w:val="00B879DC"/>
    <w:rsid w:val="00B87B6C"/>
    <w:rsid w:val="00B87CBD"/>
    <w:rsid w:val="00B87DB7"/>
    <w:rsid w:val="00B87EA6"/>
    <w:rsid w:val="00B90847"/>
    <w:rsid w:val="00B90B52"/>
    <w:rsid w:val="00B90B94"/>
    <w:rsid w:val="00B910A8"/>
    <w:rsid w:val="00B910FF"/>
    <w:rsid w:val="00B91168"/>
    <w:rsid w:val="00B918C6"/>
    <w:rsid w:val="00B91A22"/>
    <w:rsid w:val="00B91B89"/>
    <w:rsid w:val="00B9200E"/>
    <w:rsid w:val="00B9217E"/>
    <w:rsid w:val="00B92217"/>
    <w:rsid w:val="00B923DE"/>
    <w:rsid w:val="00B9276B"/>
    <w:rsid w:val="00B92BC0"/>
    <w:rsid w:val="00B92BFF"/>
    <w:rsid w:val="00B92D87"/>
    <w:rsid w:val="00B9325D"/>
    <w:rsid w:val="00B933F6"/>
    <w:rsid w:val="00B9340A"/>
    <w:rsid w:val="00B93547"/>
    <w:rsid w:val="00B93981"/>
    <w:rsid w:val="00B93DEF"/>
    <w:rsid w:val="00B9475C"/>
    <w:rsid w:val="00B94799"/>
    <w:rsid w:val="00B9496C"/>
    <w:rsid w:val="00B94C10"/>
    <w:rsid w:val="00B94EAD"/>
    <w:rsid w:val="00B94EBD"/>
    <w:rsid w:val="00B95367"/>
    <w:rsid w:val="00B95577"/>
    <w:rsid w:val="00B9592D"/>
    <w:rsid w:val="00B95A4E"/>
    <w:rsid w:val="00B95C01"/>
    <w:rsid w:val="00B95E20"/>
    <w:rsid w:val="00B95F19"/>
    <w:rsid w:val="00B95F70"/>
    <w:rsid w:val="00B9615D"/>
    <w:rsid w:val="00B9620B"/>
    <w:rsid w:val="00B96245"/>
    <w:rsid w:val="00B9631F"/>
    <w:rsid w:val="00B96503"/>
    <w:rsid w:val="00B96615"/>
    <w:rsid w:val="00B9673C"/>
    <w:rsid w:val="00B9698F"/>
    <w:rsid w:val="00B96B01"/>
    <w:rsid w:val="00B96C82"/>
    <w:rsid w:val="00B96CD7"/>
    <w:rsid w:val="00B96D20"/>
    <w:rsid w:val="00B96FE9"/>
    <w:rsid w:val="00B97613"/>
    <w:rsid w:val="00B97818"/>
    <w:rsid w:val="00B97974"/>
    <w:rsid w:val="00B97A8D"/>
    <w:rsid w:val="00B97EE1"/>
    <w:rsid w:val="00B97F3C"/>
    <w:rsid w:val="00B97F9A"/>
    <w:rsid w:val="00BA0398"/>
    <w:rsid w:val="00BA0438"/>
    <w:rsid w:val="00BA04D7"/>
    <w:rsid w:val="00BA0737"/>
    <w:rsid w:val="00BA09E6"/>
    <w:rsid w:val="00BA0A9C"/>
    <w:rsid w:val="00BA0B81"/>
    <w:rsid w:val="00BA0DA7"/>
    <w:rsid w:val="00BA101C"/>
    <w:rsid w:val="00BA13D4"/>
    <w:rsid w:val="00BA13E8"/>
    <w:rsid w:val="00BA15B0"/>
    <w:rsid w:val="00BA1670"/>
    <w:rsid w:val="00BA1FC8"/>
    <w:rsid w:val="00BA21E0"/>
    <w:rsid w:val="00BA28EB"/>
    <w:rsid w:val="00BA2A7F"/>
    <w:rsid w:val="00BA2B51"/>
    <w:rsid w:val="00BA2D1B"/>
    <w:rsid w:val="00BA2E23"/>
    <w:rsid w:val="00BA3103"/>
    <w:rsid w:val="00BA3221"/>
    <w:rsid w:val="00BA32DE"/>
    <w:rsid w:val="00BA34DB"/>
    <w:rsid w:val="00BA360B"/>
    <w:rsid w:val="00BA39EF"/>
    <w:rsid w:val="00BA3CEA"/>
    <w:rsid w:val="00BA3D25"/>
    <w:rsid w:val="00BA3F2F"/>
    <w:rsid w:val="00BA3FA8"/>
    <w:rsid w:val="00BA458F"/>
    <w:rsid w:val="00BA45BD"/>
    <w:rsid w:val="00BA4AF6"/>
    <w:rsid w:val="00BA4D68"/>
    <w:rsid w:val="00BA4F5D"/>
    <w:rsid w:val="00BA5559"/>
    <w:rsid w:val="00BA56DD"/>
    <w:rsid w:val="00BA57AD"/>
    <w:rsid w:val="00BA59E4"/>
    <w:rsid w:val="00BA59F1"/>
    <w:rsid w:val="00BA5C54"/>
    <w:rsid w:val="00BA5C62"/>
    <w:rsid w:val="00BA5C9C"/>
    <w:rsid w:val="00BA5F16"/>
    <w:rsid w:val="00BA608D"/>
    <w:rsid w:val="00BA655B"/>
    <w:rsid w:val="00BA692B"/>
    <w:rsid w:val="00BA69CE"/>
    <w:rsid w:val="00BA6CBF"/>
    <w:rsid w:val="00BA6D15"/>
    <w:rsid w:val="00BA6F45"/>
    <w:rsid w:val="00BA72C4"/>
    <w:rsid w:val="00BA743C"/>
    <w:rsid w:val="00BA7813"/>
    <w:rsid w:val="00BA783C"/>
    <w:rsid w:val="00BA7A19"/>
    <w:rsid w:val="00BA7B94"/>
    <w:rsid w:val="00BA7E38"/>
    <w:rsid w:val="00BB02C4"/>
    <w:rsid w:val="00BB0405"/>
    <w:rsid w:val="00BB04C5"/>
    <w:rsid w:val="00BB0597"/>
    <w:rsid w:val="00BB0708"/>
    <w:rsid w:val="00BB077F"/>
    <w:rsid w:val="00BB142C"/>
    <w:rsid w:val="00BB14F0"/>
    <w:rsid w:val="00BB1643"/>
    <w:rsid w:val="00BB178A"/>
    <w:rsid w:val="00BB1976"/>
    <w:rsid w:val="00BB200C"/>
    <w:rsid w:val="00BB22D2"/>
    <w:rsid w:val="00BB2411"/>
    <w:rsid w:val="00BB2777"/>
    <w:rsid w:val="00BB2B39"/>
    <w:rsid w:val="00BB2BF8"/>
    <w:rsid w:val="00BB3489"/>
    <w:rsid w:val="00BB367E"/>
    <w:rsid w:val="00BB3701"/>
    <w:rsid w:val="00BB390D"/>
    <w:rsid w:val="00BB3A0A"/>
    <w:rsid w:val="00BB3D8D"/>
    <w:rsid w:val="00BB3DBB"/>
    <w:rsid w:val="00BB3FD6"/>
    <w:rsid w:val="00BB418A"/>
    <w:rsid w:val="00BB4882"/>
    <w:rsid w:val="00BB4D3C"/>
    <w:rsid w:val="00BB5041"/>
    <w:rsid w:val="00BB51C2"/>
    <w:rsid w:val="00BB51E0"/>
    <w:rsid w:val="00BB530F"/>
    <w:rsid w:val="00BB532F"/>
    <w:rsid w:val="00BB56EA"/>
    <w:rsid w:val="00BB5741"/>
    <w:rsid w:val="00BB57A0"/>
    <w:rsid w:val="00BB5971"/>
    <w:rsid w:val="00BB5C2B"/>
    <w:rsid w:val="00BB5EF1"/>
    <w:rsid w:val="00BB6469"/>
    <w:rsid w:val="00BB655E"/>
    <w:rsid w:val="00BB668F"/>
    <w:rsid w:val="00BB6A45"/>
    <w:rsid w:val="00BB6E4E"/>
    <w:rsid w:val="00BB6E81"/>
    <w:rsid w:val="00BB7233"/>
    <w:rsid w:val="00BB73E0"/>
    <w:rsid w:val="00BB771B"/>
    <w:rsid w:val="00BB7A4B"/>
    <w:rsid w:val="00BB7B13"/>
    <w:rsid w:val="00BC0018"/>
    <w:rsid w:val="00BC01D9"/>
    <w:rsid w:val="00BC02B3"/>
    <w:rsid w:val="00BC03EA"/>
    <w:rsid w:val="00BC0547"/>
    <w:rsid w:val="00BC0605"/>
    <w:rsid w:val="00BC0B0D"/>
    <w:rsid w:val="00BC0B70"/>
    <w:rsid w:val="00BC0D18"/>
    <w:rsid w:val="00BC0F87"/>
    <w:rsid w:val="00BC1168"/>
    <w:rsid w:val="00BC13EE"/>
    <w:rsid w:val="00BC14FA"/>
    <w:rsid w:val="00BC1877"/>
    <w:rsid w:val="00BC1F89"/>
    <w:rsid w:val="00BC2107"/>
    <w:rsid w:val="00BC21A5"/>
    <w:rsid w:val="00BC21FC"/>
    <w:rsid w:val="00BC2273"/>
    <w:rsid w:val="00BC25E2"/>
    <w:rsid w:val="00BC260D"/>
    <w:rsid w:val="00BC2735"/>
    <w:rsid w:val="00BC2AC3"/>
    <w:rsid w:val="00BC2C12"/>
    <w:rsid w:val="00BC2C25"/>
    <w:rsid w:val="00BC2CCD"/>
    <w:rsid w:val="00BC2DC1"/>
    <w:rsid w:val="00BC2E39"/>
    <w:rsid w:val="00BC2F1A"/>
    <w:rsid w:val="00BC3430"/>
    <w:rsid w:val="00BC344C"/>
    <w:rsid w:val="00BC352E"/>
    <w:rsid w:val="00BC3620"/>
    <w:rsid w:val="00BC3A5B"/>
    <w:rsid w:val="00BC3BAE"/>
    <w:rsid w:val="00BC3D6E"/>
    <w:rsid w:val="00BC3FD8"/>
    <w:rsid w:val="00BC4089"/>
    <w:rsid w:val="00BC428E"/>
    <w:rsid w:val="00BC43D2"/>
    <w:rsid w:val="00BC43F2"/>
    <w:rsid w:val="00BC4467"/>
    <w:rsid w:val="00BC4848"/>
    <w:rsid w:val="00BC4C72"/>
    <w:rsid w:val="00BC4F1B"/>
    <w:rsid w:val="00BC4FDE"/>
    <w:rsid w:val="00BC5203"/>
    <w:rsid w:val="00BC548F"/>
    <w:rsid w:val="00BC556A"/>
    <w:rsid w:val="00BC58F1"/>
    <w:rsid w:val="00BC59AB"/>
    <w:rsid w:val="00BC6156"/>
    <w:rsid w:val="00BC6262"/>
    <w:rsid w:val="00BC694B"/>
    <w:rsid w:val="00BC6975"/>
    <w:rsid w:val="00BC6CA4"/>
    <w:rsid w:val="00BC6D50"/>
    <w:rsid w:val="00BC6E0F"/>
    <w:rsid w:val="00BC6F20"/>
    <w:rsid w:val="00BC6FF4"/>
    <w:rsid w:val="00BC70F8"/>
    <w:rsid w:val="00BC72AF"/>
    <w:rsid w:val="00BC7516"/>
    <w:rsid w:val="00BC77F5"/>
    <w:rsid w:val="00BC793D"/>
    <w:rsid w:val="00BC7C82"/>
    <w:rsid w:val="00BC7FBF"/>
    <w:rsid w:val="00BD0182"/>
    <w:rsid w:val="00BD01C6"/>
    <w:rsid w:val="00BD02C3"/>
    <w:rsid w:val="00BD04A7"/>
    <w:rsid w:val="00BD06DF"/>
    <w:rsid w:val="00BD0A1B"/>
    <w:rsid w:val="00BD0D46"/>
    <w:rsid w:val="00BD0D7D"/>
    <w:rsid w:val="00BD12FD"/>
    <w:rsid w:val="00BD170A"/>
    <w:rsid w:val="00BD185C"/>
    <w:rsid w:val="00BD1B99"/>
    <w:rsid w:val="00BD1C9B"/>
    <w:rsid w:val="00BD1F96"/>
    <w:rsid w:val="00BD2411"/>
    <w:rsid w:val="00BD25B9"/>
    <w:rsid w:val="00BD2DC3"/>
    <w:rsid w:val="00BD2E79"/>
    <w:rsid w:val="00BD3241"/>
    <w:rsid w:val="00BD3A8D"/>
    <w:rsid w:val="00BD3B11"/>
    <w:rsid w:val="00BD3B86"/>
    <w:rsid w:val="00BD3B99"/>
    <w:rsid w:val="00BD3CF0"/>
    <w:rsid w:val="00BD3DF5"/>
    <w:rsid w:val="00BD407E"/>
    <w:rsid w:val="00BD417D"/>
    <w:rsid w:val="00BD436F"/>
    <w:rsid w:val="00BD44BF"/>
    <w:rsid w:val="00BD453D"/>
    <w:rsid w:val="00BD4639"/>
    <w:rsid w:val="00BD4778"/>
    <w:rsid w:val="00BD4971"/>
    <w:rsid w:val="00BD4A5A"/>
    <w:rsid w:val="00BD4AA3"/>
    <w:rsid w:val="00BD4C9A"/>
    <w:rsid w:val="00BD4CEC"/>
    <w:rsid w:val="00BD4FCC"/>
    <w:rsid w:val="00BD5123"/>
    <w:rsid w:val="00BD5293"/>
    <w:rsid w:val="00BD53A4"/>
    <w:rsid w:val="00BD5454"/>
    <w:rsid w:val="00BD5D57"/>
    <w:rsid w:val="00BD5EDF"/>
    <w:rsid w:val="00BD6178"/>
    <w:rsid w:val="00BD6225"/>
    <w:rsid w:val="00BD62C2"/>
    <w:rsid w:val="00BD64B5"/>
    <w:rsid w:val="00BD6500"/>
    <w:rsid w:val="00BD661E"/>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42E"/>
    <w:rsid w:val="00BE04FB"/>
    <w:rsid w:val="00BE0603"/>
    <w:rsid w:val="00BE06A0"/>
    <w:rsid w:val="00BE0865"/>
    <w:rsid w:val="00BE097E"/>
    <w:rsid w:val="00BE0AA5"/>
    <w:rsid w:val="00BE0CF2"/>
    <w:rsid w:val="00BE1172"/>
    <w:rsid w:val="00BE13BF"/>
    <w:rsid w:val="00BE141F"/>
    <w:rsid w:val="00BE188F"/>
    <w:rsid w:val="00BE1FA7"/>
    <w:rsid w:val="00BE207F"/>
    <w:rsid w:val="00BE2152"/>
    <w:rsid w:val="00BE2191"/>
    <w:rsid w:val="00BE2338"/>
    <w:rsid w:val="00BE2387"/>
    <w:rsid w:val="00BE2814"/>
    <w:rsid w:val="00BE2851"/>
    <w:rsid w:val="00BE294A"/>
    <w:rsid w:val="00BE2AD7"/>
    <w:rsid w:val="00BE2B73"/>
    <w:rsid w:val="00BE2CA3"/>
    <w:rsid w:val="00BE2D3C"/>
    <w:rsid w:val="00BE2EDF"/>
    <w:rsid w:val="00BE33F2"/>
    <w:rsid w:val="00BE3AAA"/>
    <w:rsid w:val="00BE3E91"/>
    <w:rsid w:val="00BE3F59"/>
    <w:rsid w:val="00BE3FB3"/>
    <w:rsid w:val="00BE4483"/>
    <w:rsid w:val="00BE47C9"/>
    <w:rsid w:val="00BE4936"/>
    <w:rsid w:val="00BE4F53"/>
    <w:rsid w:val="00BE51BA"/>
    <w:rsid w:val="00BE55B6"/>
    <w:rsid w:val="00BE5647"/>
    <w:rsid w:val="00BE5C07"/>
    <w:rsid w:val="00BE5C35"/>
    <w:rsid w:val="00BE5CE2"/>
    <w:rsid w:val="00BE5DC3"/>
    <w:rsid w:val="00BE6104"/>
    <w:rsid w:val="00BE6468"/>
    <w:rsid w:val="00BE6F19"/>
    <w:rsid w:val="00BE6F57"/>
    <w:rsid w:val="00BE6F6F"/>
    <w:rsid w:val="00BE796E"/>
    <w:rsid w:val="00BE7AF2"/>
    <w:rsid w:val="00BE7DB4"/>
    <w:rsid w:val="00BE7EDF"/>
    <w:rsid w:val="00BE7F29"/>
    <w:rsid w:val="00BF000A"/>
    <w:rsid w:val="00BF0543"/>
    <w:rsid w:val="00BF0546"/>
    <w:rsid w:val="00BF07FC"/>
    <w:rsid w:val="00BF0AE8"/>
    <w:rsid w:val="00BF0B56"/>
    <w:rsid w:val="00BF0E0B"/>
    <w:rsid w:val="00BF157A"/>
    <w:rsid w:val="00BF1949"/>
    <w:rsid w:val="00BF1A9C"/>
    <w:rsid w:val="00BF1BA1"/>
    <w:rsid w:val="00BF1C5C"/>
    <w:rsid w:val="00BF1F30"/>
    <w:rsid w:val="00BF1FF7"/>
    <w:rsid w:val="00BF21CA"/>
    <w:rsid w:val="00BF2299"/>
    <w:rsid w:val="00BF2329"/>
    <w:rsid w:val="00BF2600"/>
    <w:rsid w:val="00BF2ED2"/>
    <w:rsid w:val="00BF2F24"/>
    <w:rsid w:val="00BF2FE7"/>
    <w:rsid w:val="00BF31C8"/>
    <w:rsid w:val="00BF33B1"/>
    <w:rsid w:val="00BF35CE"/>
    <w:rsid w:val="00BF363A"/>
    <w:rsid w:val="00BF3840"/>
    <w:rsid w:val="00BF3921"/>
    <w:rsid w:val="00BF3AD8"/>
    <w:rsid w:val="00BF3DB3"/>
    <w:rsid w:val="00BF408F"/>
    <w:rsid w:val="00BF4652"/>
    <w:rsid w:val="00BF46E5"/>
    <w:rsid w:val="00BF48A1"/>
    <w:rsid w:val="00BF4EFB"/>
    <w:rsid w:val="00BF5266"/>
    <w:rsid w:val="00BF5368"/>
    <w:rsid w:val="00BF553D"/>
    <w:rsid w:val="00BF562C"/>
    <w:rsid w:val="00BF57D7"/>
    <w:rsid w:val="00BF598D"/>
    <w:rsid w:val="00BF5B9F"/>
    <w:rsid w:val="00BF5BEF"/>
    <w:rsid w:val="00BF5CCC"/>
    <w:rsid w:val="00BF5D25"/>
    <w:rsid w:val="00BF5D84"/>
    <w:rsid w:val="00BF5E9F"/>
    <w:rsid w:val="00BF5F2C"/>
    <w:rsid w:val="00BF61CA"/>
    <w:rsid w:val="00BF6210"/>
    <w:rsid w:val="00BF640A"/>
    <w:rsid w:val="00BF6588"/>
    <w:rsid w:val="00BF6591"/>
    <w:rsid w:val="00BF6F01"/>
    <w:rsid w:val="00BF72A3"/>
    <w:rsid w:val="00BF76C7"/>
    <w:rsid w:val="00BF7888"/>
    <w:rsid w:val="00BF78F9"/>
    <w:rsid w:val="00BF79B3"/>
    <w:rsid w:val="00BF7AAF"/>
    <w:rsid w:val="00BF7C5D"/>
    <w:rsid w:val="00C0030B"/>
    <w:rsid w:val="00C0044E"/>
    <w:rsid w:val="00C0067C"/>
    <w:rsid w:val="00C006C7"/>
    <w:rsid w:val="00C006CF"/>
    <w:rsid w:val="00C006F8"/>
    <w:rsid w:val="00C00C81"/>
    <w:rsid w:val="00C00F59"/>
    <w:rsid w:val="00C01584"/>
    <w:rsid w:val="00C01781"/>
    <w:rsid w:val="00C01883"/>
    <w:rsid w:val="00C01A81"/>
    <w:rsid w:val="00C01CFA"/>
    <w:rsid w:val="00C01D82"/>
    <w:rsid w:val="00C02377"/>
    <w:rsid w:val="00C02713"/>
    <w:rsid w:val="00C02865"/>
    <w:rsid w:val="00C02AA6"/>
    <w:rsid w:val="00C02B11"/>
    <w:rsid w:val="00C02CC6"/>
    <w:rsid w:val="00C02CD3"/>
    <w:rsid w:val="00C0306D"/>
    <w:rsid w:val="00C031E7"/>
    <w:rsid w:val="00C03787"/>
    <w:rsid w:val="00C0386E"/>
    <w:rsid w:val="00C03A86"/>
    <w:rsid w:val="00C03D3A"/>
    <w:rsid w:val="00C03E86"/>
    <w:rsid w:val="00C03F65"/>
    <w:rsid w:val="00C04025"/>
    <w:rsid w:val="00C04078"/>
    <w:rsid w:val="00C04377"/>
    <w:rsid w:val="00C046BD"/>
    <w:rsid w:val="00C04707"/>
    <w:rsid w:val="00C04AA1"/>
    <w:rsid w:val="00C052E8"/>
    <w:rsid w:val="00C0532B"/>
    <w:rsid w:val="00C05503"/>
    <w:rsid w:val="00C05A1F"/>
    <w:rsid w:val="00C05D4F"/>
    <w:rsid w:val="00C05EE2"/>
    <w:rsid w:val="00C06960"/>
    <w:rsid w:val="00C06C26"/>
    <w:rsid w:val="00C06C27"/>
    <w:rsid w:val="00C06C4F"/>
    <w:rsid w:val="00C06E14"/>
    <w:rsid w:val="00C06FC1"/>
    <w:rsid w:val="00C07174"/>
    <w:rsid w:val="00C07514"/>
    <w:rsid w:val="00C07728"/>
    <w:rsid w:val="00C07745"/>
    <w:rsid w:val="00C0796B"/>
    <w:rsid w:val="00C07A01"/>
    <w:rsid w:val="00C07A5E"/>
    <w:rsid w:val="00C07EDD"/>
    <w:rsid w:val="00C1008A"/>
    <w:rsid w:val="00C100C9"/>
    <w:rsid w:val="00C102B8"/>
    <w:rsid w:val="00C10467"/>
    <w:rsid w:val="00C109B8"/>
    <w:rsid w:val="00C10DA7"/>
    <w:rsid w:val="00C10E69"/>
    <w:rsid w:val="00C11446"/>
    <w:rsid w:val="00C1148E"/>
    <w:rsid w:val="00C11B2A"/>
    <w:rsid w:val="00C11B6F"/>
    <w:rsid w:val="00C11DD5"/>
    <w:rsid w:val="00C11E78"/>
    <w:rsid w:val="00C12054"/>
    <w:rsid w:val="00C12157"/>
    <w:rsid w:val="00C127DC"/>
    <w:rsid w:val="00C127E7"/>
    <w:rsid w:val="00C129B9"/>
    <w:rsid w:val="00C12BFE"/>
    <w:rsid w:val="00C12C69"/>
    <w:rsid w:val="00C12F22"/>
    <w:rsid w:val="00C12FBA"/>
    <w:rsid w:val="00C13209"/>
    <w:rsid w:val="00C138FB"/>
    <w:rsid w:val="00C1393E"/>
    <w:rsid w:val="00C13A0B"/>
    <w:rsid w:val="00C13ABF"/>
    <w:rsid w:val="00C13C6F"/>
    <w:rsid w:val="00C13EB4"/>
    <w:rsid w:val="00C142DE"/>
    <w:rsid w:val="00C14460"/>
    <w:rsid w:val="00C14477"/>
    <w:rsid w:val="00C146F9"/>
    <w:rsid w:val="00C14B5C"/>
    <w:rsid w:val="00C14E24"/>
    <w:rsid w:val="00C150B6"/>
    <w:rsid w:val="00C15122"/>
    <w:rsid w:val="00C153B9"/>
    <w:rsid w:val="00C15417"/>
    <w:rsid w:val="00C1578C"/>
    <w:rsid w:val="00C15AC4"/>
    <w:rsid w:val="00C15BDD"/>
    <w:rsid w:val="00C1606A"/>
    <w:rsid w:val="00C16247"/>
    <w:rsid w:val="00C16317"/>
    <w:rsid w:val="00C163A1"/>
    <w:rsid w:val="00C164A5"/>
    <w:rsid w:val="00C16577"/>
    <w:rsid w:val="00C16DE6"/>
    <w:rsid w:val="00C16FB3"/>
    <w:rsid w:val="00C171FA"/>
    <w:rsid w:val="00C174D9"/>
    <w:rsid w:val="00C175BF"/>
    <w:rsid w:val="00C17A43"/>
    <w:rsid w:val="00C17C67"/>
    <w:rsid w:val="00C17ED1"/>
    <w:rsid w:val="00C17EE3"/>
    <w:rsid w:val="00C2005E"/>
    <w:rsid w:val="00C200CA"/>
    <w:rsid w:val="00C206D5"/>
    <w:rsid w:val="00C20819"/>
    <w:rsid w:val="00C20BCF"/>
    <w:rsid w:val="00C20CF9"/>
    <w:rsid w:val="00C20D98"/>
    <w:rsid w:val="00C2161A"/>
    <w:rsid w:val="00C21E03"/>
    <w:rsid w:val="00C220C1"/>
    <w:rsid w:val="00C222BC"/>
    <w:rsid w:val="00C22445"/>
    <w:rsid w:val="00C22BAE"/>
    <w:rsid w:val="00C22D29"/>
    <w:rsid w:val="00C22EE5"/>
    <w:rsid w:val="00C233E7"/>
    <w:rsid w:val="00C2358E"/>
    <w:rsid w:val="00C2366B"/>
    <w:rsid w:val="00C23766"/>
    <w:rsid w:val="00C238C0"/>
    <w:rsid w:val="00C243DA"/>
    <w:rsid w:val="00C247BB"/>
    <w:rsid w:val="00C24836"/>
    <w:rsid w:val="00C24AE4"/>
    <w:rsid w:val="00C24B38"/>
    <w:rsid w:val="00C24B4C"/>
    <w:rsid w:val="00C252BF"/>
    <w:rsid w:val="00C25504"/>
    <w:rsid w:val="00C25989"/>
    <w:rsid w:val="00C25A9C"/>
    <w:rsid w:val="00C26F27"/>
    <w:rsid w:val="00C2731F"/>
    <w:rsid w:val="00C27416"/>
    <w:rsid w:val="00C27494"/>
    <w:rsid w:val="00C27716"/>
    <w:rsid w:val="00C277D5"/>
    <w:rsid w:val="00C27C4D"/>
    <w:rsid w:val="00C27F57"/>
    <w:rsid w:val="00C300BF"/>
    <w:rsid w:val="00C30324"/>
    <w:rsid w:val="00C304D7"/>
    <w:rsid w:val="00C30578"/>
    <w:rsid w:val="00C30821"/>
    <w:rsid w:val="00C30D03"/>
    <w:rsid w:val="00C30F52"/>
    <w:rsid w:val="00C30F58"/>
    <w:rsid w:val="00C30F75"/>
    <w:rsid w:val="00C31006"/>
    <w:rsid w:val="00C311F7"/>
    <w:rsid w:val="00C313B4"/>
    <w:rsid w:val="00C31A58"/>
    <w:rsid w:val="00C31C4D"/>
    <w:rsid w:val="00C31CCB"/>
    <w:rsid w:val="00C31E7D"/>
    <w:rsid w:val="00C3252D"/>
    <w:rsid w:val="00C32736"/>
    <w:rsid w:val="00C328C0"/>
    <w:rsid w:val="00C32CE1"/>
    <w:rsid w:val="00C32DA9"/>
    <w:rsid w:val="00C33184"/>
    <w:rsid w:val="00C332E6"/>
    <w:rsid w:val="00C333DC"/>
    <w:rsid w:val="00C3362D"/>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04A"/>
    <w:rsid w:val="00C360FD"/>
    <w:rsid w:val="00C36427"/>
    <w:rsid w:val="00C3644A"/>
    <w:rsid w:val="00C36587"/>
    <w:rsid w:val="00C3664D"/>
    <w:rsid w:val="00C36673"/>
    <w:rsid w:val="00C36872"/>
    <w:rsid w:val="00C36921"/>
    <w:rsid w:val="00C36A6C"/>
    <w:rsid w:val="00C36D9B"/>
    <w:rsid w:val="00C36EDC"/>
    <w:rsid w:val="00C36F92"/>
    <w:rsid w:val="00C3703E"/>
    <w:rsid w:val="00C372BD"/>
    <w:rsid w:val="00C37308"/>
    <w:rsid w:val="00C378E3"/>
    <w:rsid w:val="00C3794B"/>
    <w:rsid w:val="00C37A8D"/>
    <w:rsid w:val="00C37ABD"/>
    <w:rsid w:val="00C37C6A"/>
    <w:rsid w:val="00C37CD2"/>
    <w:rsid w:val="00C37F9C"/>
    <w:rsid w:val="00C40117"/>
    <w:rsid w:val="00C40974"/>
    <w:rsid w:val="00C40C93"/>
    <w:rsid w:val="00C40EA6"/>
    <w:rsid w:val="00C41069"/>
    <w:rsid w:val="00C410BD"/>
    <w:rsid w:val="00C414BA"/>
    <w:rsid w:val="00C418A6"/>
    <w:rsid w:val="00C41AE7"/>
    <w:rsid w:val="00C41CA2"/>
    <w:rsid w:val="00C41CA6"/>
    <w:rsid w:val="00C41E47"/>
    <w:rsid w:val="00C4240B"/>
    <w:rsid w:val="00C4279F"/>
    <w:rsid w:val="00C42921"/>
    <w:rsid w:val="00C42948"/>
    <w:rsid w:val="00C429F8"/>
    <w:rsid w:val="00C42E5E"/>
    <w:rsid w:val="00C43029"/>
    <w:rsid w:val="00C43310"/>
    <w:rsid w:val="00C43516"/>
    <w:rsid w:val="00C43790"/>
    <w:rsid w:val="00C43EC0"/>
    <w:rsid w:val="00C440E7"/>
    <w:rsid w:val="00C442B2"/>
    <w:rsid w:val="00C44835"/>
    <w:rsid w:val="00C449AF"/>
    <w:rsid w:val="00C44AB3"/>
    <w:rsid w:val="00C44BD0"/>
    <w:rsid w:val="00C44D26"/>
    <w:rsid w:val="00C4502D"/>
    <w:rsid w:val="00C4518F"/>
    <w:rsid w:val="00C45397"/>
    <w:rsid w:val="00C4540D"/>
    <w:rsid w:val="00C456F9"/>
    <w:rsid w:val="00C458C4"/>
    <w:rsid w:val="00C458DB"/>
    <w:rsid w:val="00C45A9F"/>
    <w:rsid w:val="00C45C0D"/>
    <w:rsid w:val="00C45EE7"/>
    <w:rsid w:val="00C460C3"/>
    <w:rsid w:val="00C461BA"/>
    <w:rsid w:val="00C46399"/>
    <w:rsid w:val="00C464A1"/>
    <w:rsid w:val="00C46682"/>
    <w:rsid w:val="00C46A32"/>
    <w:rsid w:val="00C46E76"/>
    <w:rsid w:val="00C47070"/>
    <w:rsid w:val="00C4756C"/>
    <w:rsid w:val="00C47B5A"/>
    <w:rsid w:val="00C47E46"/>
    <w:rsid w:val="00C47FB1"/>
    <w:rsid w:val="00C500C2"/>
    <w:rsid w:val="00C500D5"/>
    <w:rsid w:val="00C5045D"/>
    <w:rsid w:val="00C509EF"/>
    <w:rsid w:val="00C51166"/>
    <w:rsid w:val="00C5118D"/>
    <w:rsid w:val="00C512A7"/>
    <w:rsid w:val="00C519E2"/>
    <w:rsid w:val="00C51A17"/>
    <w:rsid w:val="00C51A41"/>
    <w:rsid w:val="00C51B63"/>
    <w:rsid w:val="00C51EF2"/>
    <w:rsid w:val="00C51FB8"/>
    <w:rsid w:val="00C5218C"/>
    <w:rsid w:val="00C523BF"/>
    <w:rsid w:val="00C52814"/>
    <w:rsid w:val="00C52B06"/>
    <w:rsid w:val="00C52BDA"/>
    <w:rsid w:val="00C52F2C"/>
    <w:rsid w:val="00C533E2"/>
    <w:rsid w:val="00C53436"/>
    <w:rsid w:val="00C53559"/>
    <w:rsid w:val="00C539E3"/>
    <w:rsid w:val="00C53B3E"/>
    <w:rsid w:val="00C53C00"/>
    <w:rsid w:val="00C5409E"/>
    <w:rsid w:val="00C54166"/>
    <w:rsid w:val="00C548A8"/>
    <w:rsid w:val="00C54996"/>
    <w:rsid w:val="00C549B0"/>
    <w:rsid w:val="00C549F1"/>
    <w:rsid w:val="00C54C21"/>
    <w:rsid w:val="00C54E41"/>
    <w:rsid w:val="00C55526"/>
    <w:rsid w:val="00C559A4"/>
    <w:rsid w:val="00C55A94"/>
    <w:rsid w:val="00C55B9C"/>
    <w:rsid w:val="00C55E73"/>
    <w:rsid w:val="00C56031"/>
    <w:rsid w:val="00C560AE"/>
    <w:rsid w:val="00C5618E"/>
    <w:rsid w:val="00C561C4"/>
    <w:rsid w:val="00C5635E"/>
    <w:rsid w:val="00C564AC"/>
    <w:rsid w:val="00C56753"/>
    <w:rsid w:val="00C567A7"/>
    <w:rsid w:val="00C56831"/>
    <w:rsid w:val="00C5686A"/>
    <w:rsid w:val="00C5689F"/>
    <w:rsid w:val="00C56CAC"/>
    <w:rsid w:val="00C56FEB"/>
    <w:rsid w:val="00C570AB"/>
    <w:rsid w:val="00C572C1"/>
    <w:rsid w:val="00C5747D"/>
    <w:rsid w:val="00C57559"/>
    <w:rsid w:val="00C57C7A"/>
    <w:rsid w:val="00C57EC5"/>
    <w:rsid w:val="00C57ED9"/>
    <w:rsid w:val="00C57FFC"/>
    <w:rsid w:val="00C6004B"/>
    <w:rsid w:val="00C6037B"/>
    <w:rsid w:val="00C607A9"/>
    <w:rsid w:val="00C607E0"/>
    <w:rsid w:val="00C60971"/>
    <w:rsid w:val="00C60A54"/>
    <w:rsid w:val="00C60AA6"/>
    <w:rsid w:val="00C612A3"/>
    <w:rsid w:val="00C614C0"/>
    <w:rsid w:val="00C61A38"/>
    <w:rsid w:val="00C61B18"/>
    <w:rsid w:val="00C61B96"/>
    <w:rsid w:val="00C6215E"/>
    <w:rsid w:val="00C62268"/>
    <w:rsid w:val="00C62371"/>
    <w:rsid w:val="00C627DA"/>
    <w:rsid w:val="00C62A32"/>
    <w:rsid w:val="00C62A4A"/>
    <w:rsid w:val="00C62AFA"/>
    <w:rsid w:val="00C62C2B"/>
    <w:rsid w:val="00C62D85"/>
    <w:rsid w:val="00C630E8"/>
    <w:rsid w:val="00C634E2"/>
    <w:rsid w:val="00C63551"/>
    <w:rsid w:val="00C6363F"/>
    <w:rsid w:val="00C638B5"/>
    <w:rsid w:val="00C63D10"/>
    <w:rsid w:val="00C63EA6"/>
    <w:rsid w:val="00C63EE5"/>
    <w:rsid w:val="00C641B2"/>
    <w:rsid w:val="00C641E2"/>
    <w:rsid w:val="00C6422F"/>
    <w:rsid w:val="00C6475B"/>
    <w:rsid w:val="00C64957"/>
    <w:rsid w:val="00C64C47"/>
    <w:rsid w:val="00C657C3"/>
    <w:rsid w:val="00C65AA9"/>
    <w:rsid w:val="00C65C50"/>
    <w:rsid w:val="00C65E30"/>
    <w:rsid w:val="00C6685A"/>
    <w:rsid w:val="00C66897"/>
    <w:rsid w:val="00C669D6"/>
    <w:rsid w:val="00C66CE1"/>
    <w:rsid w:val="00C670F8"/>
    <w:rsid w:val="00C67392"/>
    <w:rsid w:val="00C673AF"/>
    <w:rsid w:val="00C6745B"/>
    <w:rsid w:val="00C6762F"/>
    <w:rsid w:val="00C6788E"/>
    <w:rsid w:val="00C67A39"/>
    <w:rsid w:val="00C67D12"/>
    <w:rsid w:val="00C67F00"/>
    <w:rsid w:val="00C70562"/>
    <w:rsid w:val="00C7057B"/>
    <w:rsid w:val="00C706C5"/>
    <w:rsid w:val="00C708AE"/>
    <w:rsid w:val="00C70CBB"/>
    <w:rsid w:val="00C70CC1"/>
    <w:rsid w:val="00C71171"/>
    <w:rsid w:val="00C7127A"/>
    <w:rsid w:val="00C71750"/>
    <w:rsid w:val="00C717DA"/>
    <w:rsid w:val="00C71967"/>
    <w:rsid w:val="00C71A01"/>
    <w:rsid w:val="00C71B84"/>
    <w:rsid w:val="00C71C35"/>
    <w:rsid w:val="00C72125"/>
    <w:rsid w:val="00C721C7"/>
    <w:rsid w:val="00C72205"/>
    <w:rsid w:val="00C7245B"/>
    <w:rsid w:val="00C724D4"/>
    <w:rsid w:val="00C724F1"/>
    <w:rsid w:val="00C7254C"/>
    <w:rsid w:val="00C725F8"/>
    <w:rsid w:val="00C72952"/>
    <w:rsid w:val="00C729D3"/>
    <w:rsid w:val="00C72D11"/>
    <w:rsid w:val="00C731F9"/>
    <w:rsid w:val="00C733B4"/>
    <w:rsid w:val="00C736E7"/>
    <w:rsid w:val="00C736F0"/>
    <w:rsid w:val="00C73D75"/>
    <w:rsid w:val="00C73E0A"/>
    <w:rsid w:val="00C73E0C"/>
    <w:rsid w:val="00C73E2F"/>
    <w:rsid w:val="00C740DC"/>
    <w:rsid w:val="00C742AE"/>
    <w:rsid w:val="00C743FF"/>
    <w:rsid w:val="00C74483"/>
    <w:rsid w:val="00C744AF"/>
    <w:rsid w:val="00C74524"/>
    <w:rsid w:val="00C7461C"/>
    <w:rsid w:val="00C74703"/>
    <w:rsid w:val="00C74758"/>
    <w:rsid w:val="00C74901"/>
    <w:rsid w:val="00C74B37"/>
    <w:rsid w:val="00C74CBF"/>
    <w:rsid w:val="00C74EF8"/>
    <w:rsid w:val="00C7503F"/>
    <w:rsid w:val="00C750FF"/>
    <w:rsid w:val="00C75571"/>
    <w:rsid w:val="00C75671"/>
    <w:rsid w:val="00C757B4"/>
    <w:rsid w:val="00C75B27"/>
    <w:rsid w:val="00C75B3E"/>
    <w:rsid w:val="00C761B6"/>
    <w:rsid w:val="00C7648A"/>
    <w:rsid w:val="00C767ED"/>
    <w:rsid w:val="00C76806"/>
    <w:rsid w:val="00C76868"/>
    <w:rsid w:val="00C76A45"/>
    <w:rsid w:val="00C76BA0"/>
    <w:rsid w:val="00C772ED"/>
    <w:rsid w:val="00C773D8"/>
    <w:rsid w:val="00C7770B"/>
    <w:rsid w:val="00C7778E"/>
    <w:rsid w:val="00C779EB"/>
    <w:rsid w:val="00C77A25"/>
    <w:rsid w:val="00C77BA1"/>
    <w:rsid w:val="00C77C56"/>
    <w:rsid w:val="00C77D09"/>
    <w:rsid w:val="00C8021C"/>
    <w:rsid w:val="00C80503"/>
    <w:rsid w:val="00C80CD8"/>
    <w:rsid w:val="00C80E15"/>
    <w:rsid w:val="00C81617"/>
    <w:rsid w:val="00C8162C"/>
    <w:rsid w:val="00C81936"/>
    <w:rsid w:val="00C81A05"/>
    <w:rsid w:val="00C81A3F"/>
    <w:rsid w:val="00C81B69"/>
    <w:rsid w:val="00C81C71"/>
    <w:rsid w:val="00C81DD9"/>
    <w:rsid w:val="00C81DF2"/>
    <w:rsid w:val="00C81E2C"/>
    <w:rsid w:val="00C81F3B"/>
    <w:rsid w:val="00C8220D"/>
    <w:rsid w:val="00C826B6"/>
    <w:rsid w:val="00C826F5"/>
    <w:rsid w:val="00C827D9"/>
    <w:rsid w:val="00C829D3"/>
    <w:rsid w:val="00C82B94"/>
    <w:rsid w:val="00C82DE2"/>
    <w:rsid w:val="00C83A24"/>
    <w:rsid w:val="00C83C97"/>
    <w:rsid w:val="00C83D5D"/>
    <w:rsid w:val="00C84356"/>
    <w:rsid w:val="00C8440E"/>
    <w:rsid w:val="00C8492D"/>
    <w:rsid w:val="00C84AAC"/>
    <w:rsid w:val="00C84ECF"/>
    <w:rsid w:val="00C84F21"/>
    <w:rsid w:val="00C84F48"/>
    <w:rsid w:val="00C85358"/>
    <w:rsid w:val="00C8550B"/>
    <w:rsid w:val="00C855D4"/>
    <w:rsid w:val="00C8563B"/>
    <w:rsid w:val="00C85A0B"/>
    <w:rsid w:val="00C85AD3"/>
    <w:rsid w:val="00C85C12"/>
    <w:rsid w:val="00C85FE2"/>
    <w:rsid w:val="00C861CD"/>
    <w:rsid w:val="00C86456"/>
    <w:rsid w:val="00C86626"/>
    <w:rsid w:val="00C86837"/>
    <w:rsid w:val="00C86A1A"/>
    <w:rsid w:val="00C86C78"/>
    <w:rsid w:val="00C86EA3"/>
    <w:rsid w:val="00C8728A"/>
    <w:rsid w:val="00C87622"/>
    <w:rsid w:val="00C87ED6"/>
    <w:rsid w:val="00C90054"/>
    <w:rsid w:val="00C903DE"/>
    <w:rsid w:val="00C90748"/>
    <w:rsid w:val="00C90B1B"/>
    <w:rsid w:val="00C9172E"/>
    <w:rsid w:val="00C91BCE"/>
    <w:rsid w:val="00C91E3C"/>
    <w:rsid w:val="00C91F1C"/>
    <w:rsid w:val="00C92290"/>
    <w:rsid w:val="00C922D7"/>
    <w:rsid w:val="00C92622"/>
    <w:rsid w:val="00C92707"/>
    <w:rsid w:val="00C92929"/>
    <w:rsid w:val="00C92958"/>
    <w:rsid w:val="00C92A62"/>
    <w:rsid w:val="00C92BB1"/>
    <w:rsid w:val="00C92DDC"/>
    <w:rsid w:val="00C92E43"/>
    <w:rsid w:val="00C92E97"/>
    <w:rsid w:val="00C931A6"/>
    <w:rsid w:val="00C9333E"/>
    <w:rsid w:val="00C93B9D"/>
    <w:rsid w:val="00C93D36"/>
    <w:rsid w:val="00C93E34"/>
    <w:rsid w:val="00C93FA3"/>
    <w:rsid w:val="00C93FB6"/>
    <w:rsid w:val="00C9439D"/>
    <w:rsid w:val="00C94585"/>
    <w:rsid w:val="00C94FBD"/>
    <w:rsid w:val="00C95261"/>
    <w:rsid w:val="00C9535F"/>
    <w:rsid w:val="00C95460"/>
    <w:rsid w:val="00C9555D"/>
    <w:rsid w:val="00C95880"/>
    <w:rsid w:val="00C9594B"/>
    <w:rsid w:val="00C9608B"/>
    <w:rsid w:val="00C961BA"/>
    <w:rsid w:val="00C962E9"/>
    <w:rsid w:val="00C96312"/>
    <w:rsid w:val="00C9652C"/>
    <w:rsid w:val="00C9671B"/>
    <w:rsid w:val="00C967C0"/>
    <w:rsid w:val="00C96983"/>
    <w:rsid w:val="00C96BA3"/>
    <w:rsid w:val="00C96BF5"/>
    <w:rsid w:val="00C971B0"/>
    <w:rsid w:val="00C97299"/>
    <w:rsid w:val="00C97316"/>
    <w:rsid w:val="00C973F0"/>
    <w:rsid w:val="00C9756E"/>
    <w:rsid w:val="00C9758D"/>
    <w:rsid w:val="00C97A47"/>
    <w:rsid w:val="00C97B81"/>
    <w:rsid w:val="00C97BD9"/>
    <w:rsid w:val="00C97E13"/>
    <w:rsid w:val="00C97EB2"/>
    <w:rsid w:val="00CA00E4"/>
    <w:rsid w:val="00CA0283"/>
    <w:rsid w:val="00CA028D"/>
    <w:rsid w:val="00CA0660"/>
    <w:rsid w:val="00CA0D09"/>
    <w:rsid w:val="00CA0E84"/>
    <w:rsid w:val="00CA1215"/>
    <w:rsid w:val="00CA17AE"/>
    <w:rsid w:val="00CA183F"/>
    <w:rsid w:val="00CA1A8D"/>
    <w:rsid w:val="00CA1BD2"/>
    <w:rsid w:val="00CA1BD5"/>
    <w:rsid w:val="00CA1E25"/>
    <w:rsid w:val="00CA224E"/>
    <w:rsid w:val="00CA22EE"/>
    <w:rsid w:val="00CA24F1"/>
    <w:rsid w:val="00CA2A77"/>
    <w:rsid w:val="00CA2AF4"/>
    <w:rsid w:val="00CA2B44"/>
    <w:rsid w:val="00CA2C3F"/>
    <w:rsid w:val="00CA2E83"/>
    <w:rsid w:val="00CA319F"/>
    <w:rsid w:val="00CA3215"/>
    <w:rsid w:val="00CA33D0"/>
    <w:rsid w:val="00CA34D4"/>
    <w:rsid w:val="00CA358C"/>
    <w:rsid w:val="00CA35B1"/>
    <w:rsid w:val="00CA40A3"/>
    <w:rsid w:val="00CA4847"/>
    <w:rsid w:val="00CA48EC"/>
    <w:rsid w:val="00CA4ABC"/>
    <w:rsid w:val="00CA4B0B"/>
    <w:rsid w:val="00CA4C61"/>
    <w:rsid w:val="00CA4D21"/>
    <w:rsid w:val="00CA5069"/>
    <w:rsid w:val="00CA53B3"/>
    <w:rsid w:val="00CA56C1"/>
    <w:rsid w:val="00CA56D4"/>
    <w:rsid w:val="00CA57C1"/>
    <w:rsid w:val="00CA5B33"/>
    <w:rsid w:val="00CA63C2"/>
    <w:rsid w:val="00CA64F7"/>
    <w:rsid w:val="00CA654E"/>
    <w:rsid w:val="00CA65D4"/>
    <w:rsid w:val="00CA6665"/>
    <w:rsid w:val="00CA66DE"/>
    <w:rsid w:val="00CA6713"/>
    <w:rsid w:val="00CA6C9D"/>
    <w:rsid w:val="00CA7063"/>
    <w:rsid w:val="00CA70D3"/>
    <w:rsid w:val="00CA72E0"/>
    <w:rsid w:val="00CA7692"/>
    <w:rsid w:val="00CA772F"/>
    <w:rsid w:val="00CA7852"/>
    <w:rsid w:val="00CA7884"/>
    <w:rsid w:val="00CA7A0E"/>
    <w:rsid w:val="00CB0079"/>
    <w:rsid w:val="00CB02E3"/>
    <w:rsid w:val="00CB0373"/>
    <w:rsid w:val="00CB04DF"/>
    <w:rsid w:val="00CB0504"/>
    <w:rsid w:val="00CB0AC4"/>
    <w:rsid w:val="00CB0CF3"/>
    <w:rsid w:val="00CB0D07"/>
    <w:rsid w:val="00CB0DB9"/>
    <w:rsid w:val="00CB0DD3"/>
    <w:rsid w:val="00CB1279"/>
    <w:rsid w:val="00CB1A41"/>
    <w:rsid w:val="00CB220D"/>
    <w:rsid w:val="00CB2603"/>
    <w:rsid w:val="00CB277C"/>
    <w:rsid w:val="00CB32D1"/>
    <w:rsid w:val="00CB38C1"/>
    <w:rsid w:val="00CB3978"/>
    <w:rsid w:val="00CB397C"/>
    <w:rsid w:val="00CB3B97"/>
    <w:rsid w:val="00CB4372"/>
    <w:rsid w:val="00CB48F5"/>
    <w:rsid w:val="00CB4950"/>
    <w:rsid w:val="00CB4D8B"/>
    <w:rsid w:val="00CB4EF1"/>
    <w:rsid w:val="00CB5138"/>
    <w:rsid w:val="00CB5403"/>
    <w:rsid w:val="00CB57BB"/>
    <w:rsid w:val="00CB57D7"/>
    <w:rsid w:val="00CB5A7C"/>
    <w:rsid w:val="00CB5B05"/>
    <w:rsid w:val="00CB5FD0"/>
    <w:rsid w:val="00CB6668"/>
    <w:rsid w:val="00CB6784"/>
    <w:rsid w:val="00CB7108"/>
    <w:rsid w:val="00CB71C3"/>
    <w:rsid w:val="00CB733E"/>
    <w:rsid w:val="00CB7460"/>
    <w:rsid w:val="00CB7A36"/>
    <w:rsid w:val="00CB7BE4"/>
    <w:rsid w:val="00CB7D9D"/>
    <w:rsid w:val="00CB7E66"/>
    <w:rsid w:val="00CB7F0E"/>
    <w:rsid w:val="00CB7FC6"/>
    <w:rsid w:val="00CC0151"/>
    <w:rsid w:val="00CC016A"/>
    <w:rsid w:val="00CC04D5"/>
    <w:rsid w:val="00CC04DC"/>
    <w:rsid w:val="00CC071D"/>
    <w:rsid w:val="00CC0A1E"/>
    <w:rsid w:val="00CC0D34"/>
    <w:rsid w:val="00CC0DF8"/>
    <w:rsid w:val="00CC12A4"/>
    <w:rsid w:val="00CC159A"/>
    <w:rsid w:val="00CC1793"/>
    <w:rsid w:val="00CC1852"/>
    <w:rsid w:val="00CC1E78"/>
    <w:rsid w:val="00CC21A4"/>
    <w:rsid w:val="00CC2207"/>
    <w:rsid w:val="00CC266E"/>
    <w:rsid w:val="00CC27F7"/>
    <w:rsid w:val="00CC2828"/>
    <w:rsid w:val="00CC2A01"/>
    <w:rsid w:val="00CC2A62"/>
    <w:rsid w:val="00CC2A8A"/>
    <w:rsid w:val="00CC2B22"/>
    <w:rsid w:val="00CC2C43"/>
    <w:rsid w:val="00CC2D90"/>
    <w:rsid w:val="00CC2E43"/>
    <w:rsid w:val="00CC2EAC"/>
    <w:rsid w:val="00CC326C"/>
    <w:rsid w:val="00CC35CA"/>
    <w:rsid w:val="00CC36BA"/>
    <w:rsid w:val="00CC3CCE"/>
    <w:rsid w:val="00CC3FEF"/>
    <w:rsid w:val="00CC40DB"/>
    <w:rsid w:val="00CC42C9"/>
    <w:rsid w:val="00CC42DE"/>
    <w:rsid w:val="00CC42FD"/>
    <w:rsid w:val="00CC467B"/>
    <w:rsid w:val="00CC46C5"/>
    <w:rsid w:val="00CC473C"/>
    <w:rsid w:val="00CC47FC"/>
    <w:rsid w:val="00CC492C"/>
    <w:rsid w:val="00CC49F6"/>
    <w:rsid w:val="00CC4BBA"/>
    <w:rsid w:val="00CC4CF9"/>
    <w:rsid w:val="00CC4D32"/>
    <w:rsid w:val="00CC4E6A"/>
    <w:rsid w:val="00CC5079"/>
    <w:rsid w:val="00CC50B3"/>
    <w:rsid w:val="00CC546C"/>
    <w:rsid w:val="00CC55A1"/>
    <w:rsid w:val="00CC5B91"/>
    <w:rsid w:val="00CC5E99"/>
    <w:rsid w:val="00CC6210"/>
    <w:rsid w:val="00CC632E"/>
    <w:rsid w:val="00CC6354"/>
    <w:rsid w:val="00CC64F3"/>
    <w:rsid w:val="00CC690B"/>
    <w:rsid w:val="00CC6965"/>
    <w:rsid w:val="00CC6BF6"/>
    <w:rsid w:val="00CC6FFC"/>
    <w:rsid w:val="00CC7470"/>
    <w:rsid w:val="00CC7AE9"/>
    <w:rsid w:val="00CC7DB4"/>
    <w:rsid w:val="00CC7DEC"/>
    <w:rsid w:val="00CC7EB6"/>
    <w:rsid w:val="00CD0430"/>
    <w:rsid w:val="00CD0443"/>
    <w:rsid w:val="00CD0648"/>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41"/>
    <w:rsid w:val="00CD32F4"/>
    <w:rsid w:val="00CD3321"/>
    <w:rsid w:val="00CD33AC"/>
    <w:rsid w:val="00CD3411"/>
    <w:rsid w:val="00CD3672"/>
    <w:rsid w:val="00CD3754"/>
    <w:rsid w:val="00CD39CA"/>
    <w:rsid w:val="00CD3DB7"/>
    <w:rsid w:val="00CD4343"/>
    <w:rsid w:val="00CD4461"/>
    <w:rsid w:val="00CD4715"/>
    <w:rsid w:val="00CD4B3F"/>
    <w:rsid w:val="00CD5611"/>
    <w:rsid w:val="00CD56E5"/>
    <w:rsid w:val="00CD56F7"/>
    <w:rsid w:val="00CD58F6"/>
    <w:rsid w:val="00CD5CB6"/>
    <w:rsid w:val="00CD5D59"/>
    <w:rsid w:val="00CD5E6A"/>
    <w:rsid w:val="00CD5F22"/>
    <w:rsid w:val="00CD5F50"/>
    <w:rsid w:val="00CD64D0"/>
    <w:rsid w:val="00CD6646"/>
    <w:rsid w:val="00CD697B"/>
    <w:rsid w:val="00CD6C7C"/>
    <w:rsid w:val="00CD6D37"/>
    <w:rsid w:val="00CD6E87"/>
    <w:rsid w:val="00CD7118"/>
    <w:rsid w:val="00CD71A4"/>
    <w:rsid w:val="00CD71C6"/>
    <w:rsid w:val="00CD7217"/>
    <w:rsid w:val="00CD75B5"/>
    <w:rsid w:val="00CD76AD"/>
    <w:rsid w:val="00CD76BC"/>
    <w:rsid w:val="00CD77C8"/>
    <w:rsid w:val="00CD7AAF"/>
    <w:rsid w:val="00CD7C80"/>
    <w:rsid w:val="00CE0398"/>
    <w:rsid w:val="00CE0571"/>
    <w:rsid w:val="00CE0715"/>
    <w:rsid w:val="00CE0722"/>
    <w:rsid w:val="00CE09A3"/>
    <w:rsid w:val="00CE09E6"/>
    <w:rsid w:val="00CE0AF5"/>
    <w:rsid w:val="00CE113F"/>
    <w:rsid w:val="00CE1181"/>
    <w:rsid w:val="00CE11AF"/>
    <w:rsid w:val="00CE11F5"/>
    <w:rsid w:val="00CE14B9"/>
    <w:rsid w:val="00CE14BD"/>
    <w:rsid w:val="00CE1800"/>
    <w:rsid w:val="00CE1941"/>
    <w:rsid w:val="00CE1DEB"/>
    <w:rsid w:val="00CE2108"/>
    <w:rsid w:val="00CE2286"/>
    <w:rsid w:val="00CE2926"/>
    <w:rsid w:val="00CE2B21"/>
    <w:rsid w:val="00CE2BFA"/>
    <w:rsid w:val="00CE2D87"/>
    <w:rsid w:val="00CE30C4"/>
    <w:rsid w:val="00CE3278"/>
    <w:rsid w:val="00CE37A6"/>
    <w:rsid w:val="00CE3C2C"/>
    <w:rsid w:val="00CE3EA2"/>
    <w:rsid w:val="00CE4335"/>
    <w:rsid w:val="00CE433A"/>
    <w:rsid w:val="00CE45DB"/>
    <w:rsid w:val="00CE474A"/>
    <w:rsid w:val="00CE4A45"/>
    <w:rsid w:val="00CE4A71"/>
    <w:rsid w:val="00CE4A7E"/>
    <w:rsid w:val="00CE4BBC"/>
    <w:rsid w:val="00CE4DE6"/>
    <w:rsid w:val="00CE50F0"/>
    <w:rsid w:val="00CE5162"/>
    <w:rsid w:val="00CE51EB"/>
    <w:rsid w:val="00CE54A3"/>
    <w:rsid w:val="00CE594A"/>
    <w:rsid w:val="00CE5A6D"/>
    <w:rsid w:val="00CE5AA2"/>
    <w:rsid w:val="00CE5B31"/>
    <w:rsid w:val="00CE6101"/>
    <w:rsid w:val="00CE634F"/>
    <w:rsid w:val="00CE63FE"/>
    <w:rsid w:val="00CE6513"/>
    <w:rsid w:val="00CE656F"/>
    <w:rsid w:val="00CE6733"/>
    <w:rsid w:val="00CE684D"/>
    <w:rsid w:val="00CE68C2"/>
    <w:rsid w:val="00CE6BA7"/>
    <w:rsid w:val="00CE6DFD"/>
    <w:rsid w:val="00CE6E4F"/>
    <w:rsid w:val="00CE70EE"/>
    <w:rsid w:val="00CE70F6"/>
    <w:rsid w:val="00CE7B9B"/>
    <w:rsid w:val="00CE7C5E"/>
    <w:rsid w:val="00CE7E32"/>
    <w:rsid w:val="00CF04F8"/>
    <w:rsid w:val="00CF0521"/>
    <w:rsid w:val="00CF0890"/>
    <w:rsid w:val="00CF0968"/>
    <w:rsid w:val="00CF0974"/>
    <w:rsid w:val="00CF1144"/>
    <w:rsid w:val="00CF1468"/>
    <w:rsid w:val="00CF14C3"/>
    <w:rsid w:val="00CF1B69"/>
    <w:rsid w:val="00CF1BB0"/>
    <w:rsid w:val="00CF1C8E"/>
    <w:rsid w:val="00CF1D70"/>
    <w:rsid w:val="00CF1DF7"/>
    <w:rsid w:val="00CF1EFD"/>
    <w:rsid w:val="00CF22EB"/>
    <w:rsid w:val="00CF28F4"/>
    <w:rsid w:val="00CF2BBE"/>
    <w:rsid w:val="00CF35F4"/>
    <w:rsid w:val="00CF36D7"/>
    <w:rsid w:val="00CF36FC"/>
    <w:rsid w:val="00CF37EA"/>
    <w:rsid w:val="00CF395C"/>
    <w:rsid w:val="00CF39D4"/>
    <w:rsid w:val="00CF4242"/>
    <w:rsid w:val="00CF4439"/>
    <w:rsid w:val="00CF46F0"/>
    <w:rsid w:val="00CF4795"/>
    <w:rsid w:val="00CF47CE"/>
    <w:rsid w:val="00CF4AB4"/>
    <w:rsid w:val="00CF4C63"/>
    <w:rsid w:val="00CF4CE9"/>
    <w:rsid w:val="00CF4CEB"/>
    <w:rsid w:val="00CF4DAF"/>
    <w:rsid w:val="00CF5090"/>
    <w:rsid w:val="00CF5433"/>
    <w:rsid w:val="00CF5621"/>
    <w:rsid w:val="00CF605F"/>
    <w:rsid w:val="00CF6349"/>
    <w:rsid w:val="00CF65CF"/>
    <w:rsid w:val="00CF6613"/>
    <w:rsid w:val="00CF675E"/>
    <w:rsid w:val="00CF69C4"/>
    <w:rsid w:val="00CF7218"/>
    <w:rsid w:val="00CF72CB"/>
    <w:rsid w:val="00CF7621"/>
    <w:rsid w:val="00CF766B"/>
    <w:rsid w:val="00CF78A0"/>
    <w:rsid w:val="00CF7ECE"/>
    <w:rsid w:val="00D00041"/>
    <w:rsid w:val="00D0007B"/>
    <w:rsid w:val="00D000CA"/>
    <w:rsid w:val="00D00358"/>
    <w:rsid w:val="00D00431"/>
    <w:rsid w:val="00D004A2"/>
    <w:rsid w:val="00D007A5"/>
    <w:rsid w:val="00D00882"/>
    <w:rsid w:val="00D00917"/>
    <w:rsid w:val="00D009BF"/>
    <w:rsid w:val="00D00C60"/>
    <w:rsid w:val="00D00CFA"/>
    <w:rsid w:val="00D00E9D"/>
    <w:rsid w:val="00D00EF2"/>
    <w:rsid w:val="00D0119A"/>
    <w:rsid w:val="00D0123A"/>
    <w:rsid w:val="00D012DB"/>
    <w:rsid w:val="00D019D4"/>
    <w:rsid w:val="00D01A3A"/>
    <w:rsid w:val="00D01CD0"/>
    <w:rsid w:val="00D01E87"/>
    <w:rsid w:val="00D01FA9"/>
    <w:rsid w:val="00D0212D"/>
    <w:rsid w:val="00D02156"/>
    <w:rsid w:val="00D023A4"/>
    <w:rsid w:val="00D0297C"/>
    <w:rsid w:val="00D02C1C"/>
    <w:rsid w:val="00D02F5A"/>
    <w:rsid w:val="00D02F65"/>
    <w:rsid w:val="00D03059"/>
    <w:rsid w:val="00D03273"/>
    <w:rsid w:val="00D0327E"/>
    <w:rsid w:val="00D0334A"/>
    <w:rsid w:val="00D03595"/>
    <w:rsid w:val="00D036A1"/>
    <w:rsid w:val="00D037BE"/>
    <w:rsid w:val="00D037EC"/>
    <w:rsid w:val="00D039A6"/>
    <w:rsid w:val="00D03D81"/>
    <w:rsid w:val="00D03DD7"/>
    <w:rsid w:val="00D043AE"/>
    <w:rsid w:val="00D045B1"/>
    <w:rsid w:val="00D04A4D"/>
    <w:rsid w:val="00D04AEB"/>
    <w:rsid w:val="00D04C55"/>
    <w:rsid w:val="00D04C65"/>
    <w:rsid w:val="00D04D52"/>
    <w:rsid w:val="00D04E9C"/>
    <w:rsid w:val="00D0507B"/>
    <w:rsid w:val="00D051CC"/>
    <w:rsid w:val="00D05341"/>
    <w:rsid w:val="00D05456"/>
    <w:rsid w:val="00D0545F"/>
    <w:rsid w:val="00D0549C"/>
    <w:rsid w:val="00D05593"/>
    <w:rsid w:val="00D05619"/>
    <w:rsid w:val="00D05D62"/>
    <w:rsid w:val="00D05D8B"/>
    <w:rsid w:val="00D0617F"/>
    <w:rsid w:val="00D0641A"/>
    <w:rsid w:val="00D06478"/>
    <w:rsid w:val="00D06A03"/>
    <w:rsid w:val="00D06A10"/>
    <w:rsid w:val="00D07000"/>
    <w:rsid w:val="00D070BF"/>
    <w:rsid w:val="00D07663"/>
    <w:rsid w:val="00D0781A"/>
    <w:rsid w:val="00D0786C"/>
    <w:rsid w:val="00D07DD0"/>
    <w:rsid w:val="00D104DC"/>
    <w:rsid w:val="00D10606"/>
    <w:rsid w:val="00D10777"/>
    <w:rsid w:val="00D1089D"/>
    <w:rsid w:val="00D10B52"/>
    <w:rsid w:val="00D10D13"/>
    <w:rsid w:val="00D10E29"/>
    <w:rsid w:val="00D10E4B"/>
    <w:rsid w:val="00D10F83"/>
    <w:rsid w:val="00D11389"/>
    <w:rsid w:val="00D11658"/>
    <w:rsid w:val="00D1193D"/>
    <w:rsid w:val="00D11AC4"/>
    <w:rsid w:val="00D1202F"/>
    <w:rsid w:val="00D12095"/>
    <w:rsid w:val="00D1234D"/>
    <w:rsid w:val="00D12423"/>
    <w:rsid w:val="00D124BA"/>
    <w:rsid w:val="00D12567"/>
    <w:rsid w:val="00D12655"/>
    <w:rsid w:val="00D127A2"/>
    <w:rsid w:val="00D12814"/>
    <w:rsid w:val="00D128A3"/>
    <w:rsid w:val="00D12AC5"/>
    <w:rsid w:val="00D12DC8"/>
    <w:rsid w:val="00D12E84"/>
    <w:rsid w:val="00D1380D"/>
    <w:rsid w:val="00D13A33"/>
    <w:rsid w:val="00D13C87"/>
    <w:rsid w:val="00D13FCD"/>
    <w:rsid w:val="00D14293"/>
    <w:rsid w:val="00D14405"/>
    <w:rsid w:val="00D14481"/>
    <w:rsid w:val="00D145B7"/>
    <w:rsid w:val="00D14605"/>
    <w:rsid w:val="00D1464F"/>
    <w:rsid w:val="00D1492D"/>
    <w:rsid w:val="00D1494D"/>
    <w:rsid w:val="00D14C05"/>
    <w:rsid w:val="00D14C56"/>
    <w:rsid w:val="00D14E2D"/>
    <w:rsid w:val="00D14EEF"/>
    <w:rsid w:val="00D1527F"/>
    <w:rsid w:val="00D15283"/>
    <w:rsid w:val="00D15336"/>
    <w:rsid w:val="00D1550E"/>
    <w:rsid w:val="00D156D2"/>
    <w:rsid w:val="00D159C4"/>
    <w:rsid w:val="00D15A03"/>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5DF"/>
    <w:rsid w:val="00D1767F"/>
    <w:rsid w:val="00D179D1"/>
    <w:rsid w:val="00D179F7"/>
    <w:rsid w:val="00D17CC3"/>
    <w:rsid w:val="00D17FDC"/>
    <w:rsid w:val="00D200D8"/>
    <w:rsid w:val="00D2014F"/>
    <w:rsid w:val="00D20153"/>
    <w:rsid w:val="00D202E2"/>
    <w:rsid w:val="00D206F8"/>
    <w:rsid w:val="00D20BC3"/>
    <w:rsid w:val="00D2159D"/>
    <w:rsid w:val="00D21839"/>
    <w:rsid w:val="00D21979"/>
    <w:rsid w:val="00D21CFC"/>
    <w:rsid w:val="00D21EC1"/>
    <w:rsid w:val="00D21F4A"/>
    <w:rsid w:val="00D21F60"/>
    <w:rsid w:val="00D2204F"/>
    <w:rsid w:val="00D22082"/>
    <w:rsid w:val="00D220F9"/>
    <w:rsid w:val="00D22530"/>
    <w:rsid w:val="00D22902"/>
    <w:rsid w:val="00D2292C"/>
    <w:rsid w:val="00D22A19"/>
    <w:rsid w:val="00D22BC8"/>
    <w:rsid w:val="00D22EB5"/>
    <w:rsid w:val="00D22EE5"/>
    <w:rsid w:val="00D23153"/>
    <w:rsid w:val="00D232A9"/>
    <w:rsid w:val="00D2353A"/>
    <w:rsid w:val="00D2364A"/>
    <w:rsid w:val="00D236AB"/>
    <w:rsid w:val="00D23A36"/>
    <w:rsid w:val="00D23A8C"/>
    <w:rsid w:val="00D23C3A"/>
    <w:rsid w:val="00D23F9F"/>
    <w:rsid w:val="00D240F6"/>
    <w:rsid w:val="00D2429D"/>
    <w:rsid w:val="00D243B5"/>
    <w:rsid w:val="00D24462"/>
    <w:rsid w:val="00D244D8"/>
    <w:rsid w:val="00D247D5"/>
    <w:rsid w:val="00D248D5"/>
    <w:rsid w:val="00D249F6"/>
    <w:rsid w:val="00D24D0D"/>
    <w:rsid w:val="00D24D27"/>
    <w:rsid w:val="00D24F6A"/>
    <w:rsid w:val="00D25217"/>
    <w:rsid w:val="00D2528E"/>
    <w:rsid w:val="00D25707"/>
    <w:rsid w:val="00D2570F"/>
    <w:rsid w:val="00D25B0F"/>
    <w:rsid w:val="00D25E52"/>
    <w:rsid w:val="00D25E62"/>
    <w:rsid w:val="00D2622C"/>
    <w:rsid w:val="00D26DD0"/>
    <w:rsid w:val="00D26E1D"/>
    <w:rsid w:val="00D26F9E"/>
    <w:rsid w:val="00D2704A"/>
    <w:rsid w:val="00D277CA"/>
    <w:rsid w:val="00D27E5C"/>
    <w:rsid w:val="00D27F43"/>
    <w:rsid w:val="00D27FEA"/>
    <w:rsid w:val="00D30114"/>
    <w:rsid w:val="00D30541"/>
    <w:rsid w:val="00D305D7"/>
    <w:rsid w:val="00D308D4"/>
    <w:rsid w:val="00D308DA"/>
    <w:rsid w:val="00D30AB1"/>
    <w:rsid w:val="00D30B76"/>
    <w:rsid w:val="00D30CEA"/>
    <w:rsid w:val="00D3102F"/>
    <w:rsid w:val="00D3146A"/>
    <w:rsid w:val="00D3168C"/>
    <w:rsid w:val="00D317FE"/>
    <w:rsid w:val="00D31B26"/>
    <w:rsid w:val="00D31C83"/>
    <w:rsid w:val="00D31DEA"/>
    <w:rsid w:val="00D31E8C"/>
    <w:rsid w:val="00D31FB7"/>
    <w:rsid w:val="00D320A0"/>
    <w:rsid w:val="00D320A1"/>
    <w:rsid w:val="00D3256C"/>
    <w:rsid w:val="00D32FD2"/>
    <w:rsid w:val="00D33168"/>
    <w:rsid w:val="00D3319B"/>
    <w:rsid w:val="00D3326F"/>
    <w:rsid w:val="00D332A2"/>
    <w:rsid w:val="00D33392"/>
    <w:rsid w:val="00D333F7"/>
    <w:rsid w:val="00D33432"/>
    <w:rsid w:val="00D334D9"/>
    <w:rsid w:val="00D33579"/>
    <w:rsid w:val="00D336A2"/>
    <w:rsid w:val="00D3390B"/>
    <w:rsid w:val="00D33AF7"/>
    <w:rsid w:val="00D33E08"/>
    <w:rsid w:val="00D3417B"/>
    <w:rsid w:val="00D349C2"/>
    <w:rsid w:val="00D3532E"/>
    <w:rsid w:val="00D35636"/>
    <w:rsid w:val="00D357F6"/>
    <w:rsid w:val="00D35E4E"/>
    <w:rsid w:val="00D35E51"/>
    <w:rsid w:val="00D35F31"/>
    <w:rsid w:val="00D36034"/>
    <w:rsid w:val="00D3615C"/>
    <w:rsid w:val="00D36802"/>
    <w:rsid w:val="00D36864"/>
    <w:rsid w:val="00D36B1F"/>
    <w:rsid w:val="00D36EC0"/>
    <w:rsid w:val="00D37217"/>
    <w:rsid w:val="00D37692"/>
    <w:rsid w:val="00D3785D"/>
    <w:rsid w:val="00D37B6F"/>
    <w:rsid w:val="00D37B7E"/>
    <w:rsid w:val="00D37B92"/>
    <w:rsid w:val="00D37DA6"/>
    <w:rsid w:val="00D37E9F"/>
    <w:rsid w:val="00D4003C"/>
    <w:rsid w:val="00D403AB"/>
    <w:rsid w:val="00D40428"/>
    <w:rsid w:val="00D4069E"/>
    <w:rsid w:val="00D406A6"/>
    <w:rsid w:val="00D40807"/>
    <w:rsid w:val="00D408C5"/>
    <w:rsid w:val="00D408FC"/>
    <w:rsid w:val="00D40ABE"/>
    <w:rsid w:val="00D40BBA"/>
    <w:rsid w:val="00D4106B"/>
    <w:rsid w:val="00D4147E"/>
    <w:rsid w:val="00D41523"/>
    <w:rsid w:val="00D41617"/>
    <w:rsid w:val="00D41715"/>
    <w:rsid w:val="00D41A38"/>
    <w:rsid w:val="00D41DAE"/>
    <w:rsid w:val="00D41F2E"/>
    <w:rsid w:val="00D41F42"/>
    <w:rsid w:val="00D41FB9"/>
    <w:rsid w:val="00D422BE"/>
    <w:rsid w:val="00D422D3"/>
    <w:rsid w:val="00D4313E"/>
    <w:rsid w:val="00D43149"/>
    <w:rsid w:val="00D4328B"/>
    <w:rsid w:val="00D432DD"/>
    <w:rsid w:val="00D43334"/>
    <w:rsid w:val="00D4361A"/>
    <w:rsid w:val="00D43721"/>
    <w:rsid w:val="00D4377C"/>
    <w:rsid w:val="00D438FA"/>
    <w:rsid w:val="00D4394A"/>
    <w:rsid w:val="00D43C1E"/>
    <w:rsid w:val="00D43C41"/>
    <w:rsid w:val="00D43F64"/>
    <w:rsid w:val="00D443E3"/>
    <w:rsid w:val="00D44682"/>
    <w:rsid w:val="00D4489C"/>
    <w:rsid w:val="00D44B8C"/>
    <w:rsid w:val="00D44EAC"/>
    <w:rsid w:val="00D45018"/>
    <w:rsid w:val="00D45077"/>
    <w:rsid w:val="00D450A5"/>
    <w:rsid w:val="00D453AF"/>
    <w:rsid w:val="00D45407"/>
    <w:rsid w:val="00D45512"/>
    <w:rsid w:val="00D4560A"/>
    <w:rsid w:val="00D45614"/>
    <w:rsid w:val="00D45644"/>
    <w:rsid w:val="00D45EA9"/>
    <w:rsid w:val="00D45FD5"/>
    <w:rsid w:val="00D4665D"/>
    <w:rsid w:val="00D46765"/>
    <w:rsid w:val="00D468D5"/>
    <w:rsid w:val="00D469BF"/>
    <w:rsid w:val="00D46AF6"/>
    <w:rsid w:val="00D46CD5"/>
    <w:rsid w:val="00D471B9"/>
    <w:rsid w:val="00D472AD"/>
    <w:rsid w:val="00D4735E"/>
    <w:rsid w:val="00D473AE"/>
    <w:rsid w:val="00D47661"/>
    <w:rsid w:val="00D4785B"/>
    <w:rsid w:val="00D47BBA"/>
    <w:rsid w:val="00D47C73"/>
    <w:rsid w:val="00D47D13"/>
    <w:rsid w:val="00D50199"/>
    <w:rsid w:val="00D503B9"/>
    <w:rsid w:val="00D50630"/>
    <w:rsid w:val="00D5065F"/>
    <w:rsid w:val="00D50AC7"/>
    <w:rsid w:val="00D50CB7"/>
    <w:rsid w:val="00D51050"/>
    <w:rsid w:val="00D51162"/>
    <w:rsid w:val="00D5123A"/>
    <w:rsid w:val="00D512F0"/>
    <w:rsid w:val="00D515BB"/>
    <w:rsid w:val="00D51600"/>
    <w:rsid w:val="00D517C7"/>
    <w:rsid w:val="00D51804"/>
    <w:rsid w:val="00D51918"/>
    <w:rsid w:val="00D51962"/>
    <w:rsid w:val="00D51A2C"/>
    <w:rsid w:val="00D51DC9"/>
    <w:rsid w:val="00D520E4"/>
    <w:rsid w:val="00D520E5"/>
    <w:rsid w:val="00D521FB"/>
    <w:rsid w:val="00D52410"/>
    <w:rsid w:val="00D52499"/>
    <w:rsid w:val="00D5272F"/>
    <w:rsid w:val="00D52817"/>
    <w:rsid w:val="00D529AC"/>
    <w:rsid w:val="00D52A8E"/>
    <w:rsid w:val="00D52C23"/>
    <w:rsid w:val="00D52ED7"/>
    <w:rsid w:val="00D530B2"/>
    <w:rsid w:val="00D53296"/>
    <w:rsid w:val="00D53412"/>
    <w:rsid w:val="00D534D6"/>
    <w:rsid w:val="00D5355B"/>
    <w:rsid w:val="00D53954"/>
    <w:rsid w:val="00D539CD"/>
    <w:rsid w:val="00D53E05"/>
    <w:rsid w:val="00D53F1A"/>
    <w:rsid w:val="00D53F9C"/>
    <w:rsid w:val="00D543C7"/>
    <w:rsid w:val="00D54672"/>
    <w:rsid w:val="00D54865"/>
    <w:rsid w:val="00D54B63"/>
    <w:rsid w:val="00D54BB9"/>
    <w:rsid w:val="00D54F16"/>
    <w:rsid w:val="00D55E22"/>
    <w:rsid w:val="00D55E32"/>
    <w:rsid w:val="00D560ED"/>
    <w:rsid w:val="00D56306"/>
    <w:rsid w:val="00D563B3"/>
    <w:rsid w:val="00D5646D"/>
    <w:rsid w:val="00D565C0"/>
    <w:rsid w:val="00D56885"/>
    <w:rsid w:val="00D56A13"/>
    <w:rsid w:val="00D56B62"/>
    <w:rsid w:val="00D56B70"/>
    <w:rsid w:val="00D56E55"/>
    <w:rsid w:val="00D57124"/>
    <w:rsid w:val="00D5718C"/>
    <w:rsid w:val="00D571E5"/>
    <w:rsid w:val="00D574B5"/>
    <w:rsid w:val="00D5784C"/>
    <w:rsid w:val="00D57BB7"/>
    <w:rsid w:val="00D57C1D"/>
    <w:rsid w:val="00D57DFA"/>
    <w:rsid w:val="00D57E79"/>
    <w:rsid w:val="00D57EC9"/>
    <w:rsid w:val="00D60514"/>
    <w:rsid w:val="00D60580"/>
    <w:rsid w:val="00D605D4"/>
    <w:rsid w:val="00D60A37"/>
    <w:rsid w:val="00D60AF1"/>
    <w:rsid w:val="00D60B9C"/>
    <w:rsid w:val="00D60D1D"/>
    <w:rsid w:val="00D60E94"/>
    <w:rsid w:val="00D60EB7"/>
    <w:rsid w:val="00D60F01"/>
    <w:rsid w:val="00D611A7"/>
    <w:rsid w:val="00D6129D"/>
    <w:rsid w:val="00D614E2"/>
    <w:rsid w:val="00D6176E"/>
    <w:rsid w:val="00D61847"/>
    <w:rsid w:val="00D618BC"/>
    <w:rsid w:val="00D61933"/>
    <w:rsid w:val="00D624E8"/>
    <w:rsid w:val="00D625A5"/>
    <w:rsid w:val="00D62821"/>
    <w:rsid w:val="00D62832"/>
    <w:rsid w:val="00D62B4B"/>
    <w:rsid w:val="00D62B56"/>
    <w:rsid w:val="00D62BCA"/>
    <w:rsid w:val="00D62CDA"/>
    <w:rsid w:val="00D62D40"/>
    <w:rsid w:val="00D62F31"/>
    <w:rsid w:val="00D630EB"/>
    <w:rsid w:val="00D63160"/>
    <w:rsid w:val="00D63279"/>
    <w:rsid w:val="00D634AA"/>
    <w:rsid w:val="00D6355C"/>
    <w:rsid w:val="00D63684"/>
    <w:rsid w:val="00D63686"/>
    <w:rsid w:val="00D63831"/>
    <w:rsid w:val="00D63899"/>
    <w:rsid w:val="00D63E06"/>
    <w:rsid w:val="00D6440F"/>
    <w:rsid w:val="00D64697"/>
    <w:rsid w:val="00D64952"/>
    <w:rsid w:val="00D64B53"/>
    <w:rsid w:val="00D64D7A"/>
    <w:rsid w:val="00D64F7A"/>
    <w:rsid w:val="00D6511B"/>
    <w:rsid w:val="00D65336"/>
    <w:rsid w:val="00D6540B"/>
    <w:rsid w:val="00D65557"/>
    <w:rsid w:val="00D655DB"/>
    <w:rsid w:val="00D6591F"/>
    <w:rsid w:val="00D65A97"/>
    <w:rsid w:val="00D65B78"/>
    <w:rsid w:val="00D65C38"/>
    <w:rsid w:val="00D661ED"/>
    <w:rsid w:val="00D6653C"/>
    <w:rsid w:val="00D6653E"/>
    <w:rsid w:val="00D665C2"/>
    <w:rsid w:val="00D667D4"/>
    <w:rsid w:val="00D6682B"/>
    <w:rsid w:val="00D668F7"/>
    <w:rsid w:val="00D66C70"/>
    <w:rsid w:val="00D66C84"/>
    <w:rsid w:val="00D67214"/>
    <w:rsid w:val="00D6736F"/>
    <w:rsid w:val="00D67506"/>
    <w:rsid w:val="00D67A42"/>
    <w:rsid w:val="00D67A63"/>
    <w:rsid w:val="00D67C6E"/>
    <w:rsid w:val="00D67D7A"/>
    <w:rsid w:val="00D67E49"/>
    <w:rsid w:val="00D704FC"/>
    <w:rsid w:val="00D7058C"/>
    <w:rsid w:val="00D70908"/>
    <w:rsid w:val="00D7096A"/>
    <w:rsid w:val="00D70B0A"/>
    <w:rsid w:val="00D70BF5"/>
    <w:rsid w:val="00D70FB2"/>
    <w:rsid w:val="00D71188"/>
    <w:rsid w:val="00D713FA"/>
    <w:rsid w:val="00D717EA"/>
    <w:rsid w:val="00D719CC"/>
    <w:rsid w:val="00D71C66"/>
    <w:rsid w:val="00D7200D"/>
    <w:rsid w:val="00D72624"/>
    <w:rsid w:val="00D729E2"/>
    <w:rsid w:val="00D729E9"/>
    <w:rsid w:val="00D72D78"/>
    <w:rsid w:val="00D73171"/>
    <w:rsid w:val="00D73B46"/>
    <w:rsid w:val="00D73FC0"/>
    <w:rsid w:val="00D73FD2"/>
    <w:rsid w:val="00D74115"/>
    <w:rsid w:val="00D74146"/>
    <w:rsid w:val="00D7420D"/>
    <w:rsid w:val="00D74408"/>
    <w:rsid w:val="00D74709"/>
    <w:rsid w:val="00D74877"/>
    <w:rsid w:val="00D748D8"/>
    <w:rsid w:val="00D752BE"/>
    <w:rsid w:val="00D752FD"/>
    <w:rsid w:val="00D75401"/>
    <w:rsid w:val="00D75433"/>
    <w:rsid w:val="00D75743"/>
    <w:rsid w:val="00D757DB"/>
    <w:rsid w:val="00D759FA"/>
    <w:rsid w:val="00D762C5"/>
    <w:rsid w:val="00D7650F"/>
    <w:rsid w:val="00D766AB"/>
    <w:rsid w:val="00D76E8C"/>
    <w:rsid w:val="00D76E91"/>
    <w:rsid w:val="00D76EDE"/>
    <w:rsid w:val="00D76F7C"/>
    <w:rsid w:val="00D775DC"/>
    <w:rsid w:val="00D7771A"/>
    <w:rsid w:val="00D77A94"/>
    <w:rsid w:val="00D77EE9"/>
    <w:rsid w:val="00D77F82"/>
    <w:rsid w:val="00D80487"/>
    <w:rsid w:val="00D8064D"/>
    <w:rsid w:val="00D806E7"/>
    <w:rsid w:val="00D80AA0"/>
    <w:rsid w:val="00D80AEF"/>
    <w:rsid w:val="00D80C3E"/>
    <w:rsid w:val="00D80DD3"/>
    <w:rsid w:val="00D80FC2"/>
    <w:rsid w:val="00D8140E"/>
    <w:rsid w:val="00D814E6"/>
    <w:rsid w:val="00D81535"/>
    <w:rsid w:val="00D815EF"/>
    <w:rsid w:val="00D815F7"/>
    <w:rsid w:val="00D8183F"/>
    <w:rsid w:val="00D81E36"/>
    <w:rsid w:val="00D8203C"/>
    <w:rsid w:val="00D8203F"/>
    <w:rsid w:val="00D82050"/>
    <w:rsid w:val="00D8208D"/>
    <w:rsid w:val="00D82109"/>
    <w:rsid w:val="00D82263"/>
    <w:rsid w:val="00D8235A"/>
    <w:rsid w:val="00D823AE"/>
    <w:rsid w:val="00D82598"/>
    <w:rsid w:val="00D82D11"/>
    <w:rsid w:val="00D82D14"/>
    <w:rsid w:val="00D82FAD"/>
    <w:rsid w:val="00D830F0"/>
    <w:rsid w:val="00D8319E"/>
    <w:rsid w:val="00D832DA"/>
    <w:rsid w:val="00D8340A"/>
    <w:rsid w:val="00D8382A"/>
    <w:rsid w:val="00D83A69"/>
    <w:rsid w:val="00D83AD2"/>
    <w:rsid w:val="00D83FA5"/>
    <w:rsid w:val="00D84444"/>
    <w:rsid w:val="00D8461C"/>
    <w:rsid w:val="00D8471D"/>
    <w:rsid w:val="00D84FA0"/>
    <w:rsid w:val="00D85072"/>
    <w:rsid w:val="00D850AE"/>
    <w:rsid w:val="00D855E8"/>
    <w:rsid w:val="00D85954"/>
    <w:rsid w:val="00D859EC"/>
    <w:rsid w:val="00D85C16"/>
    <w:rsid w:val="00D85D58"/>
    <w:rsid w:val="00D85E17"/>
    <w:rsid w:val="00D860EC"/>
    <w:rsid w:val="00D86227"/>
    <w:rsid w:val="00D8622F"/>
    <w:rsid w:val="00D86366"/>
    <w:rsid w:val="00D86770"/>
    <w:rsid w:val="00D86D9D"/>
    <w:rsid w:val="00D86FF5"/>
    <w:rsid w:val="00D87477"/>
    <w:rsid w:val="00D8770E"/>
    <w:rsid w:val="00D878CA"/>
    <w:rsid w:val="00D87903"/>
    <w:rsid w:val="00D87E0A"/>
    <w:rsid w:val="00D87FDD"/>
    <w:rsid w:val="00D90303"/>
    <w:rsid w:val="00D903E2"/>
    <w:rsid w:val="00D9046B"/>
    <w:rsid w:val="00D907EF"/>
    <w:rsid w:val="00D909EC"/>
    <w:rsid w:val="00D90D43"/>
    <w:rsid w:val="00D90F12"/>
    <w:rsid w:val="00D90F6A"/>
    <w:rsid w:val="00D9109B"/>
    <w:rsid w:val="00D91105"/>
    <w:rsid w:val="00D91309"/>
    <w:rsid w:val="00D91F10"/>
    <w:rsid w:val="00D91F6D"/>
    <w:rsid w:val="00D91FB4"/>
    <w:rsid w:val="00D9232F"/>
    <w:rsid w:val="00D92623"/>
    <w:rsid w:val="00D926FE"/>
    <w:rsid w:val="00D928E5"/>
    <w:rsid w:val="00D92A63"/>
    <w:rsid w:val="00D92D1B"/>
    <w:rsid w:val="00D938B5"/>
    <w:rsid w:val="00D93A2F"/>
    <w:rsid w:val="00D93D2C"/>
    <w:rsid w:val="00D940BC"/>
    <w:rsid w:val="00D9458F"/>
    <w:rsid w:val="00D9495E"/>
    <w:rsid w:val="00D94B39"/>
    <w:rsid w:val="00D94B5B"/>
    <w:rsid w:val="00D94BCE"/>
    <w:rsid w:val="00D94DD6"/>
    <w:rsid w:val="00D95310"/>
    <w:rsid w:val="00D95924"/>
    <w:rsid w:val="00D95B44"/>
    <w:rsid w:val="00D95D40"/>
    <w:rsid w:val="00D95EC1"/>
    <w:rsid w:val="00D960ED"/>
    <w:rsid w:val="00D96267"/>
    <w:rsid w:val="00D9685B"/>
    <w:rsid w:val="00D968FC"/>
    <w:rsid w:val="00D96945"/>
    <w:rsid w:val="00D96963"/>
    <w:rsid w:val="00D9742F"/>
    <w:rsid w:val="00D977C3"/>
    <w:rsid w:val="00D97936"/>
    <w:rsid w:val="00D97986"/>
    <w:rsid w:val="00D97A63"/>
    <w:rsid w:val="00D97A76"/>
    <w:rsid w:val="00D97A82"/>
    <w:rsid w:val="00D97B5C"/>
    <w:rsid w:val="00D97DA3"/>
    <w:rsid w:val="00D97F04"/>
    <w:rsid w:val="00D97FD1"/>
    <w:rsid w:val="00DA0177"/>
    <w:rsid w:val="00DA064E"/>
    <w:rsid w:val="00DA072F"/>
    <w:rsid w:val="00DA0983"/>
    <w:rsid w:val="00DA09D7"/>
    <w:rsid w:val="00DA0DEA"/>
    <w:rsid w:val="00DA16C8"/>
    <w:rsid w:val="00DA1850"/>
    <w:rsid w:val="00DA1A03"/>
    <w:rsid w:val="00DA1EF0"/>
    <w:rsid w:val="00DA1F62"/>
    <w:rsid w:val="00DA20C3"/>
    <w:rsid w:val="00DA2375"/>
    <w:rsid w:val="00DA3506"/>
    <w:rsid w:val="00DA3542"/>
    <w:rsid w:val="00DA356A"/>
    <w:rsid w:val="00DA35C7"/>
    <w:rsid w:val="00DA3656"/>
    <w:rsid w:val="00DA3A69"/>
    <w:rsid w:val="00DA43BF"/>
    <w:rsid w:val="00DA443C"/>
    <w:rsid w:val="00DA485F"/>
    <w:rsid w:val="00DA4A24"/>
    <w:rsid w:val="00DA4BA7"/>
    <w:rsid w:val="00DA4DF1"/>
    <w:rsid w:val="00DA5129"/>
    <w:rsid w:val="00DA51CB"/>
    <w:rsid w:val="00DA51EA"/>
    <w:rsid w:val="00DA54C0"/>
    <w:rsid w:val="00DA5673"/>
    <w:rsid w:val="00DA58B4"/>
    <w:rsid w:val="00DA58BD"/>
    <w:rsid w:val="00DA5C8D"/>
    <w:rsid w:val="00DA6594"/>
    <w:rsid w:val="00DA65E3"/>
    <w:rsid w:val="00DA6656"/>
    <w:rsid w:val="00DA6AB8"/>
    <w:rsid w:val="00DA6B4A"/>
    <w:rsid w:val="00DA6B83"/>
    <w:rsid w:val="00DA6B9D"/>
    <w:rsid w:val="00DA6BE2"/>
    <w:rsid w:val="00DA6E4B"/>
    <w:rsid w:val="00DA708C"/>
    <w:rsid w:val="00DA72E3"/>
    <w:rsid w:val="00DA734D"/>
    <w:rsid w:val="00DA75C4"/>
    <w:rsid w:val="00DA75CC"/>
    <w:rsid w:val="00DA76F0"/>
    <w:rsid w:val="00DA7D50"/>
    <w:rsid w:val="00DA7D98"/>
    <w:rsid w:val="00DA7E4C"/>
    <w:rsid w:val="00DB091F"/>
    <w:rsid w:val="00DB0A44"/>
    <w:rsid w:val="00DB0C36"/>
    <w:rsid w:val="00DB0F0F"/>
    <w:rsid w:val="00DB1100"/>
    <w:rsid w:val="00DB1337"/>
    <w:rsid w:val="00DB14E2"/>
    <w:rsid w:val="00DB15D2"/>
    <w:rsid w:val="00DB160D"/>
    <w:rsid w:val="00DB1C0F"/>
    <w:rsid w:val="00DB1CF3"/>
    <w:rsid w:val="00DB1D19"/>
    <w:rsid w:val="00DB1DDE"/>
    <w:rsid w:val="00DB1E4B"/>
    <w:rsid w:val="00DB1F4D"/>
    <w:rsid w:val="00DB2281"/>
    <w:rsid w:val="00DB24A2"/>
    <w:rsid w:val="00DB2526"/>
    <w:rsid w:val="00DB2586"/>
    <w:rsid w:val="00DB26EC"/>
    <w:rsid w:val="00DB283D"/>
    <w:rsid w:val="00DB2E3D"/>
    <w:rsid w:val="00DB3327"/>
    <w:rsid w:val="00DB33C8"/>
    <w:rsid w:val="00DB38E6"/>
    <w:rsid w:val="00DB3934"/>
    <w:rsid w:val="00DB396C"/>
    <w:rsid w:val="00DB3A1D"/>
    <w:rsid w:val="00DB3A26"/>
    <w:rsid w:val="00DB3B60"/>
    <w:rsid w:val="00DB3FF6"/>
    <w:rsid w:val="00DB4312"/>
    <w:rsid w:val="00DB4858"/>
    <w:rsid w:val="00DB4B52"/>
    <w:rsid w:val="00DB4CE6"/>
    <w:rsid w:val="00DB4CF7"/>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6F66"/>
    <w:rsid w:val="00DB7470"/>
    <w:rsid w:val="00DB766D"/>
    <w:rsid w:val="00DB767B"/>
    <w:rsid w:val="00DB783F"/>
    <w:rsid w:val="00DB7842"/>
    <w:rsid w:val="00DB7B84"/>
    <w:rsid w:val="00DB7C40"/>
    <w:rsid w:val="00DB7C73"/>
    <w:rsid w:val="00DB7F1D"/>
    <w:rsid w:val="00DB7F93"/>
    <w:rsid w:val="00DC034F"/>
    <w:rsid w:val="00DC0987"/>
    <w:rsid w:val="00DC0E65"/>
    <w:rsid w:val="00DC0FDF"/>
    <w:rsid w:val="00DC11B6"/>
    <w:rsid w:val="00DC17B4"/>
    <w:rsid w:val="00DC17D2"/>
    <w:rsid w:val="00DC1A15"/>
    <w:rsid w:val="00DC1C8F"/>
    <w:rsid w:val="00DC1D4F"/>
    <w:rsid w:val="00DC1D7B"/>
    <w:rsid w:val="00DC1EBF"/>
    <w:rsid w:val="00DC2474"/>
    <w:rsid w:val="00DC2686"/>
    <w:rsid w:val="00DC292E"/>
    <w:rsid w:val="00DC29C1"/>
    <w:rsid w:val="00DC2BD3"/>
    <w:rsid w:val="00DC2FFB"/>
    <w:rsid w:val="00DC3039"/>
    <w:rsid w:val="00DC3085"/>
    <w:rsid w:val="00DC3105"/>
    <w:rsid w:val="00DC34A1"/>
    <w:rsid w:val="00DC360C"/>
    <w:rsid w:val="00DC3672"/>
    <w:rsid w:val="00DC377A"/>
    <w:rsid w:val="00DC3DEA"/>
    <w:rsid w:val="00DC412D"/>
    <w:rsid w:val="00DC440B"/>
    <w:rsid w:val="00DC45CA"/>
    <w:rsid w:val="00DC4779"/>
    <w:rsid w:val="00DC4A44"/>
    <w:rsid w:val="00DC4E31"/>
    <w:rsid w:val="00DC5466"/>
    <w:rsid w:val="00DC57BD"/>
    <w:rsid w:val="00DC582D"/>
    <w:rsid w:val="00DC5898"/>
    <w:rsid w:val="00DC60CC"/>
    <w:rsid w:val="00DC60D0"/>
    <w:rsid w:val="00DC617E"/>
    <w:rsid w:val="00DC61A1"/>
    <w:rsid w:val="00DC62E6"/>
    <w:rsid w:val="00DC63F4"/>
    <w:rsid w:val="00DC6434"/>
    <w:rsid w:val="00DC64D0"/>
    <w:rsid w:val="00DC64EA"/>
    <w:rsid w:val="00DC64FF"/>
    <w:rsid w:val="00DC6501"/>
    <w:rsid w:val="00DC66AA"/>
    <w:rsid w:val="00DC6975"/>
    <w:rsid w:val="00DC725C"/>
    <w:rsid w:val="00DC72DF"/>
    <w:rsid w:val="00DC74A5"/>
    <w:rsid w:val="00DC77AC"/>
    <w:rsid w:val="00DC7C8A"/>
    <w:rsid w:val="00DC7D0A"/>
    <w:rsid w:val="00DC7DE7"/>
    <w:rsid w:val="00DC7F63"/>
    <w:rsid w:val="00DC7F73"/>
    <w:rsid w:val="00DC7FE1"/>
    <w:rsid w:val="00DD04AD"/>
    <w:rsid w:val="00DD074E"/>
    <w:rsid w:val="00DD07E8"/>
    <w:rsid w:val="00DD094F"/>
    <w:rsid w:val="00DD0986"/>
    <w:rsid w:val="00DD0C08"/>
    <w:rsid w:val="00DD0C2C"/>
    <w:rsid w:val="00DD0EA7"/>
    <w:rsid w:val="00DD0FFA"/>
    <w:rsid w:val="00DD114E"/>
    <w:rsid w:val="00DD1213"/>
    <w:rsid w:val="00DD12A0"/>
    <w:rsid w:val="00DD1388"/>
    <w:rsid w:val="00DD14AC"/>
    <w:rsid w:val="00DD15E9"/>
    <w:rsid w:val="00DD15EB"/>
    <w:rsid w:val="00DD160D"/>
    <w:rsid w:val="00DD1855"/>
    <w:rsid w:val="00DD18F6"/>
    <w:rsid w:val="00DD18FA"/>
    <w:rsid w:val="00DD1AA4"/>
    <w:rsid w:val="00DD1DA1"/>
    <w:rsid w:val="00DD204C"/>
    <w:rsid w:val="00DD2313"/>
    <w:rsid w:val="00DD27C3"/>
    <w:rsid w:val="00DD2BD0"/>
    <w:rsid w:val="00DD2C87"/>
    <w:rsid w:val="00DD2E82"/>
    <w:rsid w:val="00DD2EE7"/>
    <w:rsid w:val="00DD306D"/>
    <w:rsid w:val="00DD33FC"/>
    <w:rsid w:val="00DD3520"/>
    <w:rsid w:val="00DD364C"/>
    <w:rsid w:val="00DD36A8"/>
    <w:rsid w:val="00DD3921"/>
    <w:rsid w:val="00DD3D3A"/>
    <w:rsid w:val="00DD415B"/>
    <w:rsid w:val="00DD419D"/>
    <w:rsid w:val="00DD450E"/>
    <w:rsid w:val="00DD45C3"/>
    <w:rsid w:val="00DD482C"/>
    <w:rsid w:val="00DD495F"/>
    <w:rsid w:val="00DD4FB5"/>
    <w:rsid w:val="00DD53BE"/>
    <w:rsid w:val="00DD579E"/>
    <w:rsid w:val="00DD5A55"/>
    <w:rsid w:val="00DD5AFC"/>
    <w:rsid w:val="00DD5C40"/>
    <w:rsid w:val="00DD5DC5"/>
    <w:rsid w:val="00DD6183"/>
    <w:rsid w:val="00DD648A"/>
    <w:rsid w:val="00DD658B"/>
    <w:rsid w:val="00DD6661"/>
    <w:rsid w:val="00DD6737"/>
    <w:rsid w:val="00DD69DC"/>
    <w:rsid w:val="00DD6C37"/>
    <w:rsid w:val="00DD6E03"/>
    <w:rsid w:val="00DD6FA6"/>
    <w:rsid w:val="00DD7654"/>
    <w:rsid w:val="00DD78A4"/>
    <w:rsid w:val="00DD7DDB"/>
    <w:rsid w:val="00DD7F90"/>
    <w:rsid w:val="00DD7FA9"/>
    <w:rsid w:val="00DE0891"/>
    <w:rsid w:val="00DE0A83"/>
    <w:rsid w:val="00DE0B77"/>
    <w:rsid w:val="00DE0CB8"/>
    <w:rsid w:val="00DE0FA0"/>
    <w:rsid w:val="00DE1153"/>
    <w:rsid w:val="00DE11FD"/>
    <w:rsid w:val="00DE1645"/>
    <w:rsid w:val="00DE182C"/>
    <w:rsid w:val="00DE1B93"/>
    <w:rsid w:val="00DE1C66"/>
    <w:rsid w:val="00DE1F11"/>
    <w:rsid w:val="00DE210E"/>
    <w:rsid w:val="00DE21F2"/>
    <w:rsid w:val="00DE2436"/>
    <w:rsid w:val="00DE2907"/>
    <w:rsid w:val="00DE2C7C"/>
    <w:rsid w:val="00DE2FF8"/>
    <w:rsid w:val="00DE32CF"/>
    <w:rsid w:val="00DE3568"/>
    <w:rsid w:val="00DE369A"/>
    <w:rsid w:val="00DE3DF8"/>
    <w:rsid w:val="00DE45D7"/>
    <w:rsid w:val="00DE49EC"/>
    <w:rsid w:val="00DE4A33"/>
    <w:rsid w:val="00DE4BB5"/>
    <w:rsid w:val="00DE4CFD"/>
    <w:rsid w:val="00DE4DB5"/>
    <w:rsid w:val="00DE5287"/>
    <w:rsid w:val="00DE5638"/>
    <w:rsid w:val="00DE568D"/>
    <w:rsid w:val="00DE588A"/>
    <w:rsid w:val="00DE58A1"/>
    <w:rsid w:val="00DE5BBD"/>
    <w:rsid w:val="00DE5DD1"/>
    <w:rsid w:val="00DE6000"/>
    <w:rsid w:val="00DE6100"/>
    <w:rsid w:val="00DE614B"/>
    <w:rsid w:val="00DE6154"/>
    <w:rsid w:val="00DE6173"/>
    <w:rsid w:val="00DE61AF"/>
    <w:rsid w:val="00DE6261"/>
    <w:rsid w:val="00DE651E"/>
    <w:rsid w:val="00DE6765"/>
    <w:rsid w:val="00DE692A"/>
    <w:rsid w:val="00DE6AE4"/>
    <w:rsid w:val="00DE6D01"/>
    <w:rsid w:val="00DE6D4B"/>
    <w:rsid w:val="00DE703F"/>
    <w:rsid w:val="00DE7654"/>
    <w:rsid w:val="00DE7CAC"/>
    <w:rsid w:val="00DE7E86"/>
    <w:rsid w:val="00DE7E9D"/>
    <w:rsid w:val="00DF005B"/>
    <w:rsid w:val="00DF0091"/>
    <w:rsid w:val="00DF02FE"/>
    <w:rsid w:val="00DF052D"/>
    <w:rsid w:val="00DF059F"/>
    <w:rsid w:val="00DF0659"/>
    <w:rsid w:val="00DF0BE5"/>
    <w:rsid w:val="00DF0DAA"/>
    <w:rsid w:val="00DF1014"/>
    <w:rsid w:val="00DF12BF"/>
    <w:rsid w:val="00DF13A6"/>
    <w:rsid w:val="00DF1482"/>
    <w:rsid w:val="00DF1541"/>
    <w:rsid w:val="00DF1585"/>
    <w:rsid w:val="00DF15FC"/>
    <w:rsid w:val="00DF162B"/>
    <w:rsid w:val="00DF16E6"/>
    <w:rsid w:val="00DF1796"/>
    <w:rsid w:val="00DF1978"/>
    <w:rsid w:val="00DF1B9A"/>
    <w:rsid w:val="00DF1C1D"/>
    <w:rsid w:val="00DF1D00"/>
    <w:rsid w:val="00DF1D23"/>
    <w:rsid w:val="00DF1E82"/>
    <w:rsid w:val="00DF20DB"/>
    <w:rsid w:val="00DF213B"/>
    <w:rsid w:val="00DF2721"/>
    <w:rsid w:val="00DF2843"/>
    <w:rsid w:val="00DF284F"/>
    <w:rsid w:val="00DF2955"/>
    <w:rsid w:val="00DF29AF"/>
    <w:rsid w:val="00DF2BDF"/>
    <w:rsid w:val="00DF2D14"/>
    <w:rsid w:val="00DF2D17"/>
    <w:rsid w:val="00DF3183"/>
    <w:rsid w:val="00DF3381"/>
    <w:rsid w:val="00DF36AD"/>
    <w:rsid w:val="00DF3C60"/>
    <w:rsid w:val="00DF3DFD"/>
    <w:rsid w:val="00DF4082"/>
    <w:rsid w:val="00DF4841"/>
    <w:rsid w:val="00DF5900"/>
    <w:rsid w:val="00DF5A41"/>
    <w:rsid w:val="00DF5CAA"/>
    <w:rsid w:val="00DF5CCC"/>
    <w:rsid w:val="00DF5E8D"/>
    <w:rsid w:val="00DF5FB0"/>
    <w:rsid w:val="00DF5FED"/>
    <w:rsid w:val="00DF65BC"/>
    <w:rsid w:val="00DF6C8F"/>
    <w:rsid w:val="00DF6EF0"/>
    <w:rsid w:val="00DF714A"/>
    <w:rsid w:val="00DF7443"/>
    <w:rsid w:val="00DF75BF"/>
    <w:rsid w:val="00DF7657"/>
    <w:rsid w:val="00DF77FB"/>
    <w:rsid w:val="00DF7AD2"/>
    <w:rsid w:val="00DF7F45"/>
    <w:rsid w:val="00E000AB"/>
    <w:rsid w:val="00E00173"/>
    <w:rsid w:val="00E00185"/>
    <w:rsid w:val="00E003BE"/>
    <w:rsid w:val="00E00475"/>
    <w:rsid w:val="00E00499"/>
    <w:rsid w:val="00E0097A"/>
    <w:rsid w:val="00E00B6C"/>
    <w:rsid w:val="00E01B06"/>
    <w:rsid w:val="00E01BE2"/>
    <w:rsid w:val="00E01CAF"/>
    <w:rsid w:val="00E01FEC"/>
    <w:rsid w:val="00E01FF9"/>
    <w:rsid w:val="00E020CC"/>
    <w:rsid w:val="00E020D1"/>
    <w:rsid w:val="00E02894"/>
    <w:rsid w:val="00E02908"/>
    <w:rsid w:val="00E029B6"/>
    <w:rsid w:val="00E029D3"/>
    <w:rsid w:val="00E02A4F"/>
    <w:rsid w:val="00E02DEA"/>
    <w:rsid w:val="00E03114"/>
    <w:rsid w:val="00E037B3"/>
    <w:rsid w:val="00E03C20"/>
    <w:rsid w:val="00E042D7"/>
    <w:rsid w:val="00E04377"/>
    <w:rsid w:val="00E044B3"/>
    <w:rsid w:val="00E04577"/>
    <w:rsid w:val="00E046ED"/>
    <w:rsid w:val="00E04BD3"/>
    <w:rsid w:val="00E04D9F"/>
    <w:rsid w:val="00E05481"/>
    <w:rsid w:val="00E055D8"/>
    <w:rsid w:val="00E05937"/>
    <w:rsid w:val="00E05C18"/>
    <w:rsid w:val="00E06024"/>
    <w:rsid w:val="00E06641"/>
    <w:rsid w:val="00E0675D"/>
    <w:rsid w:val="00E067C7"/>
    <w:rsid w:val="00E068DB"/>
    <w:rsid w:val="00E06B1E"/>
    <w:rsid w:val="00E06C28"/>
    <w:rsid w:val="00E06D9B"/>
    <w:rsid w:val="00E0713A"/>
    <w:rsid w:val="00E07259"/>
    <w:rsid w:val="00E075E2"/>
    <w:rsid w:val="00E079B1"/>
    <w:rsid w:val="00E07A4F"/>
    <w:rsid w:val="00E07AAC"/>
    <w:rsid w:val="00E07B0D"/>
    <w:rsid w:val="00E07FC3"/>
    <w:rsid w:val="00E10076"/>
    <w:rsid w:val="00E1009A"/>
    <w:rsid w:val="00E10192"/>
    <w:rsid w:val="00E1027A"/>
    <w:rsid w:val="00E1033F"/>
    <w:rsid w:val="00E103CD"/>
    <w:rsid w:val="00E104D8"/>
    <w:rsid w:val="00E105DD"/>
    <w:rsid w:val="00E1099A"/>
    <w:rsid w:val="00E10A73"/>
    <w:rsid w:val="00E10C90"/>
    <w:rsid w:val="00E10D2B"/>
    <w:rsid w:val="00E10D6B"/>
    <w:rsid w:val="00E10DDD"/>
    <w:rsid w:val="00E10DEE"/>
    <w:rsid w:val="00E11026"/>
    <w:rsid w:val="00E112BF"/>
    <w:rsid w:val="00E117A1"/>
    <w:rsid w:val="00E11891"/>
    <w:rsid w:val="00E1189D"/>
    <w:rsid w:val="00E11B0C"/>
    <w:rsid w:val="00E11BF1"/>
    <w:rsid w:val="00E11C64"/>
    <w:rsid w:val="00E11D50"/>
    <w:rsid w:val="00E11DAD"/>
    <w:rsid w:val="00E11E28"/>
    <w:rsid w:val="00E11E59"/>
    <w:rsid w:val="00E11EA7"/>
    <w:rsid w:val="00E11FF8"/>
    <w:rsid w:val="00E1200B"/>
    <w:rsid w:val="00E12136"/>
    <w:rsid w:val="00E1218D"/>
    <w:rsid w:val="00E12492"/>
    <w:rsid w:val="00E124A7"/>
    <w:rsid w:val="00E12599"/>
    <w:rsid w:val="00E12870"/>
    <w:rsid w:val="00E12A63"/>
    <w:rsid w:val="00E1300C"/>
    <w:rsid w:val="00E1349E"/>
    <w:rsid w:val="00E135A3"/>
    <w:rsid w:val="00E136E2"/>
    <w:rsid w:val="00E13A15"/>
    <w:rsid w:val="00E13A81"/>
    <w:rsid w:val="00E13D07"/>
    <w:rsid w:val="00E13DB3"/>
    <w:rsid w:val="00E13E1F"/>
    <w:rsid w:val="00E143EE"/>
    <w:rsid w:val="00E1448D"/>
    <w:rsid w:val="00E1488B"/>
    <w:rsid w:val="00E14B15"/>
    <w:rsid w:val="00E14E4B"/>
    <w:rsid w:val="00E14EF6"/>
    <w:rsid w:val="00E151AA"/>
    <w:rsid w:val="00E153E6"/>
    <w:rsid w:val="00E1555F"/>
    <w:rsid w:val="00E155B3"/>
    <w:rsid w:val="00E1563F"/>
    <w:rsid w:val="00E1585B"/>
    <w:rsid w:val="00E158D4"/>
    <w:rsid w:val="00E159F5"/>
    <w:rsid w:val="00E15B26"/>
    <w:rsid w:val="00E15F4B"/>
    <w:rsid w:val="00E15FF4"/>
    <w:rsid w:val="00E16052"/>
    <w:rsid w:val="00E16606"/>
    <w:rsid w:val="00E16784"/>
    <w:rsid w:val="00E169D5"/>
    <w:rsid w:val="00E16A7D"/>
    <w:rsid w:val="00E16F3D"/>
    <w:rsid w:val="00E175DE"/>
    <w:rsid w:val="00E177F5"/>
    <w:rsid w:val="00E17A10"/>
    <w:rsid w:val="00E17DEF"/>
    <w:rsid w:val="00E17F63"/>
    <w:rsid w:val="00E20024"/>
    <w:rsid w:val="00E20640"/>
    <w:rsid w:val="00E20B34"/>
    <w:rsid w:val="00E20F31"/>
    <w:rsid w:val="00E21398"/>
    <w:rsid w:val="00E2150C"/>
    <w:rsid w:val="00E217A4"/>
    <w:rsid w:val="00E21821"/>
    <w:rsid w:val="00E21870"/>
    <w:rsid w:val="00E218F6"/>
    <w:rsid w:val="00E219C2"/>
    <w:rsid w:val="00E21B04"/>
    <w:rsid w:val="00E21C64"/>
    <w:rsid w:val="00E22260"/>
    <w:rsid w:val="00E224C0"/>
    <w:rsid w:val="00E227CD"/>
    <w:rsid w:val="00E229CA"/>
    <w:rsid w:val="00E22AB6"/>
    <w:rsid w:val="00E22BCC"/>
    <w:rsid w:val="00E22D7F"/>
    <w:rsid w:val="00E22D9A"/>
    <w:rsid w:val="00E22E57"/>
    <w:rsid w:val="00E22FB8"/>
    <w:rsid w:val="00E23002"/>
    <w:rsid w:val="00E230E1"/>
    <w:rsid w:val="00E2369A"/>
    <w:rsid w:val="00E236F7"/>
    <w:rsid w:val="00E23ADD"/>
    <w:rsid w:val="00E23BE1"/>
    <w:rsid w:val="00E23CFC"/>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836"/>
    <w:rsid w:val="00E25979"/>
    <w:rsid w:val="00E25BCE"/>
    <w:rsid w:val="00E25C77"/>
    <w:rsid w:val="00E25E15"/>
    <w:rsid w:val="00E25EF8"/>
    <w:rsid w:val="00E261AA"/>
    <w:rsid w:val="00E269AD"/>
    <w:rsid w:val="00E26AA8"/>
    <w:rsid w:val="00E26DE8"/>
    <w:rsid w:val="00E26E4E"/>
    <w:rsid w:val="00E2700C"/>
    <w:rsid w:val="00E272B0"/>
    <w:rsid w:val="00E2742D"/>
    <w:rsid w:val="00E27467"/>
    <w:rsid w:val="00E2756D"/>
    <w:rsid w:val="00E27614"/>
    <w:rsid w:val="00E276D0"/>
    <w:rsid w:val="00E302FD"/>
    <w:rsid w:val="00E30499"/>
    <w:rsid w:val="00E30891"/>
    <w:rsid w:val="00E308CB"/>
    <w:rsid w:val="00E30F5C"/>
    <w:rsid w:val="00E30FDC"/>
    <w:rsid w:val="00E31102"/>
    <w:rsid w:val="00E313B0"/>
    <w:rsid w:val="00E31650"/>
    <w:rsid w:val="00E31743"/>
    <w:rsid w:val="00E3174E"/>
    <w:rsid w:val="00E317F1"/>
    <w:rsid w:val="00E31830"/>
    <w:rsid w:val="00E3190C"/>
    <w:rsid w:val="00E31A05"/>
    <w:rsid w:val="00E31CC6"/>
    <w:rsid w:val="00E31DEE"/>
    <w:rsid w:val="00E31ECA"/>
    <w:rsid w:val="00E32263"/>
    <w:rsid w:val="00E322EF"/>
    <w:rsid w:val="00E32317"/>
    <w:rsid w:val="00E32479"/>
    <w:rsid w:val="00E32629"/>
    <w:rsid w:val="00E32650"/>
    <w:rsid w:val="00E32700"/>
    <w:rsid w:val="00E32736"/>
    <w:rsid w:val="00E32BE0"/>
    <w:rsid w:val="00E32C05"/>
    <w:rsid w:val="00E32C74"/>
    <w:rsid w:val="00E32FF0"/>
    <w:rsid w:val="00E33005"/>
    <w:rsid w:val="00E33262"/>
    <w:rsid w:val="00E33A0C"/>
    <w:rsid w:val="00E33F22"/>
    <w:rsid w:val="00E33FCB"/>
    <w:rsid w:val="00E34055"/>
    <w:rsid w:val="00E34297"/>
    <w:rsid w:val="00E3453A"/>
    <w:rsid w:val="00E3457B"/>
    <w:rsid w:val="00E347FC"/>
    <w:rsid w:val="00E34A2A"/>
    <w:rsid w:val="00E34A36"/>
    <w:rsid w:val="00E34C45"/>
    <w:rsid w:val="00E34D20"/>
    <w:rsid w:val="00E34D60"/>
    <w:rsid w:val="00E35048"/>
    <w:rsid w:val="00E3524B"/>
    <w:rsid w:val="00E35369"/>
    <w:rsid w:val="00E355E4"/>
    <w:rsid w:val="00E35B1D"/>
    <w:rsid w:val="00E35C23"/>
    <w:rsid w:val="00E35F9B"/>
    <w:rsid w:val="00E361E5"/>
    <w:rsid w:val="00E36422"/>
    <w:rsid w:val="00E364E1"/>
    <w:rsid w:val="00E3658E"/>
    <w:rsid w:val="00E3684E"/>
    <w:rsid w:val="00E3691D"/>
    <w:rsid w:val="00E36969"/>
    <w:rsid w:val="00E36EE2"/>
    <w:rsid w:val="00E3727E"/>
    <w:rsid w:val="00E37492"/>
    <w:rsid w:val="00E375C3"/>
    <w:rsid w:val="00E37A5C"/>
    <w:rsid w:val="00E40301"/>
    <w:rsid w:val="00E405FE"/>
    <w:rsid w:val="00E40785"/>
    <w:rsid w:val="00E407A8"/>
    <w:rsid w:val="00E40929"/>
    <w:rsid w:val="00E41816"/>
    <w:rsid w:val="00E41905"/>
    <w:rsid w:val="00E41B0E"/>
    <w:rsid w:val="00E41B0F"/>
    <w:rsid w:val="00E41BD4"/>
    <w:rsid w:val="00E41E8D"/>
    <w:rsid w:val="00E41F1A"/>
    <w:rsid w:val="00E42004"/>
    <w:rsid w:val="00E421ED"/>
    <w:rsid w:val="00E422E3"/>
    <w:rsid w:val="00E425B0"/>
    <w:rsid w:val="00E42697"/>
    <w:rsid w:val="00E428BD"/>
    <w:rsid w:val="00E42A0D"/>
    <w:rsid w:val="00E42A96"/>
    <w:rsid w:val="00E42D0F"/>
    <w:rsid w:val="00E43301"/>
    <w:rsid w:val="00E43424"/>
    <w:rsid w:val="00E4353F"/>
    <w:rsid w:val="00E435AF"/>
    <w:rsid w:val="00E437F5"/>
    <w:rsid w:val="00E43B71"/>
    <w:rsid w:val="00E43BEA"/>
    <w:rsid w:val="00E43CDA"/>
    <w:rsid w:val="00E43DF8"/>
    <w:rsid w:val="00E43F05"/>
    <w:rsid w:val="00E4400F"/>
    <w:rsid w:val="00E442C8"/>
    <w:rsid w:val="00E44462"/>
    <w:rsid w:val="00E44817"/>
    <w:rsid w:val="00E44E77"/>
    <w:rsid w:val="00E44FBD"/>
    <w:rsid w:val="00E4508C"/>
    <w:rsid w:val="00E45341"/>
    <w:rsid w:val="00E454F0"/>
    <w:rsid w:val="00E45B4C"/>
    <w:rsid w:val="00E45F4B"/>
    <w:rsid w:val="00E45F8A"/>
    <w:rsid w:val="00E462F8"/>
    <w:rsid w:val="00E46554"/>
    <w:rsid w:val="00E467D7"/>
    <w:rsid w:val="00E4685D"/>
    <w:rsid w:val="00E469CA"/>
    <w:rsid w:val="00E47265"/>
    <w:rsid w:val="00E47338"/>
    <w:rsid w:val="00E47627"/>
    <w:rsid w:val="00E47658"/>
    <w:rsid w:val="00E47671"/>
    <w:rsid w:val="00E47E36"/>
    <w:rsid w:val="00E47E41"/>
    <w:rsid w:val="00E47E6E"/>
    <w:rsid w:val="00E50112"/>
    <w:rsid w:val="00E506EC"/>
    <w:rsid w:val="00E50726"/>
    <w:rsid w:val="00E5077A"/>
    <w:rsid w:val="00E508E9"/>
    <w:rsid w:val="00E50B30"/>
    <w:rsid w:val="00E50B53"/>
    <w:rsid w:val="00E50BD0"/>
    <w:rsid w:val="00E50C66"/>
    <w:rsid w:val="00E50D97"/>
    <w:rsid w:val="00E5114D"/>
    <w:rsid w:val="00E51485"/>
    <w:rsid w:val="00E516CD"/>
    <w:rsid w:val="00E519A2"/>
    <w:rsid w:val="00E51A35"/>
    <w:rsid w:val="00E51C3F"/>
    <w:rsid w:val="00E51D33"/>
    <w:rsid w:val="00E51D3A"/>
    <w:rsid w:val="00E51D93"/>
    <w:rsid w:val="00E51FFD"/>
    <w:rsid w:val="00E524B5"/>
    <w:rsid w:val="00E52DD4"/>
    <w:rsid w:val="00E53010"/>
    <w:rsid w:val="00E530C7"/>
    <w:rsid w:val="00E5333A"/>
    <w:rsid w:val="00E534E3"/>
    <w:rsid w:val="00E53565"/>
    <w:rsid w:val="00E538E8"/>
    <w:rsid w:val="00E539E2"/>
    <w:rsid w:val="00E53A02"/>
    <w:rsid w:val="00E53A4D"/>
    <w:rsid w:val="00E53BFE"/>
    <w:rsid w:val="00E53CBC"/>
    <w:rsid w:val="00E53DAF"/>
    <w:rsid w:val="00E53F23"/>
    <w:rsid w:val="00E5403A"/>
    <w:rsid w:val="00E54750"/>
    <w:rsid w:val="00E54822"/>
    <w:rsid w:val="00E54838"/>
    <w:rsid w:val="00E54C71"/>
    <w:rsid w:val="00E5515C"/>
    <w:rsid w:val="00E55560"/>
    <w:rsid w:val="00E555FC"/>
    <w:rsid w:val="00E55640"/>
    <w:rsid w:val="00E5586B"/>
    <w:rsid w:val="00E55944"/>
    <w:rsid w:val="00E55ABC"/>
    <w:rsid w:val="00E55BDB"/>
    <w:rsid w:val="00E55CBF"/>
    <w:rsid w:val="00E55D60"/>
    <w:rsid w:val="00E55E71"/>
    <w:rsid w:val="00E560F4"/>
    <w:rsid w:val="00E56162"/>
    <w:rsid w:val="00E561C6"/>
    <w:rsid w:val="00E56267"/>
    <w:rsid w:val="00E56380"/>
    <w:rsid w:val="00E56639"/>
    <w:rsid w:val="00E56AEF"/>
    <w:rsid w:val="00E56DE6"/>
    <w:rsid w:val="00E57071"/>
    <w:rsid w:val="00E573EE"/>
    <w:rsid w:val="00E5740B"/>
    <w:rsid w:val="00E574B4"/>
    <w:rsid w:val="00E57AE9"/>
    <w:rsid w:val="00E57B70"/>
    <w:rsid w:val="00E57B74"/>
    <w:rsid w:val="00E57D2B"/>
    <w:rsid w:val="00E57DAE"/>
    <w:rsid w:val="00E600C0"/>
    <w:rsid w:val="00E60118"/>
    <w:rsid w:val="00E601AD"/>
    <w:rsid w:val="00E60903"/>
    <w:rsid w:val="00E60953"/>
    <w:rsid w:val="00E60C22"/>
    <w:rsid w:val="00E60EAC"/>
    <w:rsid w:val="00E610A9"/>
    <w:rsid w:val="00E61A44"/>
    <w:rsid w:val="00E61FB7"/>
    <w:rsid w:val="00E6214B"/>
    <w:rsid w:val="00E62290"/>
    <w:rsid w:val="00E623EB"/>
    <w:rsid w:val="00E623FB"/>
    <w:rsid w:val="00E625B0"/>
    <w:rsid w:val="00E62836"/>
    <w:rsid w:val="00E62D6F"/>
    <w:rsid w:val="00E62ED6"/>
    <w:rsid w:val="00E633F7"/>
    <w:rsid w:val="00E63597"/>
    <w:rsid w:val="00E635DF"/>
    <w:rsid w:val="00E6373D"/>
    <w:rsid w:val="00E63D36"/>
    <w:rsid w:val="00E63E94"/>
    <w:rsid w:val="00E63EFE"/>
    <w:rsid w:val="00E63FE5"/>
    <w:rsid w:val="00E64183"/>
    <w:rsid w:val="00E642F7"/>
    <w:rsid w:val="00E64353"/>
    <w:rsid w:val="00E6447E"/>
    <w:rsid w:val="00E64501"/>
    <w:rsid w:val="00E64674"/>
    <w:rsid w:val="00E64F57"/>
    <w:rsid w:val="00E64F6C"/>
    <w:rsid w:val="00E65144"/>
    <w:rsid w:val="00E6526F"/>
    <w:rsid w:val="00E655AC"/>
    <w:rsid w:val="00E656F0"/>
    <w:rsid w:val="00E65875"/>
    <w:rsid w:val="00E65D26"/>
    <w:rsid w:val="00E65FCD"/>
    <w:rsid w:val="00E660A8"/>
    <w:rsid w:val="00E6636E"/>
    <w:rsid w:val="00E665E0"/>
    <w:rsid w:val="00E6668E"/>
    <w:rsid w:val="00E66C0F"/>
    <w:rsid w:val="00E66E17"/>
    <w:rsid w:val="00E6719A"/>
    <w:rsid w:val="00E671D5"/>
    <w:rsid w:val="00E671F1"/>
    <w:rsid w:val="00E672C4"/>
    <w:rsid w:val="00E674E6"/>
    <w:rsid w:val="00E67710"/>
    <w:rsid w:val="00E67A24"/>
    <w:rsid w:val="00E67B25"/>
    <w:rsid w:val="00E67C72"/>
    <w:rsid w:val="00E67D1B"/>
    <w:rsid w:val="00E706AC"/>
    <w:rsid w:val="00E706BF"/>
    <w:rsid w:val="00E70DF3"/>
    <w:rsid w:val="00E70E94"/>
    <w:rsid w:val="00E70F2D"/>
    <w:rsid w:val="00E70F51"/>
    <w:rsid w:val="00E70F81"/>
    <w:rsid w:val="00E717A5"/>
    <w:rsid w:val="00E71B80"/>
    <w:rsid w:val="00E71EB0"/>
    <w:rsid w:val="00E72B4E"/>
    <w:rsid w:val="00E72D97"/>
    <w:rsid w:val="00E7303D"/>
    <w:rsid w:val="00E7305E"/>
    <w:rsid w:val="00E7309D"/>
    <w:rsid w:val="00E7359F"/>
    <w:rsid w:val="00E73649"/>
    <w:rsid w:val="00E736D5"/>
    <w:rsid w:val="00E73D71"/>
    <w:rsid w:val="00E73FFC"/>
    <w:rsid w:val="00E7418C"/>
    <w:rsid w:val="00E742B7"/>
    <w:rsid w:val="00E74458"/>
    <w:rsid w:val="00E7445F"/>
    <w:rsid w:val="00E7494D"/>
    <w:rsid w:val="00E749ED"/>
    <w:rsid w:val="00E74A2D"/>
    <w:rsid w:val="00E74BA3"/>
    <w:rsid w:val="00E74BB8"/>
    <w:rsid w:val="00E75003"/>
    <w:rsid w:val="00E7513C"/>
    <w:rsid w:val="00E7531B"/>
    <w:rsid w:val="00E754BD"/>
    <w:rsid w:val="00E757E0"/>
    <w:rsid w:val="00E7608E"/>
    <w:rsid w:val="00E760C7"/>
    <w:rsid w:val="00E7628D"/>
    <w:rsid w:val="00E76304"/>
    <w:rsid w:val="00E7633B"/>
    <w:rsid w:val="00E764AA"/>
    <w:rsid w:val="00E766D0"/>
    <w:rsid w:val="00E76716"/>
    <w:rsid w:val="00E76829"/>
    <w:rsid w:val="00E768AD"/>
    <w:rsid w:val="00E768CC"/>
    <w:rsid w:val="00E76A89"/>
    <w:rsid w:val="00E76AB9"/>
    <w:rsid w:val="00E76F39"/>
    <w:rsid w:val="00E76FAA"/>
    <w:rsid w:val="00E7705F"/>
    <w:rsid w:val="00E77274"/>
    <w:rsid w:val="00E77290"/>
    <w:rsid w:val="00E77478"/>
    <w:rsid w:val="00E77556"/>
    <w:rsid w:val="00E77568"/>
    <w:rsid w:val="00E77820"/>
    <w:rsid w:val="00E77B27"/>
    <w:rsid w:val="00E77C12"/>
    <w:rsid w:val="00E8016D"/>
    <w:rsid w:val="00E8030D"/>
    <w:rsid w:val="00E806D3"/>
    <w:rsid w:val="00E8076C"/>
    <w:rsid w:val="00E807FF"/>
    <w:rsid w:val="00E80AB8"/>
    <w:rsid w:val="00E80EAD"/>
    <w:rsid w:val="00E80FFE"/>
    <w:rsid w:val="00E8121D"/>
    <w:rsid w:val="00E812D5"/>
    <w:rsid w:val="00E81312"/>
    <w:rsid w:val="00E813E3"/>
    <w:rsid w:val="00E816E1"/>
    <w:rsid w:val="00E8184C"/>
    <w:rsid w:val="00E82042"/>
    <w:rsid w:val="00E821C8"/>
    <w:rsid w:val="00E82205"/>
    <w:rsid w:val="00E8220E"/>
    <w:rsid w:val="00E822BA"/>
    <w:rsid w:val="00E82634"/>
    <w:rsid w:val="00E828D2"/>
    <w:rsid w:val="00E82EF8"/>
    <w:rsid w:val="00E82F41"/>
    <w:rsid w:val="00E82F59"/>
    <w:rsid w:val="00E82F61"/>
    <w:rsid w:val="00E8308B"/>
    <w:rsid w:val="00E8312B"/>
    <w:rsid w:val="00E8325F"/>
    <w:rsid w:val="00E83275"/>
    <w:rsid w:val="00E834C8"/>
    <w:rsid w:val="00E83583"/>
    <w:rsid w:val="00E835FF"/>
    <w:rsid w:val="00E836DA"/>
    <w:rsid w:val="00E838ED"/>
    <w:rsid w:val="00E839DF"/>
    <w:rsid w:val="00E83E17"/>
    <w:rsid w:val="00E84057"/>
    <w:rsid w:val="00E8443E"/>
    <w:rsid w:val="00E847B0"/>
    <w:rsid w:val="00E84BF0"/>
    <w:rsid w:val="00E84DBE"/>
    <w:rsid w:val="00E84E14"/>
    <w:rsid w:val="00E850E5"/>
    <w:rsid w:val="00E8511E"/>
    <w:rsid w:val="00E851B9"/>
    <w:rsid w:val="00E8530D"/>
    <w:rsid w:val="00E85369"/>
    <w:rsid w:val="00E855F7"/>
    <w:rsid w:val="00E856CF"/>
    <w:rsid w:val="00E857F1"/>
    <w:rsid w:val="00E858A3"/>
    <w:rsid w:val="00E85E16"/>
    <w:rsid w:val="00E85E48"/>
    <w:rsid w:val="00E86073"/>
    <w:rsid w:val="00E8629F"/>
    <w:rsid w:val="00E86499"/>
    <w:rsid w:val="00E86634"/>
    <w:rsid w:val="00E8673C"/>
    <w:rsid w:val="00E8692B"/>
    <w:rsid w:val="00E869AD"/>
    <w:rsid w:val="00E86A1F"/>
    <w:rsid w:val="00E86A36"/>
    <w:rsid w:val="00E86C13"/>
    <w:rsid w:val="00E871C6"/>
    <w:rsid w:val="00E87515"/>
    <w:rsid w:val="00E87526"/>
    <w:rsid w:val="00E87634"/>
    <w:rsid w:val="00E877F1"/>
    <w:rsid w:val="00E878A5"/>
    <w:rsid w:val="00E87DD0"/>
    <w:rsid w:val="00E906D3"/>
    <w:rsid w:val="00E9086F"/>
    <w:rsid w:val="00E90DDA"/>
    <w:rsid w:val="00E9119B"/>
    <w:rsid w:val="00E911EA"/>
    <w:rsid w:val="00E911F7"/>
    <w:rsid w:val="00E91428"/>
    <w:rsid w:val="00E91537"/>
    <w:rsid w:val="00E91A05"/>
    <w:rsid w:val="00E91A21"/>
    <w:rsid w:val="00E91B43"/>
    <w:rsid w:val="00E91C22"/>
    <w:rsid w:val="00E920B5"/>
    <w:rsid w:val="00E920D8"/>
    <w:rsid w:val="00E9266E"/>
    <w:rsid w:val="00E92691"/>
    <w:rsid w:val="00E92773"/>
    <w:rsid w:val="00E92855"/>
    <w:rsid w:val="00E9297D"/>
    <w:rsid w:val="00E92F4F"/>
    <w:rsid w:val="00E93089"/>
    <w:rsid w:val="00E93697"/>
    <w:rsid w:val="00E937B7"/>
    <w:rsid w:val="00E9383E"/>
    <w:rsid w:val="00E93853"/>
    <w:rsid w:val="00E938B7"/>
    <w:rsid w:val="00E93987"/>
    <w:rsid w:val="00E93F7B"/>
    <w:rsid w:val="00E9432D"/>
    <w:rsid w:val="00E94652"/>
    <w:rsid w:val="00E947C2"/>
    <w:rsid w:val="00E94A39"/>
    <w:rsid w:val="00E94A54"/>
    <w:rsid w:val="00E94BF7"/>
    <w:rsid w:val="00E94CCA"/>
    <w:rsid w:val="00E94ED9"/>
    <w:rsid w:val="00E95081"/>
    <w:rsid w:val="00E95595"/>
    <w:rsid w:val="00E955F8"/>
    <w:rsid w:val="00E958B4"/>
    <w:rsid w:val="00E9596D"/>
    <w:rsid w:val="00E95D25"/>
    <w:rsid w:val="00E961F1"/>
    <w:rsid w:val="00E9632F"/>
    <w:rsid w:val="00E963E4"/>
    <w:rsid w:val="00E96562"/>
    <w:rsid w:val="00E96620"/>
    <w:rsid w:val="00E96651"/>
    <w:rsid w:val="00E96B2C"/>
    <w:rsid w:val="00E97075"/>
    <w:rsid w:val="00E97913"/>
    <w:rsid w:val="00E97A43"/>
    <w:rsid w:val="00E97BDE"/>
    <w:rsid w:val="00E97C5C"/>
    <w:rsid w:val="00EA004B"/>
    <w:rsid w:val="00EA053C"/>
    <w:rsid w:val="00EA057B"/>
    <w:rsid w:val="00EA060C"/>
    <w:rsid w:val="00EA0632"/>
    <w:rsid w:val="00EA0648"/>
    <w:rsid w:val="00EA0A1D"/>
    <w:rsid w:val="00EA0C19"/>
    <w:rsid w:val="00EA0D95"/>
    <w:rsid w:val="00EA0E43"/>
    <w:rsid w:val="00EA0F71"/>
    <w:rsid w:val="00EA11A0"/>
    <w:rsid w:val="00EA121A"/>
    <w:rsid w:val="00EA1626"/>
    <w:rsid w:val="00EA1B38"/>
    <w:rsid w:val="00EA1BB9"/>
    <w:rsid w:val="00EA1CCB"/>
    <w:rsid w:val="00EA1E1D"/>
    <w:rsid w:val="00EA1E67"/>
    <w:rsid w:val="00EA2129"/>
    <w:rsid w:val="00EA2532"/>
    <w:rsid w:val="00EA2849"/>
    <w:rsid w:val="00EA2A35"/>
    <w:rsid w:val="00EA2CF6"/>
    <w:rsid w:val="00EA31D9"/>
    <w:rsid w:val="00EA3345"/>
    <w:rsid w:val="00EA3A49"/>
    <w:rsid w:val="00EA3C24"/>
    <w:rsid w:val="00EA4120"/>
    <w:rsid w:val="00EA4261"/>
    <w:rsid w:val="00EA42DE"/>
    <w:rsid w:val="00EA435A"/>
    <w:rsid w:val="00EA4465"/>
    <w:rsid w:val="00EA464A"/>
    <w:rsid w:val="00EA479A"/>
    <w:rsid w:val="00EA497A"/>
    <w:rsid w:val="00EA4A1A"/>
    <w:rsid w:val="00EA4B21"/>
    <w:rsid w:val="00EA52A6"/>
    <w:rsid w:val="00EA5319"/>
    <w:rsid w:val="00EA5375"/>
    <w:rsid w:val="00EA55FB"/>
    <w:rsid w:val="00EA5997"/>
    <w:rsid w:val="00EA5D92"/>
    <w:rsid w:val="00EA5E4B"/>
    <w:rsid w:val="00EA5EF2"/>
    <w:rsid w:val="00EA6058"/>
    <w:rsid w:val="00EA61BB"/>
    <w:rsid w:val="00EA61EB"/>
    <w:rsid w:val="00EA6319"/>
    <w:rsid w:val="00EA63AF"/>
    <w:rsid w:val="00EA68A9"/>
    <w:rsid w:val="00EA6CD7"/>
    <w:rsid w:val="00EA6CF1"/>
    <w:rsid w:val="00EA6DE5"/>
    <w:rsid w:val="00EA7694"/>
    <w:rsid w:val="00EA7726"/>
    <w:rsid w:val="00EA7830"/>
    <w:rsid w:val="00EA788B"/>
    <w:rsid w:val="00EA7DFC"/>
    <w:rsid w:val="00EA7FA8"/>
    <w:rsid w:val="00EB021E"/>
    <w:rsid w:val="00EB0298"/>
    <w:rsid w:val="00EB02D2"/>
    <w:rsid w:val="00EB0756"/>
    <w:rsid w:val="00EB0BD0"/>
    <w:rsid w:val="00EB0DC4"/>
    <w:rsid w:val="00EB0E34"/>
    <w:rsid w:val="00EB1103"/>
    <w:rsid w:val="00EB1119"/>
    <w:rsid w:val="00EB181F"/>
    <w:rsid w:val="00EB188D"/>
    <w:rsid w:val="00EB191A"/>
    <w:rsid w:val="00EB1B74"/>
    <w:rsid w:val="00EB1EF8"/>
    <w:rsid w:val="00EB1F08"/>
    <w:rsid w:val="00EB1F5F"/>
    <w:rsid w:val="00EB22C8"/>
    <w:rsid w:val="00EB24AE"/>
    <w:rsid w:val="00EB24FF"/>
    <w:rsid w:val="00EB2511"/>
    <w:rsid w:val="00EB26BC"/>
    <w:rsid w:val="00EB270B"/>
    <w:rsid w:val="00EB272A"/>
    <w:rsid w:val="00EB2D4A"/>
    <w:rsid w:val="00EB2D9E"/>
    <w:rsid w:val="00EB2EAF"/>
    <w:rsid w:val="00EB2F6F"/>
    <w:rsid w:val="00EB2FBD"/>
    <w:rsid w:val="00EB3217"/>
    <w:rsid w:val="00EB366C"/>
    <w:rsid w:val="00EB393D"/>
    <w:rsid w:val="00EB3973"/>
    <w:rsid w:val="00EB3BC5"/>
    <w:rsid w:val="00EB3C18"/>
    <w:rsid w:val="00EB4084"/>
    <w:rsid w:val="00EB44E3"/>
    <w:rsid w:val="00EB454C"/>
    <w:rsid w:val="00EB4578"/>
    <w:rsid w:val="00EB4F52"/>
    <w:rsid w:val="00EB5246"/>
    <w:rsid w:val="00EB5275"/>
    <w:rsid w:val="00EB52EF"/>
    <w:rsid w:val="00EB5511"/>
    <w:rsid w:val="00EB5566"/>
    <w:rsid w:val="00EB574C"/>
    <w:rsid w:val="00EB57DF"/>
    <w:rsid w:val="00EB5850"/>
    <w:rsid w:val="00EB58CF"/>
    <w:rsid w:val="00EB5A2A"/>
    <w:rsid w:val="00EB5AC2"/>
    <w:rsid w:val="00EB5FAF"/>
    <w:rsid w:val="00EB60B1"/>
    <w:rsid w:val="00EB6189"/>
    <w:rsid w:val="00EB62B4"/>
    <w:rsid w:val="00EB664D"/>
    <w:rsid w:val="00EB68AA"/>
    <w:rsid w:val="00EB6DD6"/>
    <w:rsid w:val="00EB6DF3"/>
    <w:rsid w:val="00EB6E97"/>
    <w:rsid w:val="00EB7066"/>
    <w:rsid w:val="00EB730D"/>
    <w:rsid w:val="00EB7455"/>
    <w:rsid w:val="00EB77CE"/>
    <w:rsid w:val="00EB7800"/>
    <w:rsid w:val="00EB7A12"/>
    <w:rsid w:val="00EB7A9D"/>
    <w:rsid w:val="00EB7E57"/>
    <w:rsid w:val="00EB7F31"/>
    <w:rsid w:val="00EC0092"/>
    <w:rsid w:val="00EC0240"/>
    <w:rsid w:val="00EC0F03"/>
    <w:rsid w:val="00EC105E"/>
    <w:rsid w:val="00EC1A2A"/>
    <w:rsid w:val="00EC1E4D"/>
    <w:rsid w:val="00EC1EBE"/>
    <w:rsid w:val="00EC1FE2"/>
    <w:rsid w:val="00EC200E"/>
    <w:rsid w:val="00EC218E"/>
    <w:rsid w:val="00EC23A9"/>
    <w:rsid w:val="00EC251B"/>
    <w:rsid w:val="00EC273B"/>
    <w:rsid w:val="00EC2885"/>
    <w:rsid w:val="00EC2A78"/>
    <w:rsid w:val="00EC2DD7"/>
    <w:rsid w:val="00EC2EEA"/>
    <w:rsid w:val="00EC2F6F"/>
    <w:rsid w:val="00EC3181"/>
    <w:rsid w:val="00EC32C0"/>
    <w:rsid w:val="00EC332B"/>
    <w:rsid w:val="00EC357A"/>
    <w:rsid w:val="00EC3584"/>
    <w:rsid w:val="00EC3B10"/>
    <w:rsid w:val="00EC440E"/>
    <w:rsid w:val="00EC4465"/>
    <w:rsid w:val="00EC46C7"/>
    <w:rsid w:val="00EC4961"/>
    <w:rsid w:val="00EC4BAC"/>
    <w:rsid w:val="00EC5146"/>
    <w:rsid w:val="00EC53F6"/>
    <w:rsid w:val="00EC565F"/>
    <w:rsid w:val="00EC5940"/>
    <w:rsid w:val="00EC5961"/>
    <w:rsid w:val="00EC59B1"/>
    <w:rsid w:val="00EC5A67"/>
    <w:rsid w:val="00EC5A73"/>
    <w:rsid w:val="00EC5B18"/>
    <w:rsid w:val="00EC5D1C"/>
    <w:rsid w:val="00EC5EC2"/>
    <w:rsid w:val="00EC5EC6"/>
    <w:rsid w:val="00EC6024"/>
    <w:rsid w:val="00EC63FB"/>
    <w:rsid w:val="00EC69F6"/>
    <w:rsid w:val="00EC6E45"/>
    <w:rsid w:val="00EC6E67"/>
    <w:rsid w:val="00EC6EE5"/>
    <w:rsid w:val="00EC6F06"/>
    <w:rsid w:val="00EC78AB"/>
    <w:rsid w:val="00EC7DD4"/>
    <w:rsid w:val="00EC7F18"/>
    <w:rsid w:val="00EC7F58"/>
    <w:rsid w:val="00ED02B4"/>
    <w:rsid w:val="00ED065D"/>
    <w:rsid w:val="00ED066D"/>
    <w:rsid w:val="00ED06BA"/>
    <w:rsid w:val="00ED0BBC"/>
    <w:rsid w:val="00ED1250"/>
    <w:rsid w:val="00ED1574"/>
    <w:rsid w:val="00ED1661"/>
    <w:rsid w:val="00ED178F"/>
    <w:rsid w:val="00ED1835"/>
    <w:rsid w:val="00ED1A92"/>
    <w:rsid w:val="00ED1CA7"/>
    <w:rsid w:val="00ED1DEA"/>
    <w:rsid w:val="00ED1EC9"/>
    <w:rsid w:val="00ED2108"/>
    <w:rsid w:val="00ED2268"/>
    <w:rsid w:val="00ED2357"/>
    <w:rsid w:val="00ED2A16"/>
    <w:rsid w:val="00ED2D5C"/>
    <w:rsid w:val="00ED2DCB"/>
    <w:rsid w:val="00ED2E8D"/>
    <w:rsid w:val="00ED2F27"/>
    <w:rsid w:val="00ED3097"/>
    <w:rsid w:val="00ED3143"/>
    <w:rsid w:val="00ED31C6"/>
    <w:rsid w:val="00ED3324"/>
    <w:rsid w:val="00ED33E0"/>
    <w:rsid w:val="00ED356F"/>
    <w:rsid w:val="00ED3774"/>
    <w:rsid w:val="00ED3D80"/>
    <w:rsid w:val="00ED3ECC"/>
    <w:rsid w:val="00ED3FB3"/>
    <w:rsid w:val="00ED40BC"/>
    <w:rsid w:val="00ED42D8"/>
    <w:rsid w:val="00ED456E"/>
    <w:rsid w:val="00ED4745"/>
    <w:rsid w:val="00ED48D7"/>
    <w:rsid w:val="00ED4A66"/>
    <w:rsid w:val="00ED4F8C"/>
    <w:rsid w:val="00ED4FF2"/>
    <w:rsid w:val="00ED508C"/>
    <w:rsid w:val="00ED50EC"/>
    <w:rsid w:val="00ED5179"/>
    <w:rsid w:val="00ED53EA"/>
    <w:rsid w:val="00ED5410"/>
    <w:rsid w:val="00ED56F8"/>
    <w:rsid w:val="00ED5890"/>
    <w:rsid w:val="00ED5961"/>
    <w:rsid w:val="00ED5F7E"/>
    <w:rsid w:val="00ED61B6"/>
    <w:rsid w:val="00ED6224"/>
    <w:rsid w:val="00ED62E6"/>
    <w:rsid w:val="00ED6384"/>
    <w:rsid w:val="00ED6475"/>
    <w:rsid w:val="00ED6668"/>
    <w:rsid w:val="00ED674D"/>
    <w:rsid w:val="00ED6895"/>
    <w:rsid w:val="00ED692F"/>
    <w:rsid w:val="00ED6CE5"/>
    <w:rsid w:val="00ED6D9D"/>
    <w:rsid w:val="00ED6DB0"/>
    <w:rsid w:val="00ED6EE0"/>
    <w:rsid w:val="00ED6FB9"/>
    <w:rsid w:val="00ED71AF"/>
    <w:rsid w:val="00ED71C9"/>
    <w:rsid w:val="00ED7466"/>
    <w:rsid w:val="00ED7559"/>
    <w:rsid w:val="00ED7665"/>
    <w:rsid w:val="00ED76D1"/>
    <w:rsid w:val="00ED7D4F"/>
    <w:rsid w:val="00ED7E96"/>
    <w:rsid w:val="00EE016F"/>
    <w:rsid w:val="00EE02E6"/>
    <w:rsid w:val="00EE084A"/>
    <w:rsid w:val="00EE0AA2"/>
    <w:rsid w:val="00EE0C91"/>
    <w:rsid w:val="00EE0EDC"/>
    <w:rsid w:val="00EE10F6"/>
    <w:rsid w:val="00EE125E"/>
    <w:rsid w:val="00EE133B"/>
    <w:rsid w:val="00EE13EF"/>
    <w:rsid w:val="00EE15C1"/>
    <w:rsid w:val="00EE1751"/>
    <w:rsid w:val="00EE1DB7"/>
    <w:rsid w:val="00EE1F83"/>
    <w:rsid w:val="00EE1F88"/>
    <w:rsid w:val="00EE213E"/>
    <w:rsid w:val="00EE224F"/>
    <w:rsid w:val="00EE228E"/>
    <w:rsid w:val="00EE2572"/>
    <w:rsid w:val="00EE27E2"/>
    <w:rsid w:val="00EE2987"/>
    <w:rsid w:val="00EE2BDD"/>
    <w:rsid w:val="00EE37F8"/>
    <w:rsid w:val="00EE3ADA"/>
    <w:rsid w:val="00EE3D8D"/>
    <w:rsid w:val="00EE3E05"/>
    <w:rsid w:val="00EE3E5A"/>
    <w:rsid w:val="00EE3FC9"/>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B19"/>
    <w:rsid w:val="00EE6C34"/>
    <w:rsid w:val="00EE6D7E"/>
    <w:rsid w:val="00EE6F72"/>
    <w:rsid w:val="00EE700C"/>
    <w:rsid w:val="00EE75EE"/>
    <w:rsid w:val="00EE78ED"/>
    <w:rsid w:val="00EE7953"/>
    <w:rsid w:val="00EE7A59"/>
    <w:rsid w:val="00EE7AD5"/>
    <w:rsid w:val="00EE7B20"/>
    <w:rsid w:val="00EE7BEB"/>
    <w:rsid w:val="00EE7F77"/>
    <w:rsid w:val="00EE7FC4"/>
    <w:rsid w:val="00EF001F"/>
    <w:rsid w:val="00EF0041"/>
    <w:rsid w:val="00EF02D5"/>
    <w:rsid w:val="00EF0414"/>
    <w:rsid w:val="00EF0755"/>
    <w:rsid w:val="00EF07A7"/>
    <w:rsid w:val="00EF0D6B"/>
    <w:rsid w:val="00EF0DC2"/>
    <w:rsid w:val="00EF0E8A"/>
    <w:rsid w:val="00EF1019"/>
    <w:rsid w:val="00EF117A"/>
    <w:rsid w:val="00EF1482"/>
    <w:rsid w:val="00EF14FA"/>
    <w:rsid w:val="00EF1570"/>
    <w:rsid w:val="00EF1581"/>
    <w:rsid w:val="00EF15B7"/>
    <w:rsid w:val="00EF1798"/>
    <w:rsid w:val="00EF17CA"/>
    <w:rsid w:val="00EF18B9"/>
    <w:rsid w:val="00EF21A2"/>
    <w:rsid w:val="00EF2320"/>
    <w:rsid w:val="00EF24C3"/>
    <w:rsid w:val="00EF250F"/>
    <w:rsid w:val="00EF2995"/>
    <w:rsid w:val="00EF2C10"/>
    <w:rsid w:val="00EF2F33"/>
    <w:rsid w:val="00EF329B"/>
    <w:rsid w:val="00EF3FBD"/>
    <w:rsid w:val="00EF3FEB"/>
    <w:rsid w:val="00EF4008"/>
    <w:rsid w:val="00EF4398"/>
    <w:rsid w:val="00EF4495"/>
    <w:rsid w:val="00EF4AA1"/>
    <w:rsid w:val="00EF4AA7"/>
    <w:rsid w:val="00EF4E27"/>
    <w:rsid w:val="00EF4E9F"/>
    <w:rsid w:val="00EF504F"/>
    <w:rsid w:val="00EF54B7"/>
    <w:rsid w:val="00EF557F"/>
    <w:rsid w:val="00EF5716"/>
    <w:rsid w:val="00EF58CA"/>
    <w:rsid w:val="00EF5987"/>
    <w:rsid w:val="00EF5ABA"/>
    <w:rsid w:val="00EF5DA7"/>
    <w:rsid w:val="00EF63C4"/>
    <w:rsid w:val="00EF6441"/>
    <w:rsid w:val="00EF660C"/>
    <w:rsid w:val="00EF66ED"/>
    <w:rsid w:val="00EF6706"/>
    <w:rsid w:val="00EF67BC"/>
    <w:rsid w:val="00EF6C78"/>
    <w:rsid w:val="00EF6E9C"/>
    <w:rsid w:val="00EF6F86"/>
    <w:rsid w:val="00EF748D"/>
    <w:rsid w:val="00EF74AC"/>
    <w:rsid w:val="00EF7585"/>
    <w:rsid w:val="00EF79F1"/>
    <w:rsid w:val="00EF7C5D"/>
    <w:rsid w:val="00EF7C87"/>
    <w:rsid w:val="00EF7F5D"/>
    <w:rsid w:val="00F00257"/>
    <w:rsid w:val="00F00296"/>
    <w:rsid w:val="00F00783"/>
    <w:rsid w:val="00F007EC"/>
    <w:rsid w:val="00F00C52"/>
    <w:rsid w:val="00F00EB1"/>
    <w:rsid w:val="00F00F50"/>
    <w:rsid w:val="00F01307"/>
    <w:rsid w:val="00F0139C"/>
    <w:rsid w:val="00F01473"/>
    <w:rsid w:val="00F01491"/>
    <w:rsid w:val="00F014B1"/>
    <w:rsid w:val="00F015D7"/>
    <w:rsid w:val="00F018BB"/>
    <w:rsid w:val="00F019EC"/>
    <w:rsid w:val="00F01AD1"/>
    <w:rsid w:val="00F01C6A"/>
    <w:rsid w:val="00F01F38"/>
    <w:rsid w:val="00F02154"/>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56"/>
    <w:rsid w:val="00F03C9B"/>
    <w:rsid w:val="00F03E04"/>
    <w:rsid w:val="00F04044"/>
    <w:rsid w:val="00F04342"/>
    <w:rsid w:val="00F045B6"/>
    <w:rsid w:val="00F04A55"/>
    <w:rsid w:val="00F04AD3"/>
    <w:rsid w:val="00F04C22"/>
    <w:rsid w:val="00F0517B"/>
    <w:rsid w:val="00F05310"/>
    <w:rsid w:val="00F05365"/>
    <w:rsid w:val="00F05503"/>
    <w:rsid w:val="00F055F5"/>
    <w:rsid w:val="00F0589F"/>
    <w:rsid w:val="00F05B5C"/>
    <w:rsid w:val="00F05D0B"/>
    <w:rsid w:val="00F05E36"/>
    <w:rsid w:val="00F05E95"/>
    <w:rsid w:val="00F05F11"/>
    <w:rsid w:val="00F0629F"/>
    <w:rsid w:val="00F063E6"/>
    <w:rsid w:val="00F06A1B"/>
    <w:rsid w:val="00F06FAE"/>
    <w:rsid w:val="00F071A1"/>
    <w:rsid w:val="00F071AD"/>
    <w:rsid w:val="00F0725D"/>
    <w:rsid w:val="00F072D8"/>
    <w:rsid w:val="00F07393"/>
    <w:rsid w:val="00F0771E"/>
    <w:rsid w:val="00F07B28"/>
    <w:rsid w:val="00F07B62"/>
    <w:rsid w:val="00F101BF"/>
    <w:rsid w:val="00F1040F"/>
    <w:rsid w:val="00F109BB"/>
    <w:rsid w:val="00F10B30"/>
    <w:rsid w:val="00F10DF7"/>
    <w:rsid w:val="00F10EE4"/>
    <w:rsid w:val="00F10F03"/>
    <w:rsid w:val="00F11026"/>
    <w:rsid w:val="00F110B2"/>
    <w:rsid w:val="00F114F8"/>
    <w:rsid w:val="00F11563"/>
    <w:rsid w:val="00F11683"/>
    <w:rsid w:val="00F116CA"/>
    <w:rsid w:val="00F117A7"/>
    <w:rsid w:val="00F11CFF"/>
    <w:rsid w:val="00F11FEF"/>
    <w:rsid w:val="00F120BB"/>
    <w:rsid w:val="00F122C3"/>
    <w:rsid w:val="00F12CB9"/>
    <w:rsid w:val="00F12D91"/>
    <w:rsid w:val="00F12E97"/>
    <w:rsid w:val="00F133B3"/>
    <w:rsid w:val="00F133B9"/>
    <w:rsid w:val="00F13530"/>
    <w:rsid w:val="00F1365F"/>
    <w:rsid w:val="00F13733"/>
    <w:rsid w:val="00F13797"/>
    <w:rsid w:val="00F138EE"/>
    <w:rsid w:val="00F13900"/>
    <w:rsid w:val="00F13932"/>
    <w:rsid w:val="00F13936"/>
    <w:rsid w:val="00F139E0"/>
    <w:rsid w:val="00F13C64"/>
    <w:rsid w:val="00F13EC5"/>
    <w:rsid w:val="00F14121"/>
    <w:rsid w:val="00F144CD"/>
    <w:rsid w:val="00F14627"/>
    <w:rsid w:val="00F14703"/>
    <w:rsid w:val="00F1477C"/>
    <w:rsid w:val="00F14837"/>
    <w:rsid w:val="00F14983"/>
    <w:rsid w:val="00F14B23"/>
    <w:rsid w:val="00F14B6A"/>
    <w:rsid w:val="00F14C9C"/>
    <w:rsid w:val="00F14DCA"/>
    <w:rsid w:val="00F15130"/>
    <w:rsid w:val="00F1545A"/>
    <w:rsid w:val="00F1549A"/>
    <w:rsid w:val="00F15877"/>
    <w:rsid w:val="00F15A44"/>
    <w:rsid w:val="00F15A88"/>
    <w:rsid w:val="00F15F49"/>
    <w:rsid w:val="00F162A0"/>
    <w:rsid w:val="00F162A7"/>
    <w:rsid w:val="00F164E7"/>
    <w:rsid w:val="00F16503"/>
    <w:rsid w:val="00F166E4"/>
    <w:rsid w:val="00F16ACA"/>
    <w:rsid w:val="00F16C40"/>
    <w:rsid w:val="00F16C48"/>
    <w:rsid w:val="00F16CBA"/>
    <w:rsid w:val="00F16E4C"/>
    <w:rsid w:val="00F17051"/>
    <w:rsid w:val="00F1705A"/>
    <w:rsid w:val="00F170BE"/>
    <w:rsid w:val="00F1727D"/>
    <w:rsid w:val="00F172B8"/>
    <w:rsid w:val="00F1799A"/>
    <w:rsid w:val="00F17BF1"/>
    <w:rsid w:val="00F17C42"/>
    <w:rsid w:val="00F17F4E"/>
    <w:rsid w:val="00F201B4"/>
    <w:rsid w:val="00F2020B"/>
    <w:rsid w:val="00F203AB"/>
    <w:rsid w:val="00F203E4"/>
    <w:rsid w:val="00F2042B"/>
    <w:rsid w:val="00F2069A"/>
    <w:rsid w:val="00F2076E"/>
    <w:rsid w:val="00F209BD"/>
    <w:rsid w:val="00F20A0A"/>
    <w:rsid w:val="00F20B2E"/>
    <w:rsid w:val="00F20EC5"/>
    <w:rsid w:val="00F20F04"/>
    <w:rsid w:val="00F21112"/>
    <w:rsid w:val="00F21200"/>
    <w:rsid w:val="00F2120A"/>
    <w:rsid w:val="00F213F1"/>
    <w:rsid w:val="00F21549"/>
    <w:rsid w:val="00F215FF"/>
    <w:rsid w:val="00F21625"/>
    <w:rsid w:val="00F21959"/>
    <w:rsid w:val="00F21B6C"/>
    <w:rsid w:val="00F21BA0"/>
    <w:rsid w:val="00F21C6A"/>
    <w:rsid w:val="00F21D67"/>
    <w:rsid w:val="00F21F35"/>
    <w:rsid w:val="00F21F8D"/>
    <w:rsid w:val="00F22103"/>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5391"/>
    <w:rsid w:val="00F25D57"/>
    <w:rsid w:val="00F25F3C"/>
    <w:rsid w:val="00F26148"/>
    <w:rsid w:val="00F26183"/>
    <w:rsid w:val="00F26211"/>
    <w:rsid w:val="00F26345"/>
    <w:rsid w:val="00F26475"/>
    <w:rsid w:val="00F264D0"/>
    <w:rsid w:val="00F2654D"/>
    <w:rsid w:val="00F2657E"/>
    <w:rsid w:val="00F26A18"/>
    <w:rsid w:val="00F26F79"/>
    <w:rsid w:val="00F26F88"/>
    <w:rsid w:val="00F2714F"/>
    <w:rsid w:val="00F27202"/>
    <w:rsid w:val="00F273EC"/>
    <w:rsid w:val="00F27508"/>
    <w:rsid w:val="00F2756A"/>
    <w:rsid w:val="00F27805"/>
    <w:rsid w:val="00F27A01"/>
    <w:rsid w:val="00F27A5B"/>
    <w:rsid w:val="00F30002"/>
    <w:rsid w:val="00F303D1"/>
    <w:rsid w:val="00F3062A"/>
    <w:rsid w:val="00F309ED"/>
    <w:rsid w:val="00F30C58"/>
    <w:rsid w:val="00F30CD0"/>
    <w:rsid w:val="00F30DEA"/>
    <w:rsid w:val="00F31144"/>
    <w:rsid w:val="00F315A8"/>
    <w:rsid w:val="00F31729"/>
    <w:rsid w:val="00F3178A"/>
    <w:rsid w:val="00F31936"/>
    <w:rsid w:val="00F31AC9"/>
    <w:rsid w:val="00F31AD8"/>
    <w:rsid w:val="00F31B70"/>
    <w:rsid w:val="00F31C7D"/>
    <w:rsid w:val="00F31E1D"/>
    <w:rsid w:val="00F31E78"/>
    <w:rsid w:val="00F31F50"/>
    <w:rsid w:val="00F32049"/>
    <w:rsid w:val="00F32073"/>
    <w:rsid w:val="00F320F5"/>
    <w:rsid w:val="00F321B0"/>
    <w:rsid w:val="00F3253C"/>
    <w:rsid w:val="00F32714"/>
    <w:rsid w:val="00F32838"/>
    <w:rsid w:val="00F32931"/>
    <w:rsid w:val="00F3293F"/>
    <w:rsid w:val="00F32BDA"/>
    <w:rsid w:val="00F32D61"/>
    <w:rsid w:val="00F3310B"/>
    <w:rsid w:val="00F33777"/>
    <w:rsid w:val="00F338E3"/>
    <w:rsid w:val="00F339E7"/>
    <w:rsid w:val="00F33BF8"/>
    <w:rsid w:val="00F33ECD"/>
    <w:rsid w:val="00F3423B"/>
    <w:rsid w:val="00F342FC"/>
    <w:rsid w:val="00F34324"/>
    <w:rsid w:val="00F34360"/>
    <w:rsid w:val="00F34926"/>
    <w:rsid w:val="00F34984"/>
    <w:rsid w:val="00F34A8B"/>
    <w:rsid w:val="00F35123"/>
    <w:rsid w:val="00F351C2"/>
    <w:rsid w:val="00F35464"/>
    <w:rsid w:val="00F3554C"/>
    <w:rsid w:val="00F35861"/>
    <w:rsid w:val="00F35A58"/>
    <w:rsid w:val="00F35B54"/>
    <w:rsid w:val="00F35E75"/>
    <w:rsid w:val="00F35E9A"/>
    <w:rsid w:val="00F35FA7"/>
    <w:rsid w:val="00F361F4"/>
    <w:rsid w:val="00F3649A"/>
    <w:rsid w:val="00F364DA"/>
    <w:rsid w:val="00F36672"/>
    <w:rsid w:val="00F36821"/>
    <w:rsid w:val="00F36C17"/>
    <w:rsid w:val="00F36D46"/>
    <w:rsid w:val="00F36E23"/>
    <w:rsid w:val="00F37B9E"/>
    <w:rsid w:val="00F37C10"/>
    <w:rsid w:val="00F37DD7"/>
    <w:rsid w:val="00F37DFA"/>
    <w:rsid w:val="00F4006E"/>
    <w:rsid w:val="00F40164"/>
    <w:rsid w:val="00F401AA"/>
    <w:rsid w:val="00F403D0"/>
    <w:rsid w:val="00F4045D"/>
    <w:rsid w:val="00F406C4"/>
    <w:rsid w:val="00F40944"/>
    <w:rsid w:val="00F40CEF"/>
    <w:rsid w:val="00F40F72"/>
    <w:rsid w:val="00F410FD"/>
    <w:rsid w:val="00F4120B"/>
    <w:rsid w:val="00F415BB"/>
    <w:rsid w:val="00F4178E"/>
    <w:rsid w:val="00F41C50"/>
    <w:rsid w:val="00F41CB4"/>
    <w:rsid w:val="00F41DAA"/>
    <w:rsid w:val="00F41F10"/>
    <w:rsid w:val="00F41F59"/>
    <w:rsid w:val="00F422B5"/>
    <w:rsid w:val="00F424DA"/>
    <w:rsid w:val="00F42D2A"/>
    <w:rsid w:val="00F42E13"/>
    <w:rsid w:val="00F43872"/>
    <w:rsid w:val="00F43BC4"/>
    <w:rsid w:val="00F43EEB"/>
    <w:rsid w:val="00F443D7"/>
    <w:rsid w:val="00F444AD"/>
    <w:rsid w:val="00F448CA"/>
    <w:rsid w:val="00F44AFB"/>
    <w:rsid w:val="00F44D20"/>
    <w:rsid w:val="00F44EB6"/>
    <w:rsid w:val="00F45009"/>
    <w:rsid w:val="00F45154"/>
    <w:rsid w:val="00F45218"/>
    <w:rsid w:val="00F45267"/>
    <w:rsid w:val="00F45485"/>
    <w:rsid w:val="00F45528"/>
    <w:rsid w:val="00F458A4"/>
    <w:rsid w:val="00F45B07"/>
    <w:rsid w:val="00F45E5A"/>
    <w:rsid w:val="00F45EF5"/>
    <w:rsid w:val="00F45FAF"/>
    <w:rsid w:val="00F46620"/>
    <w:rsid w:val="00F4671B"/>
    <w:rsid w:val="00F4681B"/>
    <w:rsid w:val="00F46BC4"/>
    <w:rsid w:val="00F46E13"/>
    <w:rsid w:val="00F46E8D"/>
    <w:rsid w:val="00F46F4F"/>
    <w:rsid w:val="00F4729A"/>
    <w:rsid w:val="00F47598"/>
    <w:rsid w:val="00F478A1"/>
    <w:rsid w:val="00F47A85"/>
    <w:rsid w:val="00F50261"/>
    <w:rsid w:val="00F5053B"/>
    <w:rsid w:val="00F50634"/>
    <w:rsid w:val="00F50643"/>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F3D"/>
    <w:rsid w:val="00F5314E"/>
    <w:rsid w:val="00F533F3"/>
    <w:rsid w:val="00F53532"/>
    <w:rsid w:val="00F535A7"/>
    <w:rsid w:val="00F536B7"/>
    <w:rsid w:val="00F5374E"/>
    <w:rsid w:val="00F5382F"/>
    <w:rsid w:val="00F53833"/>
    <w:rsid w:val="00F5401C"/>
    <w:rsid w:val="00F542AC"/>
    <w:rsid w:val="00F54828"/>
    <w:rsid w:val="00F549C5"/>
    <w:rsid w:val="00F54C2D"/>
    <w:rsid w:val="00F54DB4"/>
    <w:rsid w:val="00F55014"/>
    <w:rsid w:val="00F55176"/>
    <w:rsid w:val="00F5554F"/>
    <w:rsid w:val="00F556B2"/>
    <w:rsid w:val="00F55871"/>
    <w:rsid w:val="00F55903"/>
    <w:rsid w:val="00F559CE"/>
    <w:rsid w:val="00F55B50"/>
    <w:rsid w:val="00F55B94"/>
    <w:rsid w:val="00F560E6"/>
    <w:rsid w:val="00F56283"/>
    <w:rsid w:val="00F5629A"/>
    <w:rsid w:val="00F563D4"/>
    <w:rsid w:val="00F56821"/>
    <w:rsid w:val="00F569A7"/>
    <w:rsid w:val="00F56A7B"/>
    <w:rsid w:val="00F56AE4"/>
    <w:rsid w:val="00F56BEC"/>
    <w:rsid w:val="00F56CE6"/>
    <w:rsid w:val="00F56D2A"/>
    <w:rsid w:val="00F56F33"/>
    <w:rsid w:val="00F57369"/>
    <w:rsid w:val="00F5756A"/>
    <w:rsid w:val="00F576CD"/>
    <w:rsid w:val="00F602AF"/>
    <w:rsid w:val="00F603F6"/>
    <w:rsid w:val="00F6077A"/>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90"/>
    <w:rsid w:val="00F636D2"/>
    <w:rsid w:val="00F638A6"/>
    <w:rsid w:val="00F63976"/>
    <w:rsid w:val="00F6404D"/>
    <w:rsid w:val="00F641AE"/>
    <w:rsid w:val="00F643C6"/>
    <w:rsid w:val="00F644E7"/>
    <w:rsid w:val="00F64B3E"/>
    <w:rsid w:val="00F65259"/>
    <w:rsid w:val="00F6526C"/>
    <w:rsid w:val="00F65431"/>
    <w:rsid w:val="00F65497"/>
    <w:rsid w:val="00F6598A"/>
    <w:rsid w:val="00F65A1D"/>
    <w:rsid w:val="00F65E0D"/>
    <w:rsid w:val="00F65F5D"/>
    <w:rsid w:val="00F661FC"/>
    <w:rsid w:val="00F6626E"/>
    <w:rsid w:val="00F6634D"/>
    <w:rsid w:val="00F66385"/>
    <w:rsid w:val="00F6638E"/>
    <w:rsid w:val="00F66815"/>
    <w:rsid w:val="00F66990"/>
    <w:rsid w:val="00F66CE3"/>
    <w:rsid w:val="00F66E70"/>
    <w:rsid w:val="00F67065"/>
    <w:rsid w:val="00F67114"/>
    <w:rsid w:val="00F673BD"/>
    <w:rsid w:val="00F675A9"/>
    <w:rsid w:val="00F67607"/>
    <w:rsid w:val="00F67DFF"/>
    <w:rsid w:val="00F67FB0"/>
    <w:rsid w:val="00F70214"/>
    <w:rsid w:val="00F70232"/>
    <w:rsid w:val="00F70C31"/>
    <w:rsid w:val="00F70E26"/>
    <w:rsid w:val="00F70FD4"/>
    <w:rsid w:val="00F71067"/>
    <w:rsid w:val="00F711E1"/>
    <w:rsid w:val="00F71393"/>
    <w:rsid w:val="00F714F6"/>
    <w:rsid w:val="00F71874"/>
    <w:rsid w:val="00F71C42"/>
    <w:rsid w:val="00F71CAE"/>
    <w:rsid w:val="00F71EE3"/>
    <w:rsid w:val="00F71FE7"/>
    <w:rsid w:val="00F7224D"/>
    <w:rsid w:val="00F7233B"/>
    <w:rsid w:val="00F72502"/>
    <w:rsid w:val="00F72673"/>
    <w:rsid w:val="00F72985"/>
    <w:rsid w:val="00F72AEB"/>
    <w:rsid w:val="00F72C9E"/>
    <w:rsid w:val="00F72DB2"/>
    <w:rsid w:val="00F72ECB"/>
    <w:rsid w:val="00F7315D"/>
    <w:rsid w:val="00F73400"/>
    <w:rsid w:val="00F7350A"/>
    <w:rsid w:val="00F7366F"/>
    <w:rsid w:val="00F736F1"/>
    <w:rsid w:val="00F7371F"/>
    <w:rsid w:val="00F73CD2"/>
    <w:rsid w:val="00F73DE2"/>
    <w:rsid w:val="00F73EEA"/>
    <w:rsid w:val="00F74129"/>
    <w:rsid w:val="00F741DB"/>
    <w:rsid w:val="00F74522"/>
    <w:rsid w:val="00F746A6"/>
    <w:rsid w:val="00F749C6"/>
    <w:rsid w:val="00F74D3F"/>
    <w:rsid w:val="00F74EA8"/>
    <w:rsid w:val="00F75625"/>
    <w:rsid w:val="00F75696"/>
    <w:rsid w:val="00F75899"/>
    <w:rsid w:val="00F75910"/>
    <w:rsid w:val="00F75A4F"/>
    <w:rsid w:val="00F75B6E"/>
    <w:rsid w:val="00F75D3C"/>
    <w:rsid w:val="00F75F92"/>
    <w:rsid w:val="00F75FCF"/>
    <w:rsid w:val="00F760A5"/>
    <w:rsid w:val="00F764F3"/>
    <w:rsid w:val="00F765A8"/>
    <w:rsid w:val="00F768DA"/>
    <w:rsid w:val="00F76B13"/>
    <w:rsid w:val="00F76B9A"/>
    <w:rsid w:val="00F76EE1"/>
    <w:rsid w:val="00F770EB"/>
    <w:rsid w:val="00F771AE"/>
    <w:rsid w:val="00F7754A"/>
    <w:rsid w:val="00F778EA"/>
    <w:rsid w:val="00F77A01"/>
    <w:rsid w:val="00F77ACB"/>
    <w:rsid w:val="00F77B6C"/>
    <w:rsid w:val="00F77C4C"/>
    <w:rsid w:val="00F77CB4"/>
    <w:rsid w:val="00F77D43"/>
    <w:rsid w:val="00F77F67"/>
    <w:rsid w:val="00F801D2"/>
    <w:rsid w:val="00F8046B"/>
    <w:rsid w:val="00F80576"/>
    <w:rsid w:val="00F805AE"/>
    <w:rsid w:val="00F80635"/>
    <w:rsid w:val="00F806A8"/>
    <w:rsid w:val="00F808B2"/>
    <w:rsid w:val="00F80B51"/>
    <w:rsid w:val="00F80CB2"/>
    <w:rsid w:val="00F80E68"/>
    <w:rsid w:val="00F80F4F"/>
    <w:rsid w:val="00F80F8D"/>
    <w:rsid w:val="00F811C9"/>
    <w:rsid w:val="00F81A28"/>
    <w:rsid w:val="00F81A9A"/>
    <w:rsid w:val="00F81AA3"/>
    <w:rsid w:val="00F81DB1"/>
    <w:rsid w:val="00F81EB2"/>
    <w:rsid w:val="00F8217A"/>
    <w:rsid w:val="00F82212"/>
    <w:rsid w:val="00F8229C"/>
    <w:rsid w:val="00F82338"/>
    <w:rsid w:val="00F82B77"/>
    <w:rsid w:val="00F82D16"/>
    <w:rsid w:val="00F82D64"/>
    <w:rsid w:val="00F83137"/>
    <w:rsid w:val="00F83280"/>
    <w:rsid w:val="00F833DE"/>
    <w:rsid w:val="00F835C5"/>
    <w:rsid w:val="00F836C0"/>
    <w:rsid w:val="00F8381E"/>
    <w:rsid w:val="00F838F2"/>
    <w:rsid w:val="00F839C1"/>
    <w:rsid w:val="00F83B4C"/>
    <w:rsid w:val="00F83D74"/>
    <w:rsid w:val="00F83FFA"/>
    <w:rsid w:val="00F84511"/>
    <w:rsid w:val="00F8461A"/>
    <w:rsid w:val="00F8469E"/>
    <w:rsid w:val="00F848D5"/>
    <w:rsid w:val="00F84A05"/>
    <w:rsid w:val="00F84B12"/>
    <w:rsid w:val="00F84BEB"/>
    <w:rsid w:val="00F8511B"/>
    <w:rsid w:val="00F85441"/>
    <w:rsid w:val="00F8552D"/>
    <w:rsid w:val="00F859A0"/>
    <w:rsid w:val="00F85A77"/>
    <w:rsid w:val="00F85ACD"/>
    <w:rsid w:val="00F86015"/>
    <w:rsid w:val="00F8642E"/>
    <w:rsid w:val="00F86841"/>
    <w:rsid w:val="00F86BA8"/>
    <w:rsid w:val="00F86CB5"/>
    <w:rsid w:val="00F86D1D"/>
    <w:rsid w:val="00F86D3C"/>
    <w:rsid w:val="00F870D1"/>
    <w:rsid w:val="00F8731A"/>
    <w:rsid w:val="00F873AF"/>
    <w:rsid w:val="00F87AA3"/>
    <w:rsid w:val="00F87BA4"/>
    <w:rsid w:val="00F87C10"/>
    <w:rsid w:val="00F87D65"/>
    <w:rsid w:val="00F87F2D"/>
    <w:rsid w:val="00F90053"/>
    <w:rsid w:val="00F9010D"/>
    <w:rsid w:val="00F902C3"/>
    <w:rsid w:val="00F9044E"/>
    <w:rsid w:val="00F90507"/>
    <w:rsid w:val="00F90698"/>
    <w:rsid w:val="00F90D35"/>
    <w:rsid w:val="00F90E3F"/>
    <w:rsid w:val="00F90F74"/>
    <w:rsid w:val="00F90FC4"/>
    <w:rsid w:val="00F915CB"/>
    <w:rsid w:val="00F91709"/>
    <w:rsid w:val="00F918F7"/>
    <w:rsid w:val="00F91FE9"/>
    <w:rsid w:val="00F92783"/>
    <w:rsid w:val="00F92AD4"/>
    <w:rsid w:val="00F92BC4"/>
    <w:rsid w:val="00F92FA3"/>
    <w:rsid w:val="00F9316E"/>
    <w:rsid w:val="00F9336C"/>
    <w:rsid w:val="00F933F7"/>
    <w:rsid w:val="00F93740"/>
    <w:rsid w:val="00F937BB"/>
    <w:rsid w:val="00F93B7F"/>
    <w:rsid w:val="00F93C4A"/>
    <w:rsid w:val="00F94038"/>
    <w:rsid w:val="00F9443D"/>
    <w:rsid w:val="00F94466"/>
    <w:rsid w:val="00F94660"/>
    <w:rsid w:val="00F94821"/>
    <w:rsid w:val="00F94889"/>
    <w:rsid w:val="00F94EDA"/>
    <w:rsid w:val="00F95540"/>
    <w:rsid w:val="00F95631"/>
    <w:rsid w:val="00F95689"/>
    <w:rsid w:val="00F95BC3"/>
    <w:rsid w:val="00F95D6D"/>
    <w:rsid w:val="00F9609B"/>
    <w:rsid w:val="00F96789"/>
    <w:rsid w:val="00F96B5B"/>
    <w:rsid w:val="00F96B75"/>
    <w:rsid w:val="00F96E3F"/>
    <w:rsid w:val="00F971FD"/>
    <w:rsid w:val="00F9767B"/>
    <w:rsid w:val="00F977D1"/>
    <w:rsid w:val="00F978C1"/>
    <w:rsid w:val="00F9790A"/>
    <w:rsid w:val="00F97A71"/>
    <w:rsid w:val="00F97F3A"/>
    <w:rsid w:val="00FA00EA"/>
    <w:rsid w:val="00FA0211"/>
    <w:rsid w:val="00FA0430"/>
    <w:rsid w:val="00FA06AC"/>
    <w:rsid w:val="00FA06C3"/>
    <w:rsid w:val="00FA0B6D"/>
    <w:rsid w:val="00FA0EF9"/>
    <w:rsid w:val="00FA11EB"/>
    <w:rsid w:val="00FA149C"/>
    <w:rsid w:val="00FA19C3"/>
    <w:rsid w:val="00FA1C9A"/>
    <w:rsid w:val="00FA1E72"/>
    <w:rsid w:val="00FA258E"/>
    <w:rsid w:val="00FA2688"/>
    <w:rsid w:val="00FA2877"/>
    <w:rsid w:val="00FA28FB"/>
    <w:rsid w:val="00FA2E4F"/>
    <w:rsid w:val="00FA2F63"/>
    <w:rsid w:val="00FA3024"/>
    <w:rsid w:val="00FA3174"/>
    <w:rsid w:val="00FA35F3"/>
    <w:rsid w:val="00FA3769"/>
    <w:rsid w:val="00FA38BD"/>
    <w:rsid w:val="00FA38D3"/>
    <w:rsid w:val="00FA3942"/>
    <w:rsid w:val="00FA3BDB"/>
    <w:rsid w:val="00FA3DE1"/>
    <w:rsid w:val="00FA4300"/>
    <w:rsid w:val="00FA473A"/>
    <w:rsid w:val="00FA48B1"/>
    <w:rsid w:val="00FA49AA"/>
    <w:rsid w:val="00FA4BAD"/>
    <w:rsid w:val="00FA4C7B"/>
    <w:rsid w:val="00FA4D7B"/>
    <w:rsid w:val="00FA4DE2"/>
    <w:rsid w:val="00FA50C5"/>
    <w:rsid w:val="00FA50FD"/>
    <w:rsid w:val="00FA5365"/>
    <w:rsid w:val="00FA5701"/>
    <w:rsid w:val="00FA5890"/>
    <w:rsid w:val="00FA5983"/>
    <w:rsid w:val="00FA59DD"/>
    <w:rsid w:val="00FA5A58"/>
    <w:rsid w:val="00FA5C95"/>
    <w:rsid w:val="00FA5D34"/>
    <w:rsid w:val="00FA6056"/>
    <w:rsid w:val="00FA6103"/>
    <w:rsid w:val="00FA6355"/>
    <w:rsid w:val="00FA66CD"/>
    <w:rsid w:val="00FA684F"/>
    <w:rsid w:val="00FA690E"/>
    <w:rsid w:val="00FA6C90"/>
    <w:rsid w:val="00FA754E"/>
    <w:rsid w:val="00FA76E7"/>
    <w:rsid w:val="00FA777D"/>
    <w:rsid w:val="00FA797E"/>
    <w:rsid w:val="00FA7F73"/>
    <w:rsid w:val="00FB031E"/>
    <w:rsid w:val="00FB0368"/>
    <w:rsid w:val="00FB04C1"/>
    <w:rsid w:val="00FB0611"/>
    <w:rsid w:val="00FB065E"/>
    <w:rsid w:val="00FB0D71"/>
    <w:rsid w:val="00FB1384"/>
    <w:rsid w:val="00FB1541"/>
    <w:rsid w:val="00FB1972"/>
    <w:rsid w:val="00FB199D"/>
    <w:rsid w:val="00FB199E"/>
    <w:rsid w:val="00FB1A0A"/>
    <w:rsid w:val="00FB1C46"/>
    <w:rsid w:val="00FB1E34"/>
    <w:rsid w:val="00FB1F35"/>
    <w:rsid w:val="00FB208A"/>
    <w:rsid w:val="00FB2186"/>
    <w:rsid w:val="00FB2299"/>
    <w:rsid w:val="00FB22BB"/>
    <w:rsid w:val="00FB273E"/>
    <w:rsid w:val="00FB280A"/>
    <w:rsid w:val="00FB2B0F"/>
    <w:rsid w:val="00FB3006"/>
    <w:rsid w:val="00FB3463"/>
    <w:rsid w:val="00FB34C9"/>
    <w:rsid w:val="00FB374A"/>
    <w:rsid w:val="00FB37F3"/>
    <w:rsid w:val="00FB396B"/>
    <w:rsid w:val="00FB3995"/>
    <w:rsid w:val="00FB3AFA"/>
    <w:rsid w:val="00FB3C2D"/>
    <w:rsid w:val="00FB41A5"/>
    <w:rsid w:val="00FB41C5"/>
    <w:rsid w:val="00FB4248"/>
    <w:rsid w:val="00FB436C"/>
    <w:rsid w:val="00FB4AD6"/>
    <w:rsid w:val="00FB4BB9"/>
    <w:rsid w:val="00FB500C"/>
    <w:rsid w:val="00FB5400"/>
    <w:rsid w:val="00FB558B"/>
    <w:rsid w:val="00FB5A4E"/>
    <w:rsid w:val="00FB5A54"/>
    <w:rsid w:val="00FB5B7E"/>
    <w:rsid w:val="00FB5E89"/>
    <w:rsid w:val="00FB6207"/>
    <w:rsid w:val="00FB6314"/>
    <w:rsid w:val="00FB63CE"/>
    <w:rsid w:val="00FB654F"/>
    <w:rsid w:val="00FB6716"/>
    <w:rsid w:val="00FB678F"/>
    <w:rsid w:val="00FB6B9E"/>
    <w:rsid w:val="00FB721A"/>
    <w:rsid w:val="00FB7226"/>
    <w:rsid w:val="00FB730E"/>
    <w:rsid w:val="00FB756E"/>
    <w:rsid w:val="00FB7844"/>
    <w:rsid w:val="00FB79DE"/>
    <w:rsid w:val="00FB7A7C"/>
    <w:rsid w:val="00FB7A96"/>
    <w:rsid w:val="00FB7FFE"/>
    <w:rsid w:val="00FC000B"/>
    <w:rsid w:val="00FC006D"/>
    <w:rsid w:val="00FC03D2"/>
    <w:rsid w:val="00FC04E4"/>
    <w:rsid w:val="00FC051F"/>
    <w:rsid w:val="00FC057A"/>
    <w:rsid w:val="00FC05DD"/>
    <w:rsid w:val="00FC066F"/>
    <w:rsid w:val="00FC06B8"/>
    <w:rsid w:val="00FC0869"/>
    <w:rsid w:val="00FC0B2F"/>
    <w:rsid w:val="00FC0B6E"/>
    <w:rsid w:val="00FC0BC2"/>
    <w:rsid w:val="00FC0BF9"/>
    <w:rsid w:val="00FC0D98"/>
    <w:rsid w:val="00FC0E8E"/>
    <w:rsid w:val="00FC0FDC"/>
    <w:rsid w:val="00FC14B6"/>
    <w:rsid w:val="00FC14E7"/>
    <w:rsid w:val="00FC17E4"/>
    <w:rsid w:val="00FC1B45"/>
    <w:rsid w:val="00FC2026"/>
    <w:rsid w:val="00FC2054"/>
    <w:rsid w:val="00FC2111"/>
    <w:rsid w:val="00FC2351"/>
    <w:rsid w:val="00FC2656"/>
    <w:rsid w:val="00FC28FB"/>
    <w:rsid w:val="00FC29BA"/>
    <w:rsid w:val="00FC2C58"/>
    <w:rsid w:val="00FC2D5E"/>
    <w:rsid w:val="00FC2FB5"/>
    <w:rsid w:val="00FC3173"/>
    <w:rsid w:val="00FC33BC"/>
    <w:rsid w:val="00FC3660"/>
    <w:rsid w:val="00FC36EF"/>
    <w:rsid w:val="00FC3830"/>
    <w:rsid w:val="00FC3938"/>
    <w:rsid w:val="00FC3C19"/>
    <w:rsid w:val="00FC3D35"/>
    <w:rsid w:val="00FC3FDB"/>
    <w:rsid w:val="00FC4036"/>
    <w:rsid w:val="00FC418C"/>
    <w:rsid w:val="00FC457E"/>
    <w:rsid w:val="00FC46BC"/>
    <w:rsid w:val="00FC4AEA"/>
    <w:rsid w:val="00FC4B41"/>
    <w:rsid w:val="00FC4B45"/>
    <w:rsid w:val="00FC51DE"/>
    <w:rsid w:val="00FC527A"/>
    <w:rsid w:val="00FC5516"/>
    <w:rsid w:val="00FC59B6"/>
    <w:rsid w:val="00FC60B5"/>
    <w:rsid w:val="00FC6202"/>
    <w:rsid w:val="00FC6397"/>
    <w:rsid w:val="00FC6431"/>
    <w:rsid w:val="00FC6613"/>
    <w:rsid w:val="00FC666D"/>
    <w:rsid w:val="00FC69F5"/>
    <w:rsid w:val="00FC6FAA"/>
    <w:rsid w:val="00FC7419"/>
    <w:rsid w:val="00FC758F"/>
    <w:rsid w:val="00FC76A2"/>
    <w:rsid w:val="00FC785C"/>
    <w:rsid w:val="00FC7A4C"/>
    <w:rsid w:val="00FC7D62"/>
    <w:rsid w:val="00FC7EBF"/>
    <w:rsid w:val="00FD041F"/>
    <w:rsid w:val="00FD04C4"/>
    <w:rsid w:val="00FD0558"/>
    <w:rsid w:val="00FD063A"/>
    <w:rsid w:val="00FD06CB"/>
    <w:rsid w:val="00FD0759"/>
    <w:rsid w:val="00FD0A18"/>
    <w:rsid w:val="00FD0BA0"/>
    <w:rsid w:val="00FD0C1D"/>
    <w:rsid w:val="00FD0EA9"/>
    <w:rsid w:val="00FD0ED5"/>
    <w:rsid w:val="00FD12F7"/>
    <w:rsid w:val="00FD131D"/>
    <w:rsid w:val="00FD1527"/>
    <w:rsid w:val="00FD196F"/>
    <w:rsid w:val="00FD1CEF"/>
    <w:rsid w:val="00FD2346"/>
    <w:rsid w:val="00FD23F3"/>
    <w:rsid w:val="00FD24F2"/>
    <w:rsid w:val="00FD25AF"/>
    <w:rsid w:val="00FD25C1"/>
    <w:rsid w:val="00FD284E"/>
    <w:rsid w:val="00FD2BEE"/>
    <w:rsid w:val="00FD3399"/>
    <w:rsid w:val="00FD33FC"/>
    <w:rsid w:val="00FD3410"/>
    <w:rsid w:val="00FD3431"/>
    <w:rsid w:val="00FD3B0E"/>
    <w:rsid w:val="00FD3C53"/>
    <w:rsid w:val="00FD3CCD"/>
    <w:rsid w:val="00FD3E26"/>
    <w:rsid w:val="00FD3F8A"/>
    <w:rsid w:val="00FD3FDE"/>
    <w:rsid w:val="00FD4088"/>
    <w:rsid w:val="00FD45BD"/>
    <w:rsid w:val="00FD45FC"/>
    <w:rsid w:val="00FD4D82"/>
    <w:rsid w:val="00FD4DF8"/>
    <w:rsid w:val="00FD4F8A"/>
    <w:rsid w:val="00FD5210"/>
    <w:rsid w:val="00FD5448"/>
    <w:rsid w:val="00FD5538"/>
    <w:rsid w:val="00FD5595"/>
    <w:rsid w:val="00FD577B"/>
    <w:rsid w:val="00FD578F"/>
    <w:rsid w:val="00FD592E"/>
    <w:rsid w:val="00FD61E7"/>
    <w:rsid w:val="00FD622A"/>
    <w:rsid w:val="00FD63AC"/>
    <w:rsid w:val="00FD63E5"/>
    <w:rsid w:val="00FD6643"/>
    <w:rsid w:val="00FD6646"/>
    <w:rsid w:val="00FD6CCE"/>
    <w:rsid w:val="00FD6E7F"/>
    <w:rsid w:val="00FD700A"/>
    <w:rsid w:val="00FD702E"/>
    <w:rsid w:val="00FD713A"/>
    <w:rsid w:val="00FD720D"/>
    <w:rsid w:val="00FD730A"/>
    <w:rsid w:val="00FD73BE"/>
    <w:rsid w:val="00FD769A"/>
    <w:rsid w:val="00FD7801"/>
    <w:rsid w:val="00FD7937"/>
    <w:rsid w:val="00FD7BF8"/>
    <w:rsid w:val="00FD7E77"/>
    <w:rsid w:val="00FD7F35"/>
    <w:rsid w:val="00FE006D"/>
    <w:rsid w:val="00FE01BD"/>
    <w:rsid w:val="00FE0357"/>
    <w:rsid w:val="00FE05EE"/>
    <w:rsid w:val="00FE060F"/>
    <w:rsid w:val="00FE0915"/>
    <w:rsid w:val="00FE0AFD"/>
    <w:rsid w:val="00FE0C4A"/>
    <w:rsid w:val="00FE0E3D"/>
    <w:rsid w:val="00FE1029"/>
    <w:rsid w:val="00FE16BD"/>
    <w:rsid w:val="00FE16E9"/>
    <w:rsid w:val="00FE18BE"/>
    <w:rsid w:val="00FE20F2"/>
    <w:rsid w:val="00FE21BB"/>
    <w:rsid w:val="00FE2331"/>
    <w:rsid w:val="00FE2595"/>
    <w:rsid w:val="00FE2A76"/>
    <w:rsid w:val="00FE2D5A"/>
    <w:rsid w:val="00FE2E2D"/>
    <w:rsid w:val="00FE2F7D"/>
    <w:rsid w:val="00FE2FB5"/>
    <w:rsid w:val="00FE30D7"/>
    <w:rsid w:val="00FE32AC"/>
    <w:rsid w:val="00FE33F5"/>
    <w:rsid w:val="00FE345A"/>
    <w:rsid w:val="00FE3C4C"/>
    <w:rsid w:val="00FE415F"/>
    <w:rsid w:val="00FE442F"/>
    <w:rsid w:val="00FE462C"/>
    <w:rsid w:val="00FE462D"/>
    <w:rsid w:val="00FE4636"/>
    <w:rsid w:val="00FE4882"/>
    <w:rsid w:val="00FE491C"/>
    <w:rsid w:val="00FE4A19"/>
    <w:rsid w:val="00FE4B64"/>
    <w:rsid w:val="00FE4B6E"/>
    <w:rsid w:val="00FE4B98"/>
    <w:rsid w:val="00FE4C8B"/>
    <w:rsid w:val="00FE4D88"/>
    <w:rsid w:val="00FE4E36"/>
    <w:rsid w:val="00FE5274"/>
    <w:rsid w:val="00FE5301"/>
    <w:rsid w:val="00FE56FE"/>
    <w:rsid w:val="00FE583D"/>
    <w:rsid w:val="00FE6310"/>
    <w:rsid w:val="00FE6375"/>
    <w:rsid w:val="00FE63C9"/>
    <w:rsid w:val="00FE6D73"/>
    <w:rsid w:val="00FE6E0B"/>
    <w:rsid w:val="00FE6E5C"/>
    <w:rsid w:val="00FE6F1D"/>
    <w:rsid w:val="00FE6FD0"/>
    <w:rsid w:val="00FE709C"/>
    <w:rsid w:val="00FE71C0"/>
    <w:rsid w:val="00FE7649"/>
    <w:rsid w:val="00FE76BB"/>
    <w:rsid w:val="00FE76D0"/>
    <w:rsid w:val="00FE76DD"/>
    <w:rsid w:val="00FE7ADC"/>
    <w:rsid w:val="00FF0055"/>
    <w:rsid w:val="00FF02FF"/>
    <w:rsid w:val="00FF0370"/>
    <w:rsid w:val="00FF08CB"/>
    <w:rsid w:val="00FF0C15"/>
    <w:rsid w:val="00FF0D8C"/>
    <w:rsid w:val="00FF1181"/>
    <w:rsid w:val="00FF15E1"/>
    <w:rsid w:val="00FF15EA"/>
    <w:rsid w:val="00FF1E66"/>
    <w:rsid w:val="00FF26F9"/>
    <w:rsid w:val="00FF28D8"/>
    <w:rsid w:val="00FF2C0F"/>
    <w:rsid w:val="00FF2DA5"/>
    <w:rsid w:val="00FF2F75"/>
    <w:rsid w:val="00FF302F"/>
    <w:rsid w:val="00FF326A"/>
    <w:rsid w:val="00FF33A8"/>
    <w:rsid w:val="00FF36B6"/>
    <w:rsid w:val="00FF3726"/>
    <w:rsid w:val="00FF3761"/>
    <w:rsid w:val="00FF380C"/>
    <w:rsid w:val="00FF4115"/>
    <w:rsid w:val="00FF4498"/>
    <w:rsid w:val="00FF4978"/>
    <w:rsid w:val="00FF49BC"/>
    <w:rsid w:val="00FF4AE0"/>
    <w:rsid w:val="00FF4FA4"/>
    <w:rsid w:val="00FF5502"/>
    <w:rsid w:val="00FF5FCF"/>
    <w:rsid w:val="00FF6093"/>
    <w:rsid w:val="00FF60AB"/>
    <w:rsid w:val="00FF652A"/>
    <w:rsid w:val="00FF659C"/>
    <w:rsid w:val="00FF6B77"/>
    <w:rsid w:val="00FF7295"/>
    <w:rsid w:val="00FF7376"/>
    <w:rsid w:val="00FF746B"/>
    <w:rsid w:val="00FF756C"/>
    <w:rsid w:val="00FF79CE"/>
    <w:rsid w:val="00FF7C0C"/>
    <w:rsid w:val="00FF7D51"/>
    <w:rsid w:val="00FF7D9E"/>
    <w:rsid w:val="00FF7DBC"/>
    <w:rsid w:val="00FF7FF8"/>
    <w:rsid w:val="0AA569D3"/>
    <w:rsid w:val="0E1606A1"/>
    <w:rsid w:val="10A47599"/>
    <w:rsid w:val="16EC4FD3"/>
    <w:rsid w:val="2ECA5D51"/>
    <w:rsid w:val="36555B4B"/>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0A6704"/>
  <w15:docId w15:val="{B7F2671E-9444-4BA2-85D9-23F535E94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053F"/>
    <w:pPr>
      <w:spacing w:after="180" w:line="259" w:lineRule="auto"/>
    </w:pPr>
    <w:rPr>
      <w:rFonts w:eastAsia="Malgun Gothic"/>
      <w:lang w:val="en-GB" w:eastAsia="en-US"/>
    </w:rPr>
  </w:style>
  <w:style w:type="paragraph" w:styleId="1">
    <w:name w:val="heading 1"/>
    <w:next w:val="a"/>
    <w:link w:val="10"/>
    <w:uiPriority w:val="9"/>
    <w:qFormat/>
    <w:rsid w:val="00B5053F"/>
    <w:pPr>
      <w:keepNext/>
      <w:keepLines/>
      <w:numPr>
        <w:numId w:val="1"/>
      </w:numPr>
      <w:pBdr>
        <w:top w:val="single" w:sz="12" w:space="3" w:color="auto"/>
      </w:pBdr>
      <w:spacing w:before="240" w:after="180" w:line="259" w:lineRule="auto"/>
      <w:outlineLvl w:val="0"/>
    </w:pPr>
    <w:rPr>
      <w:rFonts w:ascii="Arial" w:eastAsia="Malgun Gothic" w:hAnsi="Arial"/>
      <w:sz w:val="36"/>
      <w:lang w:val="en-GB" w:eastAsia="en-US"/>
    </w:rPr>
  </w:style>
  <w:style w:type="paragraph" w:styleId="2">
    <w:name w:val="heading 2"/>
    <w:basedOn w:val="1"/>
    <w:next w:val="a"/>
    <w:link w:val="21"/>
    <w:uiPriority w:val="9"/>
    <w:qFormat/>
    <w:rsid w:val="00B5053F"/>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B5053F"/>
    <w:pPr>
      <w:numPr>
        <w:ilvl w:val="2"/>
      </w:numPr>
      <w:spacing w:before="120"/>
      <w:outlineLvl w:val="2"/>
    </w:pPr>
    <w:rPr>
      <w:sz w:val="28"/>
    </w:rPr>
  </w:style>
  <w:style w:type="paragraph" w:styleId="4">
    <w:name w:val="heading 4"/>
    <w:basedOn w:val="3"/>
    <w:next w:val="a"/>
    <w:link w:val="40"/>
    <w:uiPriority w:val="9"/>
    <w:qFormat/>
    <w:rsid w:val="00B5053F"/>
    <w:pPr>
      <w:numPr>
        <w:ilvl w:val="3"/>
      </w:numPr>
      <w:outlineLvl w:val="3"/>
    </w:pPr>
    <w:rPr>
      <w:sz w:val="24"/>
    </w:rPr>
  </w:style>
  <w:style w:type="paragraph" w:styleId="5">
    <w:name w:val="heading 5"/>
    <w:basedOn w:val="4"/>
    <w:next w:val="a"/>
    <w:link w:val="50"/>
    <w:qFormat/>
    <w:rsid w:val="00B5053F"/>
    <w:pPr>
      <w:numPr>
        <w:ilvl w:val="4"/>
      </w:numPr>
      <w:outlineLvl w:val="4"/>
    </w:pPr>
    <w:rPr>
      <w:sz w:val="22"/>
    </w:rPr>
  </w:style>
  <w:style w:type="paragraph" w:styleId="6">
    <w:name w:val="heading 6"/>
    <w:basedOn w:val="H6"/>
    <w:next w:val="a"/>
    <w:link w:val="60"/>
    <w:qFormat/>
    <w:rsid w:val="00B5053F"/>
    <w:pPr>
      <w:numPr>
        <w:ilvl w:val="5"/>
      </w:numPr>
      <w:outlineLvl w:val="5"/>
    </w:pPr>
  </w:style>
  <w:style w:type="paragraph" w:styleId="7">
    <w:name w:val="heading 7"/>
    <w:basedOn w:val="H6"/>
    <w:next w:val="a"/>
    <w:link w:val="70"/>
    <w:qFormat/>
    <w:rsid w:val="00B5053F"/>
    <w:pPr>
      <w:numPr>
        <w:ilvl w:val="6"/>
      </w:numPr>
      <w:outlineLvl w:val="6"/>
    </w:pPr>
  </w:style>
  <w:style w:type="paragraph" w:styleId="8">
    <w:name w:val="heading 8"/>
    <w:basedOn w:val="1"/>
    <w:next w:val="a"/>
    <w:link w:val="80"/>
    <w:qFormat/>
    <w:rsid w:val="00B5053F"/>
    <w:pPr>
      <w:numPr>
        <w:ilvl w:val="7"/>
      </w:numPr>
      <w:outlineLvl w:val="7"/>
    </w:pPr>
  </w:style>
  <w:style w:type="paragraph" w:styleId="9">
    <w:name w:val="heading 9"/>
    <w:basedOn w:val="8"/>
    <w:next w:val="a"/>
    <w:link w:val="90"/>
    <w:qFormat/>
    <w:rsid w:val="00B5053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53F"/>
    <w:pPr>
      <w:ind w:left="1985" w:hanging="1985"/>
      <w:outlineLvl w:val="9"/>
    </w:pPr>
    <w:rPr>
      <w:sz w:val="20"/>
    </w:rPr>
  </w:style>
  <w:style w:type="paragraph" w:styleId="31">
    <w:name w:val="List 3"/>
    <w:basedOn w:val="20"/>
    <w:qFormat/>
    <w:rsid w:val="00B5053F"/>
    <w:pPr>
      <w:ind w:left="1135"/>
    </w:pPr>
  </w:style>
  <w:style w:type="paragraph" w:styleId="20">
    <w:name w:val="List 2"/>
    <w:basedOn w:val="a3"/>
    <w:qFormat/>
    <w:rsid w:val="00B5053F"/>
    <w:pPr>
      <w:ind w:left="851"/>
    </w:pPr>
  </w:style>
  <w:style w:type="paragraph" w:styleId="a3">
    <w:name w:val="List"/>
    <w:basedOn w:val="a"/>
    <w:qFormat/>
    <w:rsid w:val="00B5053F"/>
    <w:pPr>
      <w:ind w:left="568" w:hanging="284"/>
    </w:pPr>
  </w:style>
  <w:style w:type="paragraph" w:styleId="TOC7">
    <w:name w:val="toc 7"/>
    <w:basedOn w:val="TOC6"/>
    <w:next w:val="a"/>
    <w:uiPriority w:val="39"/>
    <w:rsid w:val="00B5053F"/>
    <w:pPr>
      <w:ind w:left="2268" w:hanging="2268"/>
    </w:pPr>
  </w:style>
  <w:style w:type="paragraph" w:styleId="TOC6">
    <w:name w:val="toc 6"/>
    <w:basedOn w:val="TOC5"/>
    <w:next w:val="a"/>
    <w:uiPriority w:val="39"/>
    <w:qFormat/>
    <w:rsid w:val="00B5053F"/>
    <w:pPr>
      <w:ind w:left="1985" w:hanging="1985"/>
    </w:pPr>
  </w:style>
  <w:style w:type="paragraph" w:styleId="TOC5">
    <w:name w:val="toc 5"/>
    <w:basedOn w:val="TOC4"/>
    <w:next w:val="a"/>
    <w:uiPriority w:val="39"/>
    <w:qFormat/>
    <w:rsid w:val="00B5053F"/>
    <w:pPr>
      <w:ind w:left="1701" w:hanging="1701"/>
    </w:pPr>
  </w:style>
  <w:style w:type="paragraph" w:styleId="TOC4">
    <w:name w:val="toc 4"/>
    <w:basedOn w:val="TOC3"/>
    <w:next w:val="a"/>
    <w:uiPriority w:val="39"/>
    <w:qFormat/>
    <w:rsid w:val="00B5053F"/>
    <w:pPr>
      <w:ind w:left="1418" w:hanging="1418"/>
    </w:pPr>
  </w:style>
  <w:style w:type="paragraph" w:styleId="TOC3">
    <w:name w:val="toc 3"/>
    <w:basedOn w:val="TOC2"/>
    <w:next w:val="a"/>
    <w:uiPriority w:val="39"/>
    <w:qFormat/>
    <w:rsid w:val="00B5053F"/>
    <w:pPr>
      <w:ind w:left="1134" w:hanging="1134"/>
    </w:pPr>
  </w:style>
  <w:style w:type="paragraph" w:styleId="TOC2">
    <w:name w:val="toc 2"/>
    <w:basedOn w:val="TOC1"/>
    <w:next w:val="a"/>
    <w:uiPriority w:val="39"/>
    <w:qFormat/>
    <w:rsid w:val="00B5053F"/>
    <w:pPr>
      <w:keepNext w:val="0"/>
      <w:spacing w:before="0"/>
      <w:ind w:left="851" w:hanging="851"/>
    </w:pPr>
    <w:rPr>
      <w:sz w:val="20"/>
    </w:rPr>
  </w:style>
  <w:style w:type="paragraph" w:styleId="TOC1">
    <w:name w:val="toc 1"/>
    <w:next w:val="a"/>
    <w:uiPriority w:val="39"/>
    <w:qFormat/>
    <w:rsid w:val="00B5053F"/>
    <w:pPr>
      <w:keepNext/>
      <w:keepLines/>
      <w:widowControl w:val="0"/>
      <w:tabs>
        <w:tab w:val="right" w:leader="dot" w:pos="9639"/>
      </w:tabs>
      <w:spacing w:before="120" w:after="160" w:line="259" w:lineRule="auto"/>
      <w:ind w:left="567" w:right="425" w:hanging="567"/>
    </w:pPr>
    <w:rPr>
      <w:rFonts w:eastAsia="Malgun Gothic"/>
      <w:sz w:val="22"/>
      <w:lang w:val="en-GB" w:eastAsia="en-US"/>
    </w:rPr>
  </w:style>
  <w:style w:type="paragraph" w:styleId="22">
    <w:name w:val="List Number 2"/>
    <w:basedOn w:val="a4"/>
    <w:qFormat/>
    <w:rsid w:val="00B5053F"/>
    <w:pPr>
      <w:ind w:left="851"/>
    </w:pPr>
  </w:style>
  <w:style w:type="paragraph" w:styleId="a4">
    <w:name w:val="List Number"/>
    <w:basedOn w:val="a3"/>
    <w:qFormat/>
    <w:rsid w:val="00B5053F"/>
    <w:pPr>
      <w:ind w:left="0" w:firstLine="0"/>
    </w:pPr>
  </w:style>
  <w:style w:type="paragraph" w:styleId="41">
    <w:name w:val="List Bullet 4"/>
    <w:basedOn w:val="32"/>
    <w:qFormat/>
    <w:rsid w:val="00B5053F"/>
    <w:pPr>
      <w:ind w:left="1418"/>
    </w:pPr>
  </w:style>
  <w:style w:type="paragraph" w:styleId="32">
    <w:name w:val="List Bullet 3"/>
    <w:basedOn w:val="23"/>
    <w:rsid w:val="00B5053F"/>
    <w:pPr>
      <w:ind w:left="1135"/>
    </w:pPr>
  </w:style>
  <w:style w:type="paragraph" w:styleId="23">
    <w:name w:val="List Bullet 2"/>
    <w:basedOn w:val="a5"/>
    <w:uiPriority w:val="99"/>
    <w:qFormat/>
    <w:rsid w:val="00B5053F"/>
    <w:pPr>
      <w:ind w:left="851"/>
    </w:pPr>
  </w:style>
  <w:style w:type="paragraph" w:styleId="a5">
    <w:name w:val="List Bullet"/>
    <w:basedOn w:val="a3"/>
    <w:qFormat/>
    <w:rsid w:val="00B5053F"/>
    <w:pPr>
      <w:ind w:left="0" w:firstLine="0"/>
    </w:pPr>
  </w:style>
  <w:style w:type="paragraph" w:styleId="a6">
    <w:name w:val="caption"/>
    <w:basedOn w:val="a"/>
    <w:next w:val="a"/>
    <w:link w:val="11"/>
    <w:qFormat/>
    <w:rsid w:val="00B5053F"/>
    <w:pPr>
      <w:spacing w:before="120" w:after="120"/>
    </w:pPr>
    <w:rPr>
      <w:b/>
    </w:rPr>
  </w:style>
  <w:style w:type="paragraph" w:styleId="a7">
    <w:name w:val="Document Map"/>
    <w:basedOn w:val="a"/>
    <w:link w:val="a8"/>
    <w:semiHidden/>
    <w:qFormat/>
    <w:rsid w:val="00B5053F"/>
    <w:pPr>
      <w:shd w:val="clear" w:color="auto" w:fill="000080"/>
    </w:pPr>
    <w:rPr>
      <w:rFonts w:ascii="Tahoma" w:hAnsi="Tahoma"/>
    </w:rPr>
  </w:style>
  <w:style w:type="paragraph" w:styleId="a9">
    <w:name w:val="annotation text"/>
    <w:basedOn w:val="a"/>
    <w:link w:val="12"/>
    <w:uiPriority w:val="99"/>
    <w:qFormat/>
    <w:rsid w:val="00B5053F"/>
  </w:style>
  <w:style w:type="paragraph" w:styleId="aa">
    <w:name w:val="Body Text"/>
    <w:basedOn w:val="a"/>
    <w:link w:val="ab"/>
    <w:uiPriority w:val="1"/>
    <w:qFormat/>
    <w:rsid w:val="00B5053F"/>
  </w:style>
  <w:style w:type="paragraph" w:styleId="ac">
    <w:name w:val="Plain Text"/>
    <w:basedOn w:val="a"/>
    <w:link w:val="ad"/>
    <w:uiPriority w:val="99"/>
    <w:qFormat/>
    <w:rsid w:val="00B5053F"/>
    <w:rPr>
      <w:rFonts w:ascii="Courier New" w:hAnsi="Courier New"/>
      <w:lang w:val="nb-NO"/>
    </w:rPr>
  </w:style>
  <w:style w:type="paragraph" w:styleId="51">
    <w:name w:val="List Bullet 5"/>
    <w:basedOn w:val="41"/>
    <w:qFormat/>
    <w:rsid w:val="00B5053F"/>
    <w:pPr>
      <w:ind w:left="1702"/>
    </w:pPr>
  </w:style>
  <w:style w:type="paragraph" w:styleId="TOC8">
    <w:name w:val="toc 8"/>
    <w:basedOn w:val="TOC1"/>
    <w:next w:val="a"/>
    <w:uiPriority w:val="39"/>
    <w:qFormat/>
    <w:rsid w:val="00B5053F"/>
    <w:pPr>
      <w:spacing w:before="180"/>
      <w:ind w:left="2693" w:hanging="2693"/>
    </w:pPr>
    <w:rPr>
      <w:b/>
    </w:rPr>
  </w:style>
  <w:style w:type="paragraph" w:styleId="ae">
    <w:name w:val="Date"/>
    <w:basedOn w:val="a"/>
    <w:next w:val="a"/>
    <w:link w:val="af"/>
    <w:qFormat/>
    <w:rsid w:val="00B5053F"/>
    <w:pPr>
      <w:widowControl w:val="0"/>
      <w:spacing w:after="0"/>
      <w:ind w:leftChars="2500" w:left="100"/>
      <w:jc w:val="both"/>
    </w:pPr>
    <w:rPr>
      <w:rFonts w:eastAsia="宋体"/>
      <w:kern w:val="2"/>
      <w:sz w:val="21"/>
    </w:rPr>
  </w:style>
  <w:style w:type="paragraph" w:styleId="af0">
    <w:name w:val="Balloon Text"/>
    <w:basedOn w:val="a"/>
    <w:link w:val="af1"/>
    <w:qFormat/>
    <w:rsid w:val="00B5053F"/>
    <w:pPr>
      <w:spacing w:after="0"/>
    </w:pPr>
    <w:rPr>
      <w:rFonts w:ascii="Tahoma" w:hAnsi="Tahoma"/>
      <w:sz w:val="16"/>
      <w:szCs w:val="16"/>
    </w:rPr>
  </w:style>
  <w:style w:type="paragraph" w:styleId="af2">
    <w:name w:val="footer"/>
    <w:basedOn w:val="af3"/>
    <w:link w:val="af4"/>
    <w:uiPriority w:val="99"/>
    <w:qFormat/>
    <w:rsid w:val="00B5053F"/>
    <w:pPr>
      <w:jc w:val="center"/>
    </w:pPr>
    <w:rPr>
      <w:i/>
    </w:rPr>
  </w:style>
  <w:style w:type="paragraph" w:styleId="af3">
    <w:name w:val="header"/>
    <w:link w:val="af5"/>
    <w:uiPriority w:val="99"/>
    <w:qFormat/>
    <w:rsid w:val="00B5053F"/>
    <w:pPr>
      <w:widowControl w:val="0"/>
      <w:spacing w:after="160" w:line="259" w:lineRule="auto"/>
    </w:pPr>
    <w:rPr>
      <w:rFonts w:ascii="Arial" w:eastAsia="Malgun Gothic" w:hAnsi="Arial"/>
      <w:b/>
      <w:sz w:val="18"/>
      <w:lang w:val="en-GB" w:eastAsia="en-US"/>
    </w:rPr>
  </w:style>
  <w:style w:type="paragraph" w:styleId="af6">
    <w:name w:val="index heading"/>
    <w:basedOn w:val="a"/>
    <w:next w:val="a"/>
    <w:semiHidden/>
    <w:qFormat/>
    <w:rsid w:val="00B5053F"/>
    <w:pPr>
      <w:pBdr>
        <w:top w:val="single" w:sz="12" w:space="0" w:color="auto"/>
      </w:pBdr>
      <w:spacing w:before="360" w:after="240"/>
    </w:pPr>
    <w:rPr>
      <w:b/>
      <w:i/>
      <w:sz w:val="26"/>
    </w:rPr>
  </w:style>
  <w:style w:type="paragraph" w:styleId="af7">
    <w:name w:val="Subtitle"/>
    <w:basedOn w:val="a"/>
    <w:next w:val="a"/>
    <w:link w:val="af8"/>
    <w:qFormat/>
    <w:rsid w:val="00B5053F"/>
    <w:pPr>
      <w:widowControl w:val="0"/>
      <w:spacing w:before="240" w:after="60" w:line="312" w:lineRule="auto"/>
      <w:jc w:val="center"/>
      <w:outlineLvl w:val="1"/>
    </w:pPr>
    <w:rPr>
      <w:rFonts w:ascii="Calibri Light" w:eastAsia="宋体" w:hAnsi="Calibri Light"/>
      <w:b/>
      <w:bCs/>
      <w:kern w:val="28"/>
      <w:sz w:val="32"/>
      <w:szCs w:val="32"/>
    </w:rPr>
  </w:style>
  <w:style w:type="paragraph" w:styleId="af9">
    <w:name w:val="footnote text"/>
    <w:basedOn w:val="a"/>
    <w:link w:val="afa"/>
    <w:semiHidden/>
    <w:qFormat/>
    <w:rsid w:val="00B5053F"/>
    <w:pPr>
      <w:keepLines/>
      <w:spacing w:after="0"/>
      <w:ind w:left="454" w:hanging="454"/>
    </w:pPr>
    <w:rPr>
      <w:sz w:val="16"/>
    </w:rPr>
  </w:style>
  <w:style w:type="paragraph" w:styleId="52">
    <w:name w:val="List 5"/>
    <w:basedOn w:val="42"/>
    <w:qFormat/>
    <w:rsid w:val="00B5053F"/>
    <w:pPr>
      <w:ind w:left="1702"/>
    </w:pPr>
  </w:style>
  <w:style w:type="paragraph" w:styleId="42">
    <w:name w:val="List 4"/>
    <w:basedOn w:val="31"/>
    <w:qFormat/>
    <w:rsid w:val="00B5053F"/>
    <w:pPr>
      <w:ind w:left="1418"/>
    </w:pPr>
  </w:style>
  <w:style w:type="paragraph" w:styleId="afb">
    <w:name w:val="table of figures"/>
    <w:basedOn w:val="aa"/>
    <w:next w:val="a"/>
    <w:uiPriority w:val="99"/>
    <w:qFormat/>
    <w:rsid w:val="00B5053F"/>
    <w:pPr>
      <w:overflowPunct w:val="0"/>
      <w:autoSpaceDE w:val="0"/>
      <w:autoSpaceDN w:val="0"/>
      <w:adjustRightInd w:val="0"/>
      <w:spacing w:after="120"/>
      <w:ind w:left="1701" w:hanging="1701"/>
      <w:textAlignment w:val="baseline"/>
    </w:pPr>
    <w:rPr>
      <w:rFonts w:ascii="Arial" w:eastAsia="等线" w:hAnsi="Arial"/>
      <w:b/>
      <w:lang w:eastAsia="zh-CN"/>
    </w:rPr>
  </w:style>
  <w:style w:type="paragraph" w:styleId="TOC9">
    <w:name w:val="toc 9"/>
    <w:basedOn w:val="TOC8"/>
    <w:next w:val="a"/>
    <w:uiPriority w:val="39"/>
    <w:qFormat/>
    <w:rsid w:val="00B5053F"/>
    <w:pPr>
      <w:ind w:left="1418" w:hanging="1418"/>
    </w:pPr>
  </w:style>
  <w:style w:type="paragraph" w:styleId="24">
    <w:name w:val="Body Text 2"/>
    <w:basedOn w:val="a"/>
    <w:link w:val="25"/>
    <w:qFormat/>
    <w:rsid w:val="00B5053F"/>
    <w:pPr>
      <w:spacing w:after="120" w:line="480" w:lineRule="auto"/>
    </w:pPr>
    <w:rPr>
      <w:rFonts w:ascii="Times" w:eastAsia="Batang" w:hAnsi="Times"/>
      <w:szCs w:val="24"/>
    </w:rPr>
  </w:style>
  <w:style w:type="paragraph" w:styleId="HTML">
    <w:name w:val="HTML Preformatted"/>
    <w:basedOn w:val="a"/>
    <w:link w:val="HTML0"/>
    <w:qFormat/>
    <w:rsid w:val="00B50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c">
    <w:name w:val="Normal (Web)"/>
    <w:basedOn w:val="a"/>
    <w:uiPriority w:val="99"/>
    <w:unhideWhenUsed/>
    <w:qFormat/>
    <w:rsid w:val="00B5053F"/>
    <w:pPr>
      <w:spacing w:before="100" w:beforeAutospacing="1" w:after="100" w:afterAutospacing="1"/>
    </w:pPr>
    <w:rPr>
      <w:rFonts w:eastAsia="Times New Roman"/>
      <w:sz w:val="24"/>
      <w:szCs w:val="24"/>
      <w:lang w:val="en-US" w:eastAsia="zh-CN"/>
    </w:rPr>
  </w:style>
  <w:style w:type="paragraph" w:styleId="13">
    <w:name w:val="index 1"/>
    <w:basedOn w:val="a"/>
    <w:next w:val="a"/>
    <w:qFormat/>
    <w:rsid w:val="00B5053F"/>
    <w:pPr>
      <w:keepLines/>
      <w:spacing w:after="0"/>
    </w:pPr>
  </w:style>
  <w:style w:type="paragraph" w:styleId="26">
    <w:name w:val="index 2"/>
    <w:basedOn w:val="13"/>
    <w:next w:val="a"/>
    <w:semiHidden/>
    <w:qFormat/>
    <w:rsid w:val="00B5053F"/>
    <w:pPr>
      <w:ind w:left="284"/>
    </w:pPr>
  </w:style>
  <w:style w:type="paragraph" w:styleId="afd">
    <w:name w:val="annotation subject"/>
    <w:basedOn w:val="a9"/>
    <w:next w:val="a9"/>
    <w:link w:val="afe"/>
    <w:qFormat/>
    <w:rsid w:val="00B5053F"/>
    <w:rPr>
      <w:b/>
      <w:bCs/>
    </w:rPr>
  </w:style>
  <w:style w:type="table" w:styleId="aff">
    <w:name w:val="Table Grid"/>
    <w:basedOn w:val="a1"/>
    <w:uiPriority w:val="59"/>
    <w:qFormat/>
    <w:rsid w:val="00B50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rsid w:val="00B5053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rsid w:val="00B5053F"/>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sid w:val="00B5053F"/>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aff0">
    <w:name w:val="Strong"/>
    <w:uiPriority w:val="22"/>
    <w:qFormat/>
    <w:rsid w:val="00B5053F"/>
    <w:rPr>
      <w:b/>
      <w:bCs/>
    </w:rPr>
  </w:style>
  <w:style w:type="character" w:styleId="aff1">
    <w:name w:val="page number"/>
    <w:qFormat/>
    <w:rsid w:val="00B5053F"/>
  </w:style>
  <w:style w:type="character" w:styleId="aff2">
    <w:name w:val="FollowedHyperlink"/>
    <w:qFormat/>
    <w:rsid w:val="00B5053F"/>
    <w:rPr>
      <w:color w:val="800080"/>
      <w:u w:val="single"/>
    </w:rPr>
  </w:style>
  <w:style w:type="character" w:styleId="aff3">
    <w:name w:val="Emphasis"/>
    <w:uiPriority w:val="20"/>
    <w:qFormat/>
    <w:rsid w:val="00B5053F"/>
    <w:rPr>
      <w:i/>
      <w:iCs/>
    </w:rPr>
  </w:style>
  <w:style w:type="character" w:styleId="aff4">
    <w:name w:val="Hyperlink"/>
    <w:uiPriority w:val="99"/>
    <w:qFormat/>
    <w:rsid w:val="00B5053F"/>
    <w:rPr>
      <w:color w:val="0000FF"/>
      <w:u w:val="single"/>
    </w:rPr>
  </w:style>
  <w:style w:type="character" w:styleId="aff5">
    <w:name w:val="annotation reference"/>
    <w:uiPriority w:val="99"/>
    <w:qFormat/>
    <w:rsid w:val="00B5053F"/>
    <w:rPr>
      <w:sz w:val="16"/>
    </w:rPr>
  </w:style>
  <w:style w:type="character" w:styleId="aff6">
    <w:name w:val="footnote reference"/>
    <w:semiHidden/>
    <w:qFormat/>
    <w:rsid w:val="00B5053F"/>
    <w:rPr>
      <w:b/>
      <w:position w:val="6"/>
      <w:sz w:val="16"/>
    </w:rPr>
  </w:style>
  <w:style w:type="character" w:customStyle="1" w:styleId="af1">
    <w:name w:val="批注框文本 字符"/>
    <w:link w:val="af0"/>
    <w:qFormat/>
    <w:rsid w:val="00B5053F"/>
    <w:rPr>
      <w:rFonts w:ascii="Tahoma" w:hAnsi="Tahoma" w:cs="Tahoma"/>
      <w:sz w:val="16"/>
      <w:szCs w:val="16"/>
      <w:lang w:val="en-GB" w:eastAsia="en-US"/>
    </w:rPr>
  </w:style>
  <w:style w:type="character" w:customStyle="1" w:styleId="DocChar">
    <w:name w:val="Doc Char"/>
    <w:link w:val="Doc"/>
    <w:qFormat/>
    <w:rsid w:val="00B5053F"/>
    <w:rPr>
      <w:rFonts w:eastAsia="MS Mincho"/>
      <w:sz w:val="22"/>
      <w:szCs w:val="22"/>
      <w:lang w:eastAsia="ko-KR"/>
    </w:rPr>
  </w:style>
  <w:style w:type="paragraph" w:customStyle="1" w:styleId="Doc">
    <w:name w:val="Doc"/>
    <w:basedOn w:val="a"/>
    <w:link w:val="DocChar"/>
    <w:qFormat/>
    <w:rsid w:val="00B5053F"/>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sid w:val="00B5053F"/>
    <w:rPr>
      <w:rFonts w:eastAsia="宋体"/>
      <w:sz w:val="22"/>
      <w:lang w:val="en-GB" w:eastAsia="en-US"/>
    </w:rPr>
  </w:style>
  <w:style w:type="paragraph" w:customStyle="1" w:styleId="3GPPAgreements">
    <w:name w:val="3GPP Agreements"/>
    <w:basedOn w:val="a"/>
    <w:link w:val="3GPPAgreementsChar"/>
    <w:qFormat/>
    <w:rsid w:val="00B5053F"/>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sid w:val="00B5053F"/>
    <w:rPr>
      <w:rFonts w:eastAsia="Malgun Gothic"/>
      <w:lang w:val="en-GB" w:eastAsia="ko-KR"/>
    </w:rPr>
  </w:style>
  <w:style w:type="paragraph" w:customStyle="1" w:styleId="maintext">
    <w:name w:val="main text"/>
    <w:basedOn w:val="a"/>
    <w:link w:val="maintextChar"/>
    <w:qFormat/>
    <w:rsid w:val="00B5053F"/>
    <w:pPr>
      <w:spacing w:before="60" w:after="60" w:line="288" w:lineRule="auto"/>
      <w:ind w:firstLineChars="200" w:firstLine="200"/>
      <w:jc w:val="both"/>
    </w:pPr>
    <w:rPr>
      <w:lang w:eastAsia="ko-KR"/>
    </w:rPr>
  </w:style>
  <w:style w:type="character" w:customStyle="1" w:styleId="B2Char">
    <w:name w:val="B2 Char"/>
    <w:link w:val="B2"/>
    <w:qFormat/>
    <w:rsid w:val="00B5053F"/>
    <w:rPr>
      <w:lang w:val="en-GB" w:eastAsia="en-US"/>
    </w:rPr>
  </w:style>
  <w:style w:type="paragraph" w:customStyle="1" w:styleId="B2">
    <w:name w:val="B2"/>
    <w:basedOn w:val="20"/>
    <w:link w:val="B2Char"/>
    <w:qFormat/>
    <w:rsid w:val="00B5053F"/>
  </w:style>
  <w:style w:type="character" w:customStyle="1" w:styleId="21">
    <w:name w:val="标题 2 字符1"/>
    <w:link w:val="2"/>
    <w:uiPriority w:val="9"/>
    <w:qFormat/>
    <w:rsid w:val="00B5053F"/>
    <w:rPr>
      <w:rFonts w:ascii="Arial" w:eastAsia="Malgun Gothic" w:hAnsi="Arial"/>
      <w:sz w:val="32"/>
      <w:lang w:val="en-GB" w:eastAsia="en-US"/>
    </w:rPr>
  </w:style>
  <w:style w:type="character" w:customStyle="1" w:styleId="25">
    <w:name w:val="正文文本 2 字符"/>
    <w:link w:val="24"/>
    <w:qFormat/>
    <w:rsid w:val="00B5053F"/>
    <w:rPr>
      <w:rFonts w:ascii="Times" w:eastAsia="Batang" w:hAnsi="Times"/>
      <w:szCs w:val="24"/>
      <w:lang w:val="en-GB" w:eastAsia="en-US"/>
    </w:rPr>
  </w:style>
  <w:style w:type="character" w:customStyle="1" w:styleId="14">
    <w:name w:val="未处理的提及1"/>
    <w:uiPriority w:val="99"/>
    <w:unhideWhenUsed/>
    <w:qFormat/>
    <w:rsid w:val="00B5053F"/>
    <w:rPr>
      <w:color w:val="808080"/>
      <w:shd w:val="clear" w:color="auto" w:fill="E6E6E6"/>
    </w:rPr>
  </w:style>
  <w:style w:type="character" w:customStyle="1" w:styleId="afa">
    <w:name w:val="脚注文本 字符"/>
    <w:link w:val="af9"/>
    <w:semiHidden/>
    <w:qFormat/>
    <w:rsid w:val="00B5053F"/>
    <w:rPr>
      <w:sz w:val="16"/>
      <w:lang w:val="en-GB" w:eastAsia="en-US"/>
    </w:rPr>
  </w:style>
  <w:style w:type="character" w:customStyle="1" w:styleId="Alcatel-Lucent2">
    <w:name w:val="Alcatel-Lucent2"/>
    <w:semiHidden/>
    <w:qFormat/>
    <w:rsid w:val="00B5053F"/>
    <w:rPr>
      <w:rFonts w:ascii="Arial" w:hAnsi="Arial" w:cs="Arial"/>
      <w:color w:val="auto"/>
      <w:sz w:val="20"/>
      <w:szCs w:val="20"/>
    </w:rPr>
  </w:style>
  <w:style w:type="character" w:customStyle="1" w:styleId="40">
    <w:name w:val="标题 4 字符"/>
    <w:link w:val="4"/>
    <w:uiPriority w:val="9"/>
    <w:qFormat/>
    <w:rsid w:val="00B5053F"/>
    <w:rPr>
      <w:rFonts w:ascii="Arial" w:eastAsia="Malgun Gothic" w:hAnsi="Arial"/>
      <w:sz w:val="24"/>
      <w:lang w:val="en-GB" w:eastAsia="en-US"/>
    </w:rPr>
  </w:style>
  <w:style w:type="character" w:customStyle="1" w:styleId="ListParagraphChar1">
    <w:name w:val="List Paragraph Char1"/>
    <w:uiPriority w:val="34"/>
    <w:qFormat/>
    <w:rsid w:val="00B5053F"/>
  </w:style>
  <w:style w:type="character" w:customStyle="1" w:styleId="ad">
    <w:name w:val="纯文本 字符"/>
    <w:link w:val="ac"/>
    <w:uiPriority w:val="99"/>
    <w:qFormat/>
    <w:rsid w:val="00B5053F"/>
    <w:rPr>
      <w:rFonts w:ascii="Courier New" w:hAnsi="Courier New"/>
      <w:lang w:val="nb-NO" w:eastAsia="en-US"/>
    </w:rPr>
  </w:style>
  <w:style w:type="character" w:customStyle="1" w:styleId="afe">
    <w:name w:val="批注主题 字符"/>
    <w:link w:val="afd"/>
    <w:qFormat/>
    <w:rsid w:val="00B5053F"/>
    <w:rPr>
      <w:b/>
      <w:bCs/>
      <w:lang w:val="en-GB" w:eastAsia="en-US"/>
    </w:rPr>
  </w:style>
  <w:style w:type="character" w:customStyle="1" w:styleId="bulletChar">
    <w:name w:val="bullet Char"/>
    <w:qFormat/>
    <w:rsid w:val="00B5053F"/>
    <w:rPr>
      <w:rFonts w:ascii="Calibri" w:eastAsia="Times New Roman" w:hAnsi="Calibri"/>
      <w:kern w:val="2"/>
      <w:szCs w:val="24"/>
    </w:rPr>
  </w:style>
  <w:style w:type="character" w:customStyle="1" w:styleId="90">
    <w:name w:val="标题 9 字符"/>
    <w:link w:val="9"/>
    <w:qFormat/>
    <w:rsid w:val="00B5053F"/>
    <w:rPr>
      <w:rFonts w:ascii="Arial" w:eastAsia="Malgun Gothic" w:hAnsi="Arial"/>
      <w:sz w:val="36"/>
      <w:lang w:val="en-GB" w:eastAsia="en-US"/>
    </w:rPr>
  </w:style>
  <w:style w:type="character" w:customStyle="1" w:styleId="af8">
    <w:name w:val="副标题 字符"/>
    <w:link w:val="af7"/>
    <w:qFormat/>
    <w:rsid w:val="00B5053F"/>
    <w:rPr>
      <w:rFonts w:ascii="Calibri Light" w:eastAsia="宋体" w:hAnsi="Calibri Light"/>
      <w:b/>
      <w:bCs/>
      <w:kern w:val="28"/>
      <w:sz w:val="32"/>
      <w:szCs w:val="32"/>
    </w:rPr>
  </w:style>
  <w:style w:type="character" w:customStyle="1" w:styleId="aff7">
    <w:name w:val="题注 字符"/>
    <w:qFormat/>
    <w:rsid w:val="00B5053F"/>
    <w:rPr>
      <w:b/>
      <w:lang w:val="en-GB" w:eastAsia="en-US"/>
    </w:rPr>
  </w:style>
  <w:style w:type="character" w:customStyle="1" w:styleId="30">
    <w:name w:val="标题 3 字符"/>
    <w:link w:val="3"/>
    <w:uiPriority w:val="9"/>
    <w:qFormat/>
    <w:rsid w:val="00B5053F"/>
    <w:rPr>
      <w:rFonts w:ascii="Arial" w:eastAsia="Malgun Gothic" w:hAnsi="Arial"/>
      <w:sz w:val="28"/>
      <w:lang w:val="en-GB" w:eastAsia="en-US"/>
    </w:rPr>
  </w:style>
  <w:style w:type="character" w:customStyle="1" w:styleId="LGTdocChar">
    <w:name w:val="LGTdoc_본문 Char"/>
    <w:link w:val="LGTdoc"/>
    <w:qFormat/>
    <w:rsid w:val="00B5053F"/>
    <w:rPr>
      <w:rFonts w:eastAsia="Batang"/>
      <w:kern w:val="2"/>
      <w:sz w:val="22"/>
      <w:lang w:val="en-GB" w:eastAsia="ko-KR"/>
    </w:rPr>
  </w:style>
  <w:style w:type="paragraph" w:customStyle="1" w:styleId="LGTdoc">
    <w:name w:val="LGTdoc_본문"/>
    <w:link w:val="LGTdocChar"/>
    <w:qFormat/>
    <w:rsid w:val="00B5053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olorfulList-Accent1Char">
    <w:name w:val="Colorful List - Accent 1 Char"/>
    <w:uiPriority w:val="34"/>
    <w:qFormat/>
    <w:locked/>
    <w:rsid w:val="00B5053F"/>
    <w:rPr>
      <w:rFonts w:eastAsia="MS Gothic"/>
      <w:sz w:val="24"/>
      <w:szCs w:val="24"/>
      <w:lang w:eastAsia="en-US"/>
    </w:rPr>
  </w:style>
  <w:style w:type="character" w:customStyle="1" w:styleId="70">
    <w:name w:val="标题 7 字符"/>
    <w:link w:val="7"/>
    <w:qFormat/>
    <w:rsid w:val="00B5053F"/>
    <w:rPr>
      <w:rFonts w:ascii="Arial" w:eastAsia="Malgun Gothic" w:hAnsi="Arial"/>
      <w:lang w:val="en-GB" w:eastAsia="en-US"/>
    </w:rPr>
  </w:style>
  <w:style w:type="character" w:customStyle="1" w:styleId="B1">
    <w:name w:val="B1 (文字)"/>
    <w:link w:val="B10"/>
    <w:uiPriority w:val="99"/>
    <w:qFormat/>
    <w:locked/>
    <w:rsid w:val="00B5053F"/>
    <w:rPr>
      <w:lang w:val="en-GB" w:eastAsia="en-US"/>
    </w:rPr>
  </w:style>
  <w:style w:type="paragraph" w:customStyle="1" w:styleId="B10">
    <w:name w:val="B1"/>
    <w:basedOn w:val="a3"/>
    <w:link w:val="B1"/>
    <w:qFormat/>
    <w:rsid w:val="00B5053F"/>
  </w:style>
  <w:style w:type="character" w:customStyle="1" w:styleId="60">
    <w:name w:val="标题 6 字符"/>
    <w:link w:val="6"/>
    <w:qFormat/>
    <w:rsid w:val="00B5053F"/>
    <w:rPr>
      <w:rFonts w:ascii="Arial" w:eastAsia="Malgun Gothic" w:hAnsi="Arial"/>
      <w:lang w:val="en-GB" w:eastAsia="en-US"/>
    </w:rPr>
  </w:style>
  <w:style w:type="character" w:customStyle="1" w:styleId="af4">
    <w:name w:val="页脚 字符"/>
    <w:link w:val="af2"/>
    <w:uiPriority w:val="99"/>
    <w:qFormat/>
    <w:rsid w:val="00B5053F"/>
    <w:rPr>
      <w:rFonts w:ascii="Arial" w:hAnsi="Arial"/>
      <w:b/>
      <w:i/>
      <w:sz w:val="18"/>
      <w:lang w:val="en-GB" w:eastAsia="en-US"/>
    </w:rPr>
  </w:style>
  <w:style w:type="character" w:customStyle="1" w:styleId="aff8">
    <w:name w:val="列出段落 字符"/>
    <w:uiPriority w:val="34"/>
    <w:qFormat/>
    <w:rsid w:val="00B5053F"/>
    <w:rPr>
      <w:rFonts w:ascii="Century" w:hAnsi="Century"/>
      <w:kern w:val="2"/>
      <w:sz w:val="21"/>
      <w:szCs w:val="22"/>
    </w:rPr>
  </w:style>
  <w:style w:type="character" w:customStyle="1" w:styleId="54">
    <w:name w:val="(文字) (文字)5"/>
    <w:semiHidden/>
    <w:qFormat/>
    <w:rsid w:val="00B5053F"/>
    <w:rPr>
      <w:rFonts w:ascii="Times New Roman" w:hAnsi="Times New Roman"/>
      <w:lang w:eastAsia="en-US"/>
    </w:rPr>
  </w:style>
  <w:style w:type="character" w:customStyle="1" w:styleId="Heading3Char1">
    <w:name w:val="Heading 3 Char1"/>
    <w:qFormat/>
    <w:rsid w:val="00B5053F"/>
    <w:rPr>
      <w:rFonts w:ascii="Arial" w:hAnsi="Arial"/>
      <w:b/>
      <w:szCs w:val="26"/>
      <w:lang w:val="en-GB"/>
    </w:rPr>
  </w:style>
  <w:style w:type="character" w:customStyle="1" w:styleId="aff9">
    <w:name w:val="批注文字 字符"/>
    <w:uiPriority w:val="99"/>
    <w:qFormat/>
    <w:rsid w:val="00B5053F"/>
    <w:rPr>
      <w:rFonts w:ascii="Times" w:eastAsia="Batang" w:hAnsi="Times"/>
      <w:lang w:val="en-GB" w:eastAsia="en-US" w:bidi="ar-SA"/>
    </w:rPr>
  </w:style>
  <w:style w:type="character" w:customStyle="1" w:styleId="aff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b"/>
    <w:uiPriority w:val="34"/>
    <w:qFormat/>
    <w:locked/>
    <w:rsid w:val="00B5053F"/>
    <w:rPr>
      <w:lang w:val="en-GB" w:eastAsia="en-US"/>
    </w:rPr>
  </w:style>
  <w:style w:type="paragraph" w:styleId="affb">
    <w:name w:val="List Paragraph"/>
    <w:aliases w:val="- Bullets,?? ??,?????,????,Lista1,列出段落1,中等深浅网格 1 - 着色 21,¥¡¡¡¡ì¬º¥¹¥È¶ÎÂä,ÁÐ³ö¶ÎÂä,列表段落1,—ño’i—Ž,¥ê¥¹¥È¶ÎÂä,1st level - Bullet List Paragraph,Lettre d'introduction,Paragrafo elenco,Normal bullet 2,Bullet list,목록단락,列表段落11,numbered,P"/>
    <w:basedOn w:val="a"/>
    <w:link w:val="affa"/>
    <w:uiPriority w:val="34"/>
    <w:qFormat/>
    <w:rsid w:val="00B5053F"/>
    <w:pPr>
      <w:ind w:left="720"/>
    </w:pPr>
  </w:style>
  <w:style w:type="character" w:customStyle="1" w:styleId="TACChar">
    <w:name w:val="TAC Char"/>
    <w:link w:val="TAC"/>
    <w:qFormat/>
    <w:rsid w:val="00B5053F"/>
    <w:rPr>
      <w:rFonts w:ascii="Arial" w:hAnsi="Arial"/>
      <w:sz w:val="18"/>
      <w:lang w:val="en-GB" w:eastAsia="en-US"/>
    </w:rPr>
  </w:style>
  <w:style w:type="paragraph" w:customStyle="1" w:styleId="TAC">
    <w:name w:val="TAC"/>
    <w:basedOn w:val="TAL"/>
    <w:link w:val="TACChar"/>
    <w:qFormat/>
    <w:rsid w:val="00B5053F"/>
    <w:pPr>
      <w:jc w:val="center"/>
    </w:pPr>
  </w:style>
  <w:style w:type="paragraph" w:customStyle="1" w:styleId="TAL">
    <w:name w:val="TAL"/>
    <w:basedOn w:val="a"/>
    <w:link w:val="TALChar"/>
    <w:qFormat/>
    <w:rsid w:val="00B5053F"/>
    <w:pPr>
      <w:keepNext/>
      <w:keepLines/>
      <w:spacing w:after="0"/>
    </w:pPr>
    <w:rPr>
      <w:rFonts w:ascii="Arial" w:hAnsi="Arial"/>
      <w:sz w:val="18"/>
    </w:rPr>
  </w:style>
  <w:style w:type="character" w:customStyle="1" w:styleId="ab">
    <w:name w:val="正文文本 字符"/>
    <w:link w:val="aa"/>
    <w:qFormat/>
    <w:rsid w:val="00B5053F"/>
    <w:rPr>
      <w:lang w:val="en-GB" w:eastAsia="en-US"/>
    </w:rPr>
  </w:style>
  <w:style w:type="character" w:customStyle="1" w:styleId="HTML0">
    <w:name w:val="HTML 预设格式 字符"/>
    <w:link w:val="HTML"/>
    <w:qFormat/>
    <w:rsid w:val="00B5053F"/>
    <w:rPr>
      <w:rFonts w:ascii="宋体" w:eastAsia="宋体" w:hAnsi="宋体" w:cs="宋体"/>
      <w:sz w:val="24"/>
      <w:szCs w:val="24"/>
    </w:rPr>
  </w:style>
  <w:style w:type="character" w:customStyle="1" w:styleId="Doc-text2Char">
    <w:name w:val="Doc-text2 Char"/>
    <w:link w:val="Doc-text2"/>
    <w:qFormat/>
    <w:locked/>
    <w:rsid w:val="00B5053F"/>
    <w:rPr>
      <w:rFonts w:ascii="Arial" w:hAnsi="Arial" w:cs="Arial"/>
      <w:lang w:eastAsia="en-GB"/>
    </w:rPr>
  </w:style>
  <w:style w:type="paragraph" w:customStyle="1" w:styleId="Doc-text2">
    <w:name w:val="Doc-text2"/>
    <w:basedOn w:val="a"/>
    <w:link w:val="Doc-text2Char"/>
    <w:qFormat/>
    <w:rsid w:val="00B5053F"/>
    <w:pPr>
      <w:spacing w:after="0"/>
      <w:ind w:left="1622" w:hanging="363"/>
    </w:pPr>
    <w:rPr>
      <w:rFonts w:ascii="Arial" w:hAnsi="Arial"/>
      <w:lang w:eastAsia="en-GB"/>
    </w:rPr>
  </w:style>
  <w:style w:type="character" w:customStyle="1" w:styleId="15">
    <w:name w:val="@他1"/>
    <w:uiPriority w:val="99"/>
    <w:unhideWhenUsed/>
    <w:qFormat/>
    <w:rsid w:val="00B5053F"/>
    <w:rPr>
      <w:color w:val="2B579A"/>
      <w:shd w:val="clear" w:color="auto" w:fill="E6E6E6"/>
    </w:rPr>
  </w:style>
  <w:style w:type="character" w:customStyle="1" w:styleId="a8">
    <w:name w:val="文档结构图 字符"/>
    <w:link w:val="a7"/>
    <w:semiHidden/>
    <w:qFormat/>
    <w:rsid w:val="00B5053F"/>
    <w:rPr>
      <w:rFonts w:ascii="Tahoma" w:hAnsi="Tahoma"/>
      <w:shd w:val="clear" w:color="auto" w:fill="000080"/>
      <w:lang w:val="en-GB" w:eastAsia="en-US"/>
    </w:rPr>
  </w:style>
  <w:style w:type="character" w:customStyle="1" w:styleId="Alcatel-Lucent-4">
    <w:name w:val="Alcatel-Lucent-4"/>
    <w:semiHidden/>
    <w:qFormat/>
    <w:rsid w:val="00B5053F"/>
    <w:rPr>
      <w:rFonts w:ascii="Arial" w:hAnsi="Arial" w:cs="Arial"/>
      <w:color w:val="auto"/>
      <w:sz w:val="20"/>
      <w:szCs w:val="20"/>
    </w:rPr>
  </w:style>
  <w:style w:type="character" w:customStyle="1" w:styleId="THChar">
    <w:name w:val="TH Char"/>
    <w:link w:val="TH"/>
    <w:qFormat/>
    <w:rsid w:val="00B5053F"/>
    <w:rPr>
      <w:rFonts w:ascii="Arial" w:hAnsi="Arial"/>
      <w:b/>
      <w:lang w:val="en-GB" w:eastAsia="en-US"/>
    </w:rPr>
  </w:style>
  <w:style w:type="paragraph" w:customStyle="1" w:styleId="TH">
    <w:name w:val="TH"/>
    <w:basedOn w:val="a"/>
    <w:link w:val="THChar"/>
    <w:qFormat/>
    <w:rsid w:val="00B5053F"/>
    <w:pPr>
      <w:keepNext/>
      <w:keepLines/>
      <w:spacing w:before="60"/>
      <w:jc w:val="center"/>
    </w:pPr>
    <w:rPr>
      <w:rFonts w:ascii="Arial" w:hAnsi="Arial"/>
      <w:b/>
    </w:rPr>
  </w:style>
  <w:style w:type="character" w:customStyle="1" w:styleId="Heading4Char1">
    <w:name w:val="Heading 4 Char1"/>
    <w:uiPriority w:val="9"/>
    <w:qFormat/>
    <w:rsid w:val="00B5053F"/>
    <w:rPr>
      <w:rFonts w:ascii="Arial" w:hAnsi="Arial"/>
      <w:b/>
      <w:i/>
      <w:szCs w:val="26"/>
      <w:lang w:val="en-GB"/>
    </w:rPr>
  </w:style>
  <w:style w:type="character" w:customStyle="1" w:styleId="5Char1">
    <w:name w:val="标题 5 Char1"/>
    <w:uiPriority w:val="9"/>
    <w:qFormat/>
    <w:rsid w:val="00B5053F"/>
    <w:rPr>
      <w:rFonts w:ascii="Arial" w:hAnsi="Arial"/>
      <w:b/>
      <w:bCs/>
      <w:iCs/>
      <w:sz w:val="18"/>
      <w:szCs w:val="26"/>
      <w:lang w:val="en-GB"/>
    </w:rPr>
  </w:style>
  <w:style w:type="character" w:customStyle="1" w:styleId="3GPPTextChar">
    <w:name w:val="3GPP Text Char"/>
    <w:link w:val="3GPPText"/>
    <w:qFormat/>
    <w:rsid w:val="00B5053F"/>
    <w:rPr>
      <w:rFonts w:eastAsia="宋体"/>
      <w:sz w:val="22"/>
      <w:lang w:eastAsia="en-US"/>
    </w:rPr>
  </w:style>
  <w:style w:type="paragraph" w:customStyle="1" w:styleId="3GPPText">
    <w:name w:val="3GPP Text"/>
    <w:basedOn w:val="a"/>
    <w:link w:val="3GPPTextChar"/>
    <w:qFormat/>
    <w:rsid w:val="00B5053F"/>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sid w:val="00B5053F"/>
    <w:rPr>
      <w:rFonts w:ascii="Arial" w:eastAsia="MS Mincho" w:hAnsi="Arial"/>
      <w:i/>
      <w:sz w:val="18"/>
      <w:szCs w:val="24"/>
      <w:lang w:val="en-GB" w:eastAsia="en-GB"/>
    </w:rPr>
  </w:style>
  <w:style w:type="paragraph" w:customStyle="1" w:styleId="Comments">
    <w:name w:val="Comments"/>
    <w:basedOn w:val="a"/>
    <w:link w:val="CommentsChar"/>
    <w:qFormat/>
    <w:rsid w:val="00B5053F"/>
    <w:pPr>
      <w:spacing w:before="40" w:after="0"/>
    </w:pPr>
    <w:rPr>
      <w:rFonts w:ascii="Arial" w:eastAsia="MS Mincho" w:hAnsi="Arial"/>
      <w:i/>
      <w:sz w:val="18"/>
      <w:szCs w:val="24"/>
      <w:lang w:eastAsia="en-GB"/>
    </w:rPr>
  </w:style>
  <w:style w:type="character" w:customStyle="1" w:styleId="130">
    <w:name w:val="表 (青) 13 (文字)"/>
    <w:uiPriority w:val="34"/>
    <w:qFormat/>
    <w:locked/>
    <w:rsid w:val="00B5053F"/>
    <w:rPr>
      <w:rFonts w:eastAsia="MS Gothic"/>
      <w:sz w:val="24"/>
      <w:szCs w:val="24"/>
      <w:lang w:val="en-GB" w:eastAsia="en-US"/>
    </w:rPr>
  </w:style>
  <w:style w:type="character" w:customStyle="1" w:styleId="B1Zchn">
    <w:name w:val="B1 Zchn"/>
    <w:qFormat/>
    <w:rsid w:val="00B5053F"/>
    <w:rPr>
      <w:rFonts w:eastAsia="MS Mincho"/>
      <w:lang w:val="en-GB" w:eastAsia="en-US"/>
    </w:rPr>
  </w:style>
  <w:style w:type="character" w:customStyle="1" w:styleId="emailstyle15">
    <w:name w:val="emailstyle15"/>
    <w:semiHidden/>
    <w:qFormat/>
    <w:rsid w:val="00B5053F"/>
    <w:rPr>
      <w:color w:val="000000"/>
    </w:rPr>
  </w:style>
  <w:style w:type="character" w:customStyle="1" w:styleId="ZGSM">
    <w:name w:val="ZGSM"/>
    <w:qFormat/>
    <w:rsid w:val="00B5053F"/>
  </w:style>
  <w:style w:type="character" w:customStyle="1" w:styleId="proposalChar">
    <w:name w:val="proposal Char"/>
    <w:link w:val="proposal0"/>
    <w:qFormat/>
    <w:rsid w:val="00B5053F"/>
    <w:rPr>
      <w:rFonts w:eastAsia="宋体"/>
      <w:b/>
      <w:i/>
      <w:sz w:val="22"/>
      <w:szCs w:val="22"/>
      <w:lang w:eastAsia="ko-KR"/>
    </w:rPr>
  </w:style>
  <w:style w:type="paragraph" w:customStyle="1" w:styleId="proposal0">
    <w:name w:val="proposal"/>
    <w:basedOn w:val="a"/>
    <w:link w:val="proposalChar"/>
    <w:qFormat/>
    <w:rsid w:val="00B5053F"/>
    <w:pPr>
      <w:spacing w:before="60" w:line="360" w:lineRule="atLeast"/>
      <w:jc w:val="both"/>
    </w:pPr>
    <w:rPr>
      <w:rFonts w:eastAsia="宋体"/>
      <w:b/>
      <w:i/>
      <w:sz w:val="22"/>
      <w:szCs w:val="22"/>
      <w:lang w:eastAsia="ko-KR"/>
    </w:rPr>
  </w:style>
  <w:style w:type="character" w:customStyle="1" w:styleId="af">
    <w:name w:val="日期 字符"/>
    <w:link w:val="ae"/>
    <w:qFormat/>
    <w:rsid w:val="00B5053F"/>
    <w:rPr>
      <w:rFonts w:eastAsia="宋体"/>
      <w:kern w:val="2"/>
      <w:sz w:val="21"/>
    </w:rPr>
  </w:style>
  <w:style w:type="character" w:customStyle="1" w:styleId="TALChar">
    <w:name w:val="TAL Char"/>
    <w:link w:val="TAL"/>
    <w:qFormat/>
    <w:rsid w:val="00B5053F"/>
    <w:rPr>
      <w:rFonts w:ascii="Arial" w:hAnsi="Arial"/>
      <w:sz w:val="18"/>
      <w:lang w:val="en-GB" w:eastAsia="en-US"/>
    </w:rPr>
  </w:style>
  <w:style w:type="character" w:customStyle="1" w:styleId="12">
    <w:name w:val="批注文字 字符1"/>
    <w:link w:val="a9"/>
    <w:qFormat/>
    <w:rsid w:val="00B5053F"/>
    <w:rPr>
      <w:lang w:val="en-GB" w:eastAsia="en-US"/>
    </w:rPr>
  </w:style>
  <w:style w:type="character" w:customStyle="1" w:styleId="TALCar">
    <w:name w:val="TAL Car"/>
    <w:qFormat/>
    <w:rsid w:val="00B5053F"/>
    <w:rPr>
      <w:rFonts w:ascii="Arial" w:eastAsia="Batang" w:hAnsi="Arial" w:cs="Arial"/>
      <w:color w:val="0000FF"/>
      <w:kern w:val="2"/>
      <w:sz w:val="18"/>
      <w:lang w:val="en-GB" w:eastAsia="en-US" w:bidi="ar-SA"/>
    </w:rPr>
  </w:style>
  <w:style w:type="character" w:customStyle="1" w:styleId="TAHCar">
    <w:name w:val="TAH Car"/>
    <w:link w:val="TAH"/>
    <w:qFormat/>
    <w:rsid w:val="00B5053F"/>
    <w:rPr>
      <w:rFonts w:ascii="Arial" w:hAnsi="Arial"/>
      <w:b/>
      <w:sz w:val="18"/>
      <w:lang w:val="en-GB" w:eastAsia="en-US"/>
    </w:rPr>
  </w:style>
  <w:style w:type="paragraph" w:customStyle="1" w:styleId="TAH">
    <w:name w:val="TAH"/>
    <w:basedOn w:val="TAC"/>
    <w:link w:val="TAHCar"/>
    <w:qFormat/>
    <w:rsid w:val="00B5053F"/>
    <w:rPr>
      <w:b/>
    </w:rPr>
  </w:style>
  <w:style w:type="character" w:customStyle="1" w:styleId="80">
    <w:name w:val="标题 8 字符"/>
    <w:link w:val="8"/>
    <w:qFormat/>
    <w:rsid w:val="00B5053F"/>
    <w:rPr>
      <w:rFonts w:ascii="Arial" w:eastAsia="Malgun Gothic" w:hAnsi="Arial"/>
      <w:sz w:val="36"/>
      <w:lang w:val="en-GB" w:eastAsia="en-US"/>
    </w:rPr>
  </w:style>
  <w:style w:type="character" w:customStyle="1" w:styleId="3GPPNormalTextChar">
    <w:name w:val="3GPP Normal Text Char"/>
    <w:link w:val="3GPPNormalText"/>
    <w:qFormat/>
    <w:rsid w:val="00B5053F"/>
    <w:rPr>
      <w:rFonts w:eastAsia="MS Mincho"/>
      <w:sz w:val="22"/>
      <w:szCs w:val="24"/>
    </w:rPr>
  </w:style>
  <w:style w:type="paragraph" w:customStyle="1" w:styleId="3GPPNormalText">
    <w:name w:val="3GPP Normal Text"/>
    <w:basedOn w:val="aa"/>
    <w:link w:val="3GPPNormalTextChar"/>
    <w:qFormat/>
    <w:rsid w:val="00B5053F"/>
    <w:pPr>
      <w:spacing w:after="120"/>
      <w:jc w:val="both"/>
    </w:pPr>
    <w:rPr>
      <w:rFonts w:eastAsia="MS Mincho"/>
      <w:sz w:val="22"/>
      <w:szCs w:val="24"/>
    </w:rPr>
  </w:style>
  <w:style w:type="character" w:customStyle="1" w:styleId="ParagraphChar">
    <w:name w:val="Paragraph Char"/>
    <w:link w:val="Paragraph"/>
    <w:qFormat/>
    <w:locked/>
    <w:rsid w:val="00B5053F"/>
    <w:rPr>
      <w:rFonts w:eastAsia="宋体"/>
      <w:sz w:val="22"/>
      <w:lang w:val="en-GB" w:eastAsia="en-US"/>
    </w:rPr>
  </w:style>
  <w:style w:type="paragraph" w:customStyle="1" w:styleId="Paragraph">
    <w:name w:val="Paragraph"/>
    <w:basedOn w:val="a"/>
    <w:link w:val="ParagraphChar"/>
    <w:qFormat/>
    <w:rsid w:val="00B5053F"/>
    <w:pPr>
      <w:spacing w:before="220" w:after="0"/>
    </w:pPr>
    <w:rPr>
      <w:rFonts w:eastAsia="宋体"/>
      <w:sz w:val="22"/>
    </w:rPr>
  </w:style>
  <w:style w:type="character" w:customStyle="1" w:styleId="IvDbodytextChar">
    <w:name w:val="IvD bodytext Char"/>
    <w:link w:val="IvDbodytext"/>
    <w:qFormat/>
    <w:rsid w:val="00B5053F"/>
    <w:rPr>
      <w:rFonts w:ascii="Arial" w:eastAsia="Times New Roman" w:hAnsi="Arial"/>
      <w:spacing w:val="2"/>
      <w:lang w:eastAsia="en-US"/>
    </w:rPr>
  </w:style>
  <w:style w:type="paragraph" w:customStyle="1" w:styleId="IvDbodytext">
    <w:name w:val="IvD bodytext"/>
    <w:basedOn w:val="aa"/>
    <w:link w:val="IvDbodytextChar"/>
    <w:qFormat/>
    <w:rsid w:val="00B5053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sid w:val="00B5053F"/>
    <w:rPr>
      <w:i/>
      <w:iCs/>
      <w:color w:val="404040"/>
    </w:rPr>
  </w:style>
  <w:style w:type="character" w:customStyle="1" w:styleId="27">
    <w:name w:val="标题 2 字符"/>
    <w:qFormat/>
    <w:rsid w:val="00B5053F"/>
    <w:rPr>
      <w:rFonts w:ascii="Arial" w:hAnsi="Arial"/>
      <w:sz w:val="32"/>
      <w:lang w:val="en-GB" w:eastAsia="en-US"/>
    </w:rPr>
  </w:style>
  <w:style w:type="character" w:customStyle="1" w:styleId="10">
    <w:name w:val="标题 1 字符"/>
    <w:link w:val="1"/>
    <w:uiPriority w:val="9"/>
    <w:qFormat/>
    <w:rsid w:val="00B5053F"/>
    <w:rPr>
      <w:rFonts w:ascii="Arial" w:eastAsia="Malgun Gothic" w:hAnsi="Arial"/>
      <w:sz w:val="36"/>
      <w:lang w:val="en-GB" w:eastAsia="en-US"/>
    </w:rPr>
  </w:style>
  <w:style w:type="character" w:customStyle="1" w:styleId="B3Char2">
    <w:name w:val="B3 Char2"/>
    <w:link w:val="B3"/>
    <w:qFormat/>
    <w:rsid w:val="00B5053F"/>
    <w:rPr>
      <w:lang w:val="en-GB" w:eastAsia="en-US"/>
    </w:rPr>
  </w:style>
  <w:style w:type="paragraph" w:customStyle="1" w:styleId="B3">
    <w:name w:val="B3"/>
    <w:basedOn w:val="31"/>
    <w:link w:val="B3Char2"/>
    <w:qFormat/>
    <w:rsid w:val="00B5053F"/>
  </w:style>
  <w:style w:type="character" w:customStyle="1" w:styleId="50">
    <w:name w:val="标题 5 字符"/>
    <w:link w:val="5"/>
    <w:qFormat/>
    <w:rsid w:val="00B5053F"/>
    <w:rPr>
      <w:rFonts w:ascii="Arial" w:eastAsia="Malgun Gothic" w:hAnsi="Arial"/>
      <w:sz w:val="22"/>
      <w:lang w:val="en-GB" w:eastAsia="en-US"/>
    </w:rPr>
  </w:style>
  <w:style w:type="character" w:customStyle="1" w:styleId="11">
    <w:name w:val="题注 字符1"/>
    <w:link w:val="a6"/>
    <w:qFormat/>
    <w:rsid w:val="00B5053F"/>
    <w:rPr>
      <w:b/>
      <w:lang w:val="en-GB" w:eastAsia="en-US"/>
    </w:rPr>
  </w:style>
  <w:style w:type="character" w:customStyle="1" w:styleId="LGChar">
    <w:name w:val="LG Char"/>
    <w:link w:val="LG"/>
    <w:qFormat/>
    <w:rsid w:val="00B5053F"/>
    <w:rPr>
      <w:rFonts w:eastAsia="Batang"/>
      <w:lang w:eastAsia="ko-KR"/>
    </w:rPr>
  </w:style>
  <w:style w:type="paragraph" w:customStyle="1" w:styleId="LG">
    <w:name w:val="LG"/>
    <w:basedOn w:val="a"/>
    <w:link w:val="LGChar"/>
    <w:qFormat/>
    <w:rsid w:val="00B5053F"/>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sid w:val="00B5053F"/>
    <w:rPr>
      <w:rFonts w:eastAsia="MS Gothic"/>
      <w:sz w:val="24"/>
      <w:lang w:val="en-GB" w:eastAsia="en-US"/>
    </w:rPr>
  </w:style>
  <w:style w:type="paragraph" w:customStyle="1" w:styleId="bullet">
    <w:name w:val="bullet"/>
    <w:basedOn w:val="a"/>
    <w:link w:val="bullet0"/>
    <w:qFormat/>
    <w:rsid w:val="00B5053F"/>
    <w:pPr>
      <w:numPr>
        <w:numId w:val="3"/>
      </w:numPr>
      <w:snapToGrid w:val="0"/>
      <w:spacing w:after="100" w:afterAutospacing="1"/>
      <w:jc w:val="both"/>
    </w:pPr>
    <w:rPr>
      <w:rFonts w:eastAsia="MS Gothic"/>
      <w:sz w:val="24"/>
    </w:rPr>
  </w:style>
  <w:style w:type="character" w:customStyle="1" w:styleId="af5">
    <w:name w:val="页眉 字符"/>
    <w:link w:val="af3"/>
    <w:uiPriority w:val="99"/>
    <w:qFormat/>
    <w:rsid w:val="00B5053F"/>
    <w:rPr>
      <w:rFonts w:ascii="Arial" w:hAnsi="Arial"/>
      <w:b/>
      <w:sz w:val="18"/>
      <w:lang w:val="en-GB" w:eastAsia="en-US" w:bidi="ar-SA"/>
    </w:rPr>
  </w:style>
  <w:style w:type="character" w:customStyle="1" w:styleId="StatementBodyChar">
    <w:name w:val="Statement Body Char"/>
    <w:link w:val="StatementBody"/>
    <w:qFormat/>
    <w:rsid w:val="00B5053F"/>
    <w:rPr>
      <w:rFonts w:eastAsia="Times New Roman"/>
      <w:sz w:val="22"/>
      <w:szCs w:val="24"/>
      <w:lang w:eastAsia="ko-KR"/>
    </w:rPr>
  </w:style>
  <w:style w:type="paragraph" w:customStyle="1" w:styleId="StatementBody">
    <w:name w:val="Statement Body"/>
    <w:basedOn w:val="Bibliography1"/>
    <w:link w:val="StatementBodyChar"/>
    <w:qFormat/>
    <w:rsid w:val="00B5053F"/>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rsid w:val="00B5053F"/>
    <w:pPr>
      <w:widowControl w:val="0"/>
      <w:spacing w:after="0"/>
      <w:jc w:val="both"/>
    </w:pPr>
    <w:rPr>
      <w:rFonts w:eastAsia="宋体"/>
      <w:kern w:val="2"/>
      <w:sz w:val="21"/>
      <w:lang w:val="en-US" w:eastAsia="zh-CN"/>
    </w:rPr>
  </w:style>
  <w:style w:type="character" w:customStyle="1" w:styleId="B1Char1">
    <w:name w:val="B1 Char1"/>
    <w:qFormat/>
    <w:rsid w:val="00B5053F"/>
    <w:rPr>
      <w:rFonts w:ascii="Times New Roman" w:hAnsi="Times New Roman"/>
      <w:lang w:val="en-GB" w:eastAsia="en-US"/>
    </w:rPr>
  </w:style>
  <w:style w:type="character" w:customStyle="1" w:styleId="Style1Char">
    <w:name w:val="Style1 Char"/>
    <w:link w:val="Style1"/>
    <w:qFormat/>
    <w:rsid w:val="00B5053F"/>
    <w:rPr>
      <w:rFonts w:eastAsia="Malgun Gothic" w:cs="Batang"/>
      <w:lang w:val="en-GB" w:eastAsia="en-US"/>
    </w:rPr>
  </w:style>
  <w:style w:type="paragraph" w:customStyle="1" w:styleId="Style1">
    <w:name w:val="Style1"/>
    <w:basedOn w:val="a"/>
    <w:link w:val="Style1Char"/>
    <w:qFormat/>
    <w:rsid w:val="00B5053F"/>
    <w:pPr>
      <w:spacing w:line="288" w:lineRule="auto"/>
      <w:ind w:firstLine="360"/>
      <w:jc w:val="both"/>
    </w:pPr>
  </w:style>
  <w:style w:type="character" w:customStyle="1" w:styleId="ProposalChar0">
    <w:name w:val="Proposal Char"/>
    <w:link w:val="Proposal"/>
    <w:qFormat/>
    <w:rsid w:val="00B5053F"/>
    <w:rPr>
      <w:rFonts w:ascii="Arial" w:eastAsia="等线" w:hAnsi="Arial"/>
      <w:b/>
      <w:bCs/>
      <w:lang w:val="en-GB" w:eastAsia="en-US"/>
    </w:rPr>
  </w:style>
  <w:style w:type="paragraph" w:customStyle="1" w:styleId="Proposal">
    <w:name w:val="Proposal"/>
    <w:basedOn w:val="aa"/>
    <w:link w:val="ProposalChar0"/>
    <w:qFormat/>
    <w:rsid w:val="00B5053F"/>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等线" w:hAnsi="Arial"/>
      <w:b/>
      <w:bCs/>
    </w:rPr>
  </w:style>
  <w:style w:type="paragraph" w:customStyle="1" w:styleId="CharChar1CharCharCharCharCharChar">
    <w:name w:val="Char Char1 Char Char Char Char Char Char"/>
    <w:semiHidden/>
    <w:qFormat/>
    <w:rsid w:val="00B5053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styleId="affc">
    <w:name w:val="No Spacing"/>
    <w:uiPriority w:val="1"/>
    <w:qFormat/>
    <w:rsid w:val="00B5053F"/>
    <w:pPr>
      <w:spacing w:after="160" w:line="259" w:lineRule="auto"/>
      <w:ind w:left="720" w:hanging="360"/>
    </w:pPr>
    <w:rPr>
      <w:rFonts w:ascii="Calibri" w:hAnsi="Calibri"/>
      <w:sz w:val="22"/>
      <w:szCs w:val="22"/>
    </w:rPr>
  </w:style>
  <w:style w:type="paragraph" w:customStyle="1" w:styleId="StyleHeading1NMPHeading1H1h11h12h13h14h15h16appheadin">
    <w:name w:val="Style Heading 1NMP Heading 1H1h11h12h13h14h15h16app headin..."/>
    <w:basedOn w:val="1"/>
    <w:qFormat/>
    <w:rsid w:val="00B5053F"/>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rsid w:val="00B5053F"/>
    <w:pPr>
      <w:ind w:left="1135" w:hanging="284"/>
    </w:pPr>
  </w:style>
  <w:style w:type="paragraph" w:customStyle="1" w:styleId="TdocHeading1">
    <w:name w:val="Tdoc_Heading_1"/>
    <w:basedOn w:val="1"/>
    <w:next w:val="aa"/>
    <w:qFormat/>
    <w:rsid w:val="00B5053F"/>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rsid w:val="00B5053F"/>
    <w:pPr>
      <w:keepLines/>
      <w:tabs>
        <w:tab w:val="center" w:pos="4536"/>
        <w:tab w:val="right" w:pos="9072"/>
      </w:tabs>
    </w:pPr>
    <w:rPr>
      <w:lang w:val="en-US" w:eastAsia="zh-CN"/>
    </w:rPr>
  </w:style>
  <w:style w:type="paragraph" w:customStyle="1" w:styleId="NW">
    <w:name w:val="NW"/>
    <w:basedOn w:val="NO"/>
    <w:qFormat/>
    <w:rsid w:val="00B5053F"/>
    <w:pPr>
      <w:spacing w:after="0"/>
    </w:pPr>
  </w:style>
  <w:style w:type="paragraph" w:customStyle="1" w:styleId="NO">
    <w:name w:val="NO"/>
    <w:basedOn w:val="a"/>
    <w:qFormat/>
    <w:rsid w:val="00B5053F"/>
    <w:pPr>
      <w:keepLines/>
      <w:ind w:left="1135" w:hanging="851"/>
    </w:pPr>
  </w:style>
  <w:style w:type="paragraph" w:customStyle="1" w:styleId="ListParagraph8">
    <w:name w:val="List Paragraph8"/>
    <w:basedOn w:val="a"/>
    <w:qFormat/>
    <w:rsid w:val="00B5053F"/>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sid w:val="00B5053F"/>
    <w:pPr>
      <w:spacing w:after="160" w:line="259" w:lineRule="auto"/>
    </w:pPr>
    <w:rPr>
      <w:rFonts w:eastAsia="Malgun Gothic"/>
      <w:lang w:val="en-GB" w:eastAsia="en-US"/>
    </w:rPr>
  </w:style>
  <w:style w:type="paragraph" w:customStyle="1" w:styleId="References">
    <w:name w:val="References"/>
    <w:basedOn w:val="a"/>
    <w:qFormat/>
    <w:rsid w:val="00B5053F"/>
    <w:pPr>
      <w:numPr>
        <w:numId w:val="6"/>
      </w:numPr>
      <w:autoSpaceDE w:val="0"/>
      <w:autoSpaceDN w:val="0"/>
      <w:spacing w:after="0"/>
      <w:jc w:val="both"/>
    </w:pPr>
    <w:rPr>
      <w:rFonts w:eastAsia="宋体"/>
      <w:sz w:val="16"/>
      <w:szCs w:val="16"/>
    </w:rPr>
  </w:style>
  <w:style w:type="paragraph" w:customStyle="1" w:styleId="INDENT1">
    <w:name w:val="INDENT1"/>
    <w:basedOn w:val="a"/>
    <w:qFormat/>
    <w:rsid w:val="00B5053F"/>
    <w:pPr>
      <w:ind w:left="851"/>
    </w:pPr>
  </w:style>
  <w:style w:type="paragraph" w:customStyle="1" w:styleId="TdocHeader2">
    <w:name w:val="Tdoc_Header_2"/>
    <w:basedOn w:val="a"/>
    <w:qFormat/>
    <w:rsid w:val="00B5053F"/>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rsid w:val="00B5053F"/>
    <w:pPr>
      <w:tabs>
        <w:tab w:val="left" w:pos="1152"/>
      </w:tabs>
      <w:spacing w:after="0"/>
    </w:pPr>
    <w:rPr>
      <w:rFonts w:ascii="Times" w:eastAsia="MS PGothic" w:hAnsi="Times" w:cs="Times"/>
      <w:lang w:val="en-US" w:eastAsia="ja-JP"/>
    </w:rPr>
  </w:style>
  <w:style w:type="paragraph" w:customStyle="1" w:styleId="TF">
    <w:name w:val="TF"/>
    <w:basedOn w:val="TH"/>
    <w:qFormat/>
    <w:rsid w:val="00B5053F"/>
    <w:pPr>
      <w:keepNext w:val="0"/>
      <w:spacing w:before="0" w:after="240"/>
    </w:pPr>
  </w:style>
  <w:style w:type="paragraph" w:customStyle="1" w:styleId="heading3">
    <w:name w:val="heading3"/>
    <w:basedOn w:val="a"/>
    <w:qFormat/>
    <w:rsid w:val="00B5053F"/>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rsid w:val="00B5053F"/>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B5053F"/>
    <w:pPr>
      <w:keepNext/>
      <w:tabs>
        <w:tab w:val="left" w:pos="720"/>
      </w:tabs>
      <w:autoSpaceDE w:val="0"/>
      <w:autoSpaceDN w:val="0"/>
      <w:adjustRightInd w:val="0"/>
      <w:spacing w:after="160" w:line="259" w:lineRule="auto"/>
      <w:ind w:left="720" w:hanging="360"/>
      <w:jc w:val="both"/>
    </w:pPr>
  </w:style>
  <w:style w:type="paragraph" w:customStyle="1" w:styleId="ListParagraph6">
    <w:name w:val="List Paragraph6"/>
    <w:basedOn w:val="a"/>
    <w:qFormat/>
    <w:rsid w:val="00B5053F"/>
    <w:pPr>
      <w:spacing w:after="0"/>
      <w:ind w:left="720"/>
      <w:contextualSpacing/>
    </w:pPr>
    <w:rPr>
      <w:rFonts w:eastAsia="Times New Roman"/>
      <w:sz w:val="24"/>
      <w:szCs w:val="24"/>
      <w:lang w:val="en-US" w:eastAsia="zh-CN"/>
    </w:rPr>
  </w:style>
  <w:style w:type="paragraph" w:customStyle="1" w:styleId="EX">
    <w:name w:val="EX"/>
    <w:basedOn w:val="a"/>
    <w:qFormat/>
    <w:rsid w:val="00B5053F"/>
    <w:pPr>
      <w:keepLines/>
      <w:ind w:left="1702" w:hanging="1418"/>
    </w:pPr>
  </w:style>
  <w:style w:type="paragraph" w:customStyle="1" w:styleId="enumlev2">
    <w:name w:val="enumlev2"/>
    <w:basedOn w:val="a"/>
    <w:qFormat/>
    <w:rsid w:val="00B5053F"/>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rsid w:val="00B5053F"/>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rsid w:val="00B5053F"/>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053F"/>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H1h1appheading1l1MemoHeading1h11h12h13h">
    <w:name w:val="Style Heading 1H1h1app heading 1l1Memo Heading 1h11h12h13h..."/>
    <w:basedOn w:val="1"/>
    <w:qFormat/>
    <w:rsid w:val="00B5053F"/>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rsid w:val="00B5053F"/>
    <w:pPr>
      <w:spacing w:after="0"/>
      <w:ind w:left="720"/>
      <w:contextualSpacing/>
    </w:pPr>
    <w:rPr>
      <w:rFonts w:eastAsia="Times New Roman"/>
      <w:sz w:val="24"/>
      <w:szCs w:val="24"/>
      <w:lang w:val="en-US" w:eastAsia="zh-CN"/>
    </w:rPr>
  </w:style>
  <w:style w:type="paragraph" w:customStyle="1" w:styleId="ZG">
    <w:name w:val="ZG"/>
    <w:qFormat/>
    <w:rsid w:val="00B5053F"/>
    <w:pPr>
      <w:framePr w:wrap="notBeside" w:vAnchor="page" w:hAnchor="margin" w:xAlign="right" w:y="6805"/>
      <w:widowControl w:val="0"/>
      <w:spacing w:after="160" w:line="259" w:lineRule="auto"/>
      <w:jc w:val="right"/>
    </w:pPr>
    <w:rPr>
      <w:rFonts w:ascii="Arial" w:eastAsia="Malgun Gothic" w:hAnsi="Arial"/>
      <w:lang w:val="en-GB" w:eastAsia="en-US"/>
    </w:rPr>
  </w:style>
  <w:style w:type="paragraph" w:customStyle="1" w:styleId="ZchnZchn">
    <w:name w:val="Zchn Zchn"/>
    <w:qFormat/>
    <w:rsid w:val="00B5053F"/>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CharChar1CharCharCharCharCharCharCharCharCharCharCharCharCharCharChar1">
    <w:name w:val="Char Char1 Char Char Char Char Char Char Char Char Char Char Char Char Char Char Char1"/>
    <w:semiHidden/>
    <w:qFormat/>
    <w:rsid w:val="00B5053F"/>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tah0">
    <w:name w:val="tah"/>
    <w:basedOn w:val="a"/>
    <w:qFormat/>
    <w:rsid w:val="00B5053F"/>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rsid w:val="00B5053F"/>
  </w:style>
  <w:style w:type="paragraph" w:customStyle="1" w:styleId="ListParagraph4">
    <w:name w:val="List Paragraph4"/>
    <w:basedOn w:val="a"/>
    <w:qFormat/>
    <w:rsid w:val="00B5053F"/>
    <w:pPr>
      <w:spacing w:after="0"/>
      <w:ind w:left="720"/>
      <w:contextualSpacing/>
    </w:pPr>
    <w:rPr>
      <w:rFonts w:eastAsia="Times New Roman"/>
      <w:sz w:val="24"/>
      <w:szCs w:val="24"/>
      <w:lang w:val="en-US" w:eastAsia="zh-CN"/>
    </w:rPr>
  </w:style>
  <w:style w:type="paragraph" w:customStyle="1" w:styleId="PL">
    <w:name w:val="PL"/>
    <w:qFormat/>
    <w:rsid w:val="00B50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algun Gothic" w:hAnsi="Courier New"/>
      <w:sz w:val="16"/>
      <w:lang w:val="en-GB" w:eastAsia="en-US"/>
    </w:rPr>
  </w:style>
  <w:style w:type="paragraph" w:customStyle="1" w:styleId="CharChar3CharCharCharCharCharChar">
    <w:name w:val="Char Char3 Char Char Char Char Char Char"/>
    <w:next w:val="a"/>
    <w:semiHidden/>
    <w:qFormat/>
    <w:rsid w:val="00B5053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ZU">
    <w:name w:val="ZU"/>
    <w:qFormat/>
    <w:rsid w:val="00B5053F"/>
    <w:pPr>
      <w:framePr w:w="10206" w:wrap="notBeside" w:vAnchor="page" w:hAnchor="margin" w:y="6238"/>
      <w:widowControl w:val="0"/>
      <w:pBdr>
        <w:top w:val="single" w:sz="12" w:space="1" w:color="auto"/>
      </w:pBdr>
      <w:spacing w:after="160" w:line="259" w:lineRule="auto"/>
      <w:jc w:val="right"/>
    </w:pPr>
    <w:rPr>
      <w:rFonts w:ascii="Arial" w:eastAsia="Malgun Gothic" w:hAnsi="Arial"/>
      <w:lang w:val="en-GB" w:eastAsia="en-US"/>
    </w:rPr>
  </w:style>
  <w:style w:type="paragraph" w:customStyle="1" w:styleId="Guidance">
    <w:name w:val="Guidance"/>
    <w:basedOn w:val="a"/>
    <w:uiPriority w:val="99"/>
    <w:qFormat/>
    <w:rsid w:val="00B5053F"/>
    <w:rPr>
      <w:i/>
      <w:color w:val="0000FF"/>
    </w:rPr>
  </w:style>
  <w:style w:type="paragraph" w:customStyle="1" w:styleId="FP">
    <w:name w:val="FP"/>
    <w:basedOn w:val="a"/>
    <w:qFormat/>
    <w:rsid w:val="00B5053F"/>
    <w:pPr>
      <w:spacing w:after="0"/>
    </w:pPr>
  </w:style>
  <w:style w:type="paragraph" w:customStyle="1" w:styleId="TAJ">
    <w:name w:val="TAJ"/>
    <w:basedOn w:val="TH"/>
    <w:qFormat/>
    <w:rsid w:val="00B5053F"/>
  </w:style>
  <w:style w:type="paragraph" w:customStyle="1" w:styleId="CouvRecTitle">
    <w:name w:val="Couv Rec Title"/>
    <w:basedOn w:val="a"/>
    <w:qFormat/>
    <w:rsid w:val="00B5053F"/>
    <w:pPr>
      <w:keepNext/>
      <w:keepLines/>
      <w:spacing w:before="240"/>
      <w:ind w:left="1418"/>
    </w:pPr>
    <w:rPr>
      <w:rFonts w:ascii="Arial" w:hAnsi="Arial"/>
      <w:b/>
      <w:sz w:val="36"/>
      <w:lang w:val="en-US"/>
    </w:rPr>
  </w:style>
  <w:style w:type="paragraph" w:customStyle="1" w:styleId="Bulletedo1">
    <w:name w:val="Bulleted o 1"/>
    <w:basedOn w:val="a"/>
    <w:qFormat/>
    <w:rsid w:val="00B5053F"/>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rsid w:val="00B5053F"/>
    <w:pPr>
      <w:ind w:left="851" w:hanging="851"/>
    </w:pPr>
  </w:style>
  <w:style w:type="paragraph" w:customStyle="1" w:styleId="Default">
    <w:name w:val="Default"/>
    <w:qFormat/>
    <w:rsid w:val="00B5053F"/>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ListParagraph5">
    <w:name w:val="List Paragraph5"/>
    <w:basedOn w:val="a"/>
    <w:qFormat/>
    <w:rsid w:val="00B5053F"/>
    <w:pPr>
      <w:spacing w:after="0"/>
      <w:ind w:left="720"/>
      <w:contextualSpacing/>
    </w:pPr>
    <w:rPr>
      <w:rFonts w:eastAsia="Times New Roman"/>
      <w:sz w:val="24"/>
      <w:szCs w:val="24"/>
      <w:lang w:val="en-US" w:eastAsia="zh-CN"/>
    </w:rPr>
  </w:style>
  <w:style w:type="paragraph" w:customStyle="1" w:styleId="ZB">
    <w:name w:val="ZB"/>
    <w:qFormat/>
    <w:rsid w:val="00B5053F"/>
    <w:pPr>
      <w:framePr w:w="10206" w:h="284" w:hRule="exact" w:wrap="notBeside" w:vAnchor="page" w:hAnchor="margin" w:y="1986"/>
      <w:widowControl w:val="0"/>
      <w:spacing w:after="160" w:line="259" w:lineRule="auto"/>
      <w:ind w:right="28"/>
      <w:jc w:val="right"/>
    </w:pPr>
    <w:rPr>
      <w:rFonts w:ascii="Arial" w:eastAsia="Malgun Gothic" w:hAnsi="Arial"/>
      <w:i/>
      <w:lang w:val="en-GB" w:eastAsia="en-US"/>
    </w:rPr>
  </w:style>
  <w:style w:type="paragraph" w:customStyle="1" w:styleId="ZV">
    <w:name w:val="ZV"/>
    <w:basedOn w:val="ZU"/>
    <w:qFormat/>
    <w:rsid w:val="00B5053F"/>
    <w:pPr>
      <w:framePr w:wrap="notBeside" w:y="16161"/>
    </w:pPr>
  </w:style>
  <w:style w:type="paragraph" w:customStyle="1" w:styleId="ZTD">
    <w:name w:val="ZTD"/>
    <w:basedOn w:val="ZB"/>
    <w:qFormat/>
    <w:rsid w:val="00B5053F"/>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rsid w:val="00B5053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bleCell">
    <w:name w:val="TableCell"/>
    <w:basedOn w:val="a"/>
    <w:qFormat/>
    <w:rsid w:val="00B5053F"/>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rsid w:val="00B5053F"/>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等线" w:hAnsi="Arial"/>
      <w:bCs/>
      <w:i w:val="0"/>
      <w:sz w:val="20"/>
      <w:szCs w:val="20"/>
      <w:lang w:eastAsia="ja-JP"/>
    </w:rPr>
  </w:style>
  <w:style w:type="paragraph" w:customStyle="1" w:styleId="16">
    <w:name w:val="목록 단락1"/>
    <w:basedOn w:val="a"/>
    <w:uiPriority w:val="34"/>
    <w:qFormat/>
    <w:rsid w:val="00B5053F"/>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rsid w:val="00B5053F"/>
    <w:pPr>
      <w:keepNext/>
      <w:keepLines/>
      <w:spacing w:after="160" w:line="180" w:lineRule="exact"/>
    </w:pPr>
    <w:rPr>
      <w:rFonts w:ascii="Courier New" w:eastAsia="Malgun Gothic" w:hAnsi="Courier New"/>
      <w:lang w:val="en-GB" w:eastAsia="en-US"/>
    </w:rPr>
  </w:style>
  <w:style w:type="paragraph" w:customStyle="1" w:styleId="FigureTitle">
    <w:name w:val="Figure_Title"/>
    <w:basedOn w:val="a"/>
    <w:next w:val="a"/>
    <w:qFormat/>
    <w:rsid w:val="00B5053F"/>
    <w:pPr>
      <w:keepLines/>
      <w:tabs>
        <w:tab w:val="left" w:pos="794"/>
        <w:tab w:val="left" w:pos="1191"/>
        <w:tab w:val="left" w:pos="1588"/>
        <w:tab w:val="left" w:pos="1985"/>
      </w:tabs>
      <w:spacing w:before="120" w:after="480"/>
      <w:jc w:val="center"/>
    </w:pPr>
    <w:rPr>
      <w:b/>
      <w:sz w:val="24"/>
    </w:rPr>
  </w:style>
  <w:style w:type="paragraph" w:customStyle="1" w:styleId="B4">
    <w:name w:val="B4"/>
    <w:basedOn w:val="42"/>
    <w:qFormat/>
    <w:rsid w:val="00B5053F"/>
  </w:style>
  <w:style w:type="paragraph" w:customStyle="1" w:styleId="ZA">
    <w:name w:val="ZA"/>
    <w:qFormat/>
    <w:rsid w:val="00B5053F"/>
    <w:pPr>
      <w:framePr w:w="10206" w:h="794" w:hRule="exact" w:wrap="notBeside" w:vAnchor="page" w:hAnchor="margin" w:y="1135"/>
      <w:widowControl w:val="0"/>
      <w:pBdr>
        <w:bottom w:val="single" w:sz="12" w:space="1" w:color="auto"/>
      </w:pBdr>
      <w:spacing w:after="160" w:line="259" w:lineRule="auto"/>
      <w:jc w:val="right"/>
    </w:pPr>
    <w:rPr>
      <w:rFonts w:ascii="Arial" w:eastAsia="Malgun Gothic" w:hAnsi="Arial"/>
      <w:sz w:val="40"/>
      <w:lang w:val="en-GB" w:eastAsia="en-US"/>
    </w:rPr>
  </w:style>
  <w:style w:type="paragraph" w:customStyle="1" w:styleId="ZH">
    <w:name w:val="ZH"/>
    <w:qFormat/>
    <w:rsid w:val="00B5053F"/>
    <w:pPr>
      <w:framePr w:wrap="notBeside" w:vAnchor="page" w:hAnchor="margin" w:xAlign="center" w:y="6805"/>
      <w:widowControl w:val="0"/>
      <w:spacing w:after="160" w:line="259" w:lineRule="auto"/>
    </w:pPr>
    <w:rPr>
      <w:rFonts w:ascii="Arial" w:eastAsia="Malgun Gothic" w:hAnsi="Arial"/>
      <w:lang w:val="en-GB" w:eastAsia="en-US"/>
    </w:rPr>
  </w:style>
  <w:style w:type="paragraph" w:customStyle="1" w:styleId="ListParagraph3">
    <w:name w:val="List Paragraph3"/>
    <w:basedOn w:val="a"/>
    <w:qFormat/>
    <w:rsid w:val="00B5053F"/>
    <w:pPr>
      <w:spacing w:after="0"/>
      <w:ind w:left="720"/>
      <w:contextualSpacing/>
    </w:pPr>
    <w:rPr>
      <w:rFonts w:eastAsia="Times New Roman"/>
      <w:sz w:val="24"/>
      <w:szCs w:val="24"/>
      <w:lang w:val="en-US" w:eastAsia="zh-CN"/>
    </w:rPr>
  </w:style>
  <w:style w:type="paragraph" w:customStyle="1" w:styleId="tac0">
    <w:name w:val="tac"/>
    <w:basedOn w:val="a"/>
    <w:rsid w:val="00B5053F"/>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
    <w:name w:val="Char"/>
    <w:qFormat/>
    <w:rsid w:val="00B5053F"/>
    <w:pPr>
      <w:keepNext/>
      <w:tabs>
        <w:tab w:val="left" w:pos="851"/>
      </w:tabs>
      <w:autoSpaceDE w:val="0"/>
      <w:autoSpaceDN w:val="0"/>
      <w:adjustRightInd w:val="0"/>
      <w:spacing w:before="60" w:after="60" w:line="259" w:lineRule="auto"/>
      <w:ind w:left="851" w:hanging="851"/>
      <w:jc w:val="both"/>
    </w:pPr>
  </w:style>
  <w:style w:type="paragraph" w:customStyle="1" w:styleId="Statement">
    <w:name w:val="Statement"/>
    <w:basedOn w:val="a"/>
    <w:qFormat/>
    <w:rsid w:val="00B5053F"/>
    <w:pPr>
      <w:keepNext/>
      <w:spacing w:after="0"/>
      <w:ind w:left="601" w:hanging="601"/>
    </w:pPr>
    <w:rPr>
      <w:rFonts w:eastAsia="Batang"/>
      <w:b/>
      <w:i/>
      <w:szCs w:val="24"/>
      <w:lang w:val="en-US" w:eastAsia="ko-KR"/>
    </w:rPr>
  </w:style>
  <w:style w:type="paragraph" w:customStyle="1" w:styleId="ZT">
    <w:name w:val="ZT"/>
    <w:qFormat/>
    <w:rsid w:val="00B5053F"/>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ListParagraph2">
    <w:name w:val="List Paragraph2"/>
    <w:basedOn w:val="a"/>
    <w:qFormat/>
    <w:rsid w:val="00B5053F"/>
    <w:pPr>
      <w:spacing w:after="0"/>
      <w:ind w:left="720"/>
      <w:contextualSpacing/>
    </w:pPr>
    <w:rPr>
      <w:rFonts w:eastAsia="Times New Roman"/>
      <w:sz w:val="24"/>
      <w:szCs w:val="24"/>
      <w:lang w:val="en-US" w:eastAsia="zh-CN"/>
    </w:rPr>
  </w:style>
  <w:style w:type="paragraph" w:customStyle="1" w:styleId="NF">
    <w:name w:val="NF"/>
    <w:basedOn w:val="NO"/>
    <w:qFormat/>
    <w:rsid w:val="00B5053F"/>
    <w:pPr>
      <w:keepNext/>
      <w:spacing w:after="0"/>
    </w:pPr>
    <w:rPr>
      <w:rFonts w:ascii="Arial" w:hAnsi="Arial"/>
      <w:sz w:val="18"/>
    </w:rPr>
  </w:style>
  <w:style w:type="paragraph" w:customStyle="1" w:styleId="72">
    <w:name w:val="标题 72"/>
    <w:basedOn w:val="a"/>
    <w:qFormat/>
    <w:rsid w:val="00B5053F"/>
    <w:pPr>
      <w:tabs>
        <w:tab w:val="left" w:pos="1296"/>
      </w:tabs>
      <w:spacing w:after="0"/>
    </w:pPr>
    <w:rPr>
      <w:rFonts w:ascii="Times" w:eastAsia="MS PGothic" w:hAnsi="Times" w:cs="Times"/>
      <w:lang w:val="en-US" w:eastAsia="ja-JP"/>
    </w:rPr>
  </w:style>
  <w:style w:type="paragraph" w:customStyle="1" w:styleId="TdocHeading2">
    <w:name w:val="Tdoc_Heading_2"/>
    <w:basedOn w:val="a"/>
    <w:qFormat/>
    <w:rsid w:val="00B5053F"/>
    <w:pPr>
      <w:spacing w:after="0"/>
    </w:pPr>
    <w:rPr>
      <w:rFonts w:ascii="Times" w:eastAsia="Batang" w:hAnsi="Times"/>
      <w:szCs w:val="24"/>
    </w:rPr>
  </w:style>
  <w:style w:type="paragraph" w:customStyle="1" w:styleId="61">
    <w:name w:val="标题 61"/>
    <w:basedOn w:val="a"/>
    <w:qFormat/>
    <w:rsid w:val="00B5053F"/>
    <w:pPr>
      <w:tabs>
        <w:tab w:val="left" w:pos="1152"/>
      </w:tabs>
      <w:spacing w:after="0"/>
    </w:pPr>
    <w:rPr>
      <w:rFonts w:ascii="Times" w:eastAsia="MS PGothic" w:hAnsi="Times" w:cs="Times"/>
      <w:lang w:val="en-US" w:eastAsia="ja-JP"/>
    </w:rPr>
  </w:style>
  <w:style w:type="paragraph" w:customStyle="1" w:styleId="textintend1">
    <w:name w:val="text intend 1"/>
    <w:basedOn w:val="a"/>
    <w:qFormat/>
    <w:rsid w:val="00B5053F"/>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3"/>
    <w:qFormat/>
    <w:rsid w:val="00B5053F"/>
    <w:pPr>
      <w:tabs>
        <w:tab w:val="right" w:pos="9072"/>
        <w:tab w:val="right" w:pos="10206"/>
      </w:tabs>
      <w:jc w:val="both"/>
    </w:pPr>
    <w:rPr>
      <w:rFonts w:eastAsia="Batang"/>
      <w:sz w:val="20"/>
    </w:rPr>
  </w:style>
  <w:style w:type="paragraph" w:customStyle="1" w:styleId="LGTdoc1">
    <w:name w:val="LGTdoc_제목1"/>
    <w:basedOn w:val="a"/>
    <w:qFormat/>
    <w:rsid w:val="00B5053F"/>
    <w:pPr>
      <w:adjustRightInd w:val="0"/>
      <w:snapToGrid w:val="0"/>
      <w:spacing w:beforeLines="50" w:after="100" w:afterAutospacing="1"/>
      <w:jc w:val="both"/>
    </w:pPr>
    <w:rPr>
      <w:rFonts w:eastAsia="Batang"/>
      <w:b/>
      <w:snapToGrid w:val="0"/>
      <w:sz w:val="28"/>
      <w:lang w:eastAsia="ko-KR"/>
    </w:rPr>
  </w:style>
  <w:style w:type="paragraph" w:customStyle="1" w:styleId="TT">
    <w:name w:val="TT"/>
    <w:basedOn w:val="1"/>
    <w:next w:val="a"/>
    <w:qFormat/>
    <w:rsid w:val="00B5053F"/>
    <w:pPr>
      <w:outlineLvl w:val="9"/>
    </w:pPr>
  </w:style>
  <w:style w:type="paragraph" w:customStyle="1" w:styleId="references0">
    <w:name w:val="references"/>
    <w:qFormat/>
    <w:rsid w:val="00B5053F"/>
    <w:pPr>
      <w:numPr>
        <w:numId w:val="11"/>
      </w:numPr>
      <w:spacing w:after="50" w:line="180" w:lineRule="exact"/>
      <w:jc w:val="both"/>
    </w:pPr>
    <w:rPr>
      <w:rFonts w:eastAsia="MS Mincho"/>
      <w:szCs w:val="16"/>
      <w:lang w:eastAsia="en-US"/>
    </w:rPr>
  </w:style>
  <w:style w:type="paragraph" w:customStyle="1" w:styleId="ListParagraph1">
    <w:name w:val="List Paragraph1"/>
    <w:basedOn w:val="a"/>
    <w:qFormat/>
    <w:rsid w:val="00B5053F"/>
    <w:pPr>
      <w:spacing w:after="0"/>
      <w:ind w:left="720"/>
      <w:contextualSpacing/>
    </w:pPr>
    <w:rPr>
      <w:rFonts w:eastAsia="Times New Roman"/>
      <w:sz w:val="24"/>
      <w:szCs w:val="24"/>
      <w:lang w:val="en-US" w:eastAsia="zh-CN"/>
    </w:rPr>
  </w:style>
  <w:style w:type="paragraph" w:customStyle="1" w:styleId="RecCCITT">
    <w:name w:val="Rec_CCITT_#"/>
    <w:basedOn w:val="a"/>
    <w:rsid w:val="00B5053F"/>
    <w:pPr>
      <w:keepNext/>
      <w:keepLines/>
    </w:pPr>
    <w:rPr>
      <w:b/>
    </w:rPr>
  </w:style>
  <w:style w:type="paragraph" w:customStyle="1" w:styleId="body">
    <w:name w:val="body"/>
    <w:basedOn w:val="a"/>
    <w:rsid w:val="00B5053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rsid w:val="00B5053F"/>
    <w:pPr>
      <w:spacing w:after="0"/>
    </w:pPr>
  </w:style>
  <w:style w:type="paragraph" w:customStyle="1" w:styleId="INDENT3">
    <w:name w:val="INDENT3"/>
    <w:basedOn w:val="a"/>
    <w:qFormat/>
    <w:rsid w:val="00B5053F"/>
    <w:pPr>
      <w:ind w:left="1701" w:hanging="567"/>
    </w:pPr>
  </w:style>
  <w:style w:type="paragraph" w:customStyle="1" w:styleId="Reference">
    <w:name w:val="Reference"/>
    <w:basedOn w:val="a"/>
    <w:qFormat/>
    <w:rsid w:val="00B5053F"/>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rsid w:val="00B5053F"/>
    <w:pPr>
      <w:framePr w:wrap="notBeside" w:vAnchor="page" w:hAnchor="margin" w:y="15764"/>
      <w:widowControl w:val="0"/>
      <w:spacing w:after="160" w:line="259" w:lineRule="auto"/>
    </w:pPr>
    <w:rPr>
      <w:rFonts w:ascii="Arial" w:eastAsia="Malgun Gothic" w:hAnsi="Arial"/>
      <w:sz w:val="32"/>
      <w:lang w:val="en-GB" w:eastAsia="en-US"/>
    </w:rPr>
  </w:style>
  <w:style w:type="paragraph" w:customStyle="1" w:styleId="EditorsNote">
    <w:name w:val="Editor's Note"/>
    <w:basedOn w:val="NO"/>
    <w:qFormat/>
    <w:rsid w:val="00B5053F"/>
    <w:rPr>
      <w:color w:val="FF0000"/>
    </w:rPr>
  </w:style>
  <w:style w:type="paragraph" w:customStyle="1" w:styleId="TAR">
    <w:name w:val="TAR"/>
    <w:basedOn w:val="TAL"/>
    <w:qFormat/>
    <w:rsid w:val="00B5053F"/>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rsid w:val="00B5053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table" w:customStyle="1" w:styleId="GridTable4-Accent51">
    <w:name w:val="Grid Table 4 - Accent 51"/>
    <w:basedOn w:val="a1"/>
    <w:uiPriority w:val="49"/>
    <w:qFormat/>
    <w:rsid w:val="00B5053F"/>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rsid w:val="00B5053F"/>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qFormat/>
    <w:rsid w:val="00B5053F"/>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rsid w:val="00B5053F"/>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qFormat/>
    <w:rsid w:val="00B5053F"/>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qFormat/>
    <w:rsid w:val="00B5053F"/>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qFormat/>
    <w:rsid w:val="00B5053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sid w:val="00B5053F"/>
    <w:rPr>
      <w:rFonts w:ascii="CG Times (WN)"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17">
    <w:name w:val="変更箇所1"/>
    <w:hidden/>
    <w:uiPriority w:val="99"/>
    <w:semiHidden/>
    <w:qFormat/>
    <w:rsid w:val="00B5053F"/>
    <w:rPr>
      <w:rFonts w:eastAsia="Malgun Gothic"/>
      <w:lang w:val="en-GB" w:eastAsia="en-US"/>
    </w:rPr>
  </w:style>
  <w:style w:type="table" w:customStyle="1" w:styleId="GridTable5Dark1">
    <w:name w:val="Grid Table 5 Dark1"/>
    <w:basedOn w:val="a1"/>
    <w:uiPriority w:val="50"/>
    <w:qFormat/>
    <w:rsid w:val="00B5053F"/>
    <w:pPr>
      <w:jc w:val="both"/>
    </w:pPr>
    <w:rPr>
      <w:rFonts w:asciiTheme="minorHAnsi" w:hAnsiTheme="minorHAnsi" w:cstheme="minorBidi"/>
      <w:kern w:val="2"/>
      <w:szCs w:val="22"/>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rsid w:val="00B5053F"/>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B5053F"/>
    <w:rPr>
      <w:rFonts w:eastAsia="Times New Roman" w:cs="Batang"/>
      <w:lang w:eastAsia="en-US"/>
    </w:rPr>
  </w:style>
  <w:style w:type="paragraph" w:customStyle="1" w:styleId="18">
    <w:name w:val="正文1"/>
    <w:qFormat/>
    <w:rsid w:val="00B5053F"/>
    <w:pPr>
      <w:overflowPunct w:val="0"/>
      <w:autoSpaceDE w:val="0"/>
      <w:autoSpaceDN w:val="0"/>
      <w:adjustRightInd w:val="0"/>
      <w:spacing w:before="100" w:beforeAutospacing="1" w:after="180"/>
      <w:textAlignment w:val="baseline"/>
    </w:pPr>
    <w:rPr>
      <w:sz w:val="24"/>
      <w:szCs w:val="24"/>
    </w:rPr>
  </w:style>
  <w:style w:type="paragraph" w:customStyle="1" w:styleId="paragraph0">
    <w:name w:val="paragraph"/>
    <w:basedOn w:val="a"/>
    <w:qFormat/>
    <w:rsid w:val="00B5053F"/>
    <w:pPr>
      <w:spacing w:before="100" w:beforeAutospacing="1" w:after="100" w:afterAutospacing="1" w:line="240" w:lineRule="auto"/>
    </w:pPr>
    <w:rPr>
      <w:rFonts w:ascii="Calibri" w:eastAsia="宋体" w:hAnsi="Calibri" w:cs="Calibri"/>
      <w:sz w:val="22"/>
      <w:szCs w:val="22"/>
      <w:lang w:val="en-US" w:eastAsia="zh-CN"/>
    </w:rPr>
  </w:style>
  <w:style w:type="character" w:customStyle="1" w:styleId="normaltextrun">
    <w:name w:val="normaltextrun"/>
    <w:basedOn w:val="a0"/>
    <w:qFormat/>
    <w:rsid w:val="00B5053F"/>
  </w:style>
  <w:style w:type="character" w:customStyle="1" w:styleId="spellingerror">
    <w:name w:val="spellingerror"/>
    <w:basedOn w:val="a0"/>
    <w:qFormat/>
    <w:rsid w:val="00B5053F"/>
  </w:style>
  <w:style w:type="character" w:customStyle="1" w:styleId="eop">
    <w:name w:val="eop"/>
    <w:basedOn w:val="a0"/>
    <w:qFormat/>
    <w:rsid w:val="00B5053F"/>
  </w:style>
  <w:style w:type="character" w:customStyle="1" w:styleId="contextualspellingandgrammarerror">
    <w:name w:val="contextualspellingandgrammarerror"/>
    <w:basedOn w:val="a0"/>
    <w:rsid w:val="00B5053F"/>
  </w:style>
  <w:style w:type="paragraph" w:customStyle="1" w:styleId="default0">
    <w:name w:val="default"/>
    <w:basedOn w:val="a"/>
    <w:uiPriority w:val="99"/>
    <w:qFormat/>
    <w:rsid w:val="00B5053F"/>
    <w:pPr>
      <w:spacing w:before="100" w:beforeAutospacing="1" w:after="100" w:afterAutospacing="1" w:line="240" w:lineRule="auto"/>
    </w:pPr>
    <w:rPr>
      <w:rFonts w:ascii="Gulim" w:eastAsia="Gulim" w:hAnsi="Gulim"/>
      <w:sz w:val="24"/>
      <w:szCs w:val="24"/>
      <w:lang w:val="en-US" w:eastAsia="zh-CN"/>
    </w:rPr>
  </w:style>
  <w:style w:type="table" w:customStyle="1" w:styleId="19">
    <w:name w:val="网格型1"/>
    <w:basedOn w:val="a1"/>
    <w:qFormat/>
    <w:rsid w:val="00B5053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B5053F"/>
  </w:style>
  <w:style w:type="paragraph" w:customStyle="1" w:styleId="xmsonormal">
    <w:name w:val="x_msonormal"/>
    <w:basedOn w:val="a"/>
    <w:uiPriority w:val="99"/>
    <w:qFormat/>
    <w:rsid w:val="00B5053F"/>
    <w:pPr>
      <w:spacing w:after="0" w:line="240" w:lineRule="auto"/>
    </w:pPr>
    <w:rPr>
      <w:rFonts w:ascii="PMingLiU" w:eastAsia="PMingLiU" w:hAnsi="宋体" w:cs="宋体"/>
      <w:sz w:val="24"/>
      <w:szCs w:val="24"/>
      <w:lang w:val="en-US" w:eastAsia="zh-TW"/>
    </w:rPr>
  </w:style>
  <w:style w:type="paragraph" w:customStyle="1" w:styleId="xmsolistparagraph">
    <w:name w:val="x_msolistparagraph"/>
    <w:basedOn w:val="a"/>
    <w:uiPriority w:val="99"/>
    <w:qFormat/>
    <w:rsid w:val="00B5053F"/>
    <w:pPr>
      <w:spacing w:after="0" w:line="240" w:lineRule="auto"/>
    </w:pPr>
    <w:rPr>
      <w:rFonts w:ascii="PMingLiU" w:eastAsia="PMingLiU" w:hAnsi="宋体" w:cs="宋体"/>
      <w:sz w:val="24"/>
      <w:szCs w:val="24"/>
      <w:lang w:val="en-US" w:eastAsia="zh-TW"/>
    </w:rPr>
  </w:style>
  <w:style w:type="paragraph" w:customStyle="1" w:styleId="1a">
    <w:name w:val="修订1"/>
    <w:hidden/>
    <w:uiPriority w:val="99"/>
    <w:semiHidden/>
    <w:qFormat/>
    <w:rsid w:val="00B5053F"/>
    <w:rPr>
      <w:rFonts w:eastAsia="Malgun Gothic"/>
      <w:lang w:val="en-GB" w:eastAsia="en-US"/>
    </w:rPr>
  </w:style>
  <w:style w:type="character" w:styleId="affd">
    <w:name w:val="Placeholder Text"/>
    <w:basedOn w:val="a0"/>
    <w:uiPriority w:val="99"/>
    <w:semiHidden/>
    <w:qFormat/>
    <w:rsid w:val="00B5053F"/>
    <w:rPr>
      <w:color w:val="808080"/>
    </w:rPr>
  </w:style>
  <w:style w:type="paragraph" w:customStyle="1" w:styleId="DECISION">
    <w:name w:val="DECISION"/>
    <w:basedOn w:val="a"/>
    <w:qFormat/>
    <w:rsid w:val="00B5053F"/>
    <w:pPr>
      <w:widowControl w:val="0"/>
      <w:numPr>
        <w:numId w:val="13"/>
      </w:numPr>
      <w:spacing w:before="120" w:after="120" w:line="240" w:lineRule="auto"/>
      <w:jc w:val="both"/>
    </w:pPr>
    <w:rPr>
      <w:rFonts w:ascii="Arial" w:eastAsiaTheme="minorEastAsia" w:hAnsi="Arial"/>
      <w:b/>
      <w:color w:val="0000FF"/>
      <w:u w:val="single"/>
    </w:rPr>
  </w:style>
  <w:style w:type="paragraph" w:customStyle="1" w:styleId="YJ-Proposal">
    <w:name w:val="YJ-Proposal"/>
    <w:basedOn w:val="a"/>
    <w:qFormat/>
    <w:rsid w:val="00B5053F"/>
    <w:pPr>
      <w:numPr>
        <w:numId w:val="14"/>
      </w:numPr>
      <w:spacing w:beforeLines="50" w:afterLines="50"/>
    </w:pPr>
    <w:rPr>
      <w:rFonts w:eastAsiaTheme="minorEastAsia"/>
      <w:b/>
      <w:bCs/>
      <w:i/>
      <w:iCs/>
      <w:kern w:val="2"/>
    </w:rPr>
  </w:style>
  <w:style w:type="paragraph" w:customStyle="1" w:styleId="YJ-Observation">
    <w:name w:val="YJ-Observation"/>
    <w:basedOn w:val="a"/>
    <w:qFormat/>
    <w:rsid w:val="00B5053F"/>
    <w:pPr>
      <w:numPr>
        <w:numId w:val="15"/>
      </w:numPr>
      <w:tabs>
        <w:tab w:val="left" w:pos="420"/>
      </w:tabs>
      <w:spacing w:beforeLines="50" w:afterLines="50"/>
    </w:pPr>
    <w:rPr>
      <w:rFonts w:eastAsiaTheme="minorEastAsia"/>
      <w:b/>
      <w:bCs/>
      <w:i/>
      <w:iCs/>
      <w:kern w:val="2"/>
    </w:rPr>
  </w:style>
  <w:style w:type="paragraph" w:customStyle="1" w:styleId="xxmsonormal">
    <w:name w:val="x_xmsonormal"/>
    <w:basedOn w:val="a"/>
    <w:rsid w:val="00B5053F"/>
    <w:pPr>
      <w:spacing w:after="0" w:line="240" w:lineRule="auto"/>
    </w:pPr>
    <w:rPr>
      <w:rFonts w:ascii="宋体" w:eastAsia="宋体" w:hAnsi="宋体" w:cs="宋体"/>
      <w:sz w:val="24"/>
      <w:szCs w:val="24"/>
      <w:lang w:val="en-US" w:eastAsia="zh-CN"/>
    </w:rPr>
  </w:style>
  <w:style w:type="character" w:customStyle="1" w:styleId="xapple-converted-space">
    <w:name w:val="x_apple-converted-space"/>
    <w:qFormat/>
    <w:rsid w:val="00B5053F"/>
  </w:style>
  <w:style w:type="table" w:customStyle="1" w:styleId="63">
    <w:name w:val="网格型6"/>
    <w:basedOn w:val="a1"/>
    <w:uiPriority w:val="59"/>
    <w:qFormat/>
    <w:rsid w:val="00B5053F"/>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
    <w:basedOn w:val="a1"/>
    <w:uiPriority w:val="59"/>
    <w:qFormat/>
    <w:rsid w:val="00B5053F"/>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a"/>
    <w:link w:val="000proposalChar"/>
    <w:qFormat/>
    <w:rsid w:val="00B5053F"/>
    <w:pPr>
      <w:spacing w:before="120" w:after="120" w:line="264" w:lineRule="auto"/>
      <w:jc w:val="both"/>
    </w:pPr>
    <w:rPr>
      <w:rFonts w:eastAsia="宋体"/>
      <w:b/>
      <w:bCs/>
      <w:i/>
      <w:iCs/>
      <w:szCs w:val="24"/>
      <w:lang w:val="en-US" w:eastAsia="zh-CN"/>
    </w:rPr>
  </w:style>
  <w:style w:type="character" w:customStyle="1" w:styleId="000proposalChar">
    <w:name w:val="000_proposal Char"/>
    <w:basedOn w:val="a0"/>
    <w:link w:val="000proposal"/>
    <w:qFormat/>
    <w:rsid w:val="00B5053F"/>
    <w:rPr>
      <w:rFonts w:eastAsia="宋体"/>
      <w:b/>
      <w:bCs/>
      <w:i/>
      <w:iCs/>
      <w:szCs w:val="24"/>
      <w:lang w:eastAsia="zh-CN"/>
    </w:rPr>
  </w:style>
  <w:style w:type="character" w:customStyle="1" w:styleId="UnresolvedMention1">
    <w:name w:val="Unresolved Mention1"/>
    <w:basedOn w:val="a0"/>
    <w:uiPriority w:val="99"/>
    <w:semiHidden/>
    <w:unhideWhenUsed/>
    <w:qFormat/>
    <w:rsid w:val="00B5053F"/>
    <w:rPr>
      <w:color w:val="605E5C"/>
      <w:shd w:val="clear" w:color="auto" w:fill="E1DFDD"/>
    </w:rPr>
  </w:style>
  <w:style w:type="table" w:customStyle="1" w:styleId="TableNormal1">
    <w:name w:val="Table Normal1"/>
    <w:uiPriority w:val="2"/>
    <w:semiHidden/>
    <w:unhideWhenUsed/>
    <w:qFormat/>
    <w:rsid w:val="00B5053F"/>
    <w:pPr>
      <w:widowControl w:val="0"/>
    </w:pPr>
    <w:rPr>
      <w:rFonts w:asciiTheme="minorHAnsi"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rsid w:val="00B5053F"/>
    <w:pPr>
      <w:widowControl w:val="0"/>
      <w:spacing w:after="0" w:line="240" w:lineRule="auto"/>
    </w:pPr>
    <w:rPr>
      <w:rFonts w:asciiTheme="minorHAnsi" w:eastAsiaTheme="minorEastAsia" w:hAnsiTheme="minorHAnsi" w:cstheme="minorBidi"/>
      <w:sz w:val="22"/>
      <w:szCs w:val="22"/>
      <w:lang w:val="en-US"/>
    </w:rPr>
  </w:style>
  <w:style w:type="table" w:customStyle="1" w:styleId="131">
    <w:name w:val="网格型13"/>
    <w:basedOn w:val="a1"/>
    <w:qFormat/>
    <w:rsid w:val="00B5053F"/>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A435A"/>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733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12.jpeg"/><Relationship Id="rId3" Type="http://schemas.openxmlformats.org/officeDocument/2006/relationships/customXml" Target="../customXml/item3.xml"/><Relationship Id="rId21" Type="http://schemas.openxmlformats.org/officeDocument/2006/relationships/image" Target="media/image7.jpe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image" Target="media/image11.jpe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jpe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jpeg"/><Relationship Id="rId27" Type="http://schemas.openxmlformats.org/officeDocument/2006/relationships/hyperlink" Target="file:///E:\Workspace\3GPP%20related\3GPP%20meeting\2021\2021.Q2\RAN1%23104b-e\Summary\Docs\R1-2007151.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RNIUPOTIS324-847026245-1437</_dlc_DocId>
    <_dlc_DocIdUrl xmlns="71c5aaf6-e6ce-465b-b873-5148d2a4c105">
      <Url>https://nokia.sharepoint.com/sites/vit_sharepoint/_layouts/15/DocIdRedir.aspx?ID=RNIUPOTIS324-847026245-1437</Url>
      <Description>RNIUPOTIS324-847026245-1437</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50275EBCEC6E341AC2726CAE1C3B2F8" ma:contentTypeVersion="12" ma:contentTypeDescription="Create a new document." ma:contentTypeScope="" ma:versionID="bfa7c686c8fe52f284adf61368eb83d1">
  <xsd:schema xmlns:xsd="http://www.w3.org/2001/XMLSchema" xmlns:xs="http://www.w3.org/2001/XMLSchema" xmlns:p="http://schemas.microsoft.com/office/2006/metadata/properties" xmlns:ns2="71c5aaf6-e6ce-465b-b873-5148d2a4c105" xmlns:ns3="c6c0e926-6fbb-47b4-af0a-93d7119c0608" targetNamespace="http://schemas.microsoft.com/office/2006/metadata/properties" ma:root="true" ma:fieldsID="44dd295d9385a6dd839fb7d3afb6f530" ns2:_="" ns3:_="">
    <xsd:import namespace="71c5aaf6-e6ce-465b-b873-5148d2a4c105"/>
    <xsd:import namespace="c6c0e926-6fbb-47b4-af0a-93d7119c060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c0e926-6fbb-47b4-af0a-93d7119c060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9E964-FB1B-42BC-B2B8-D7171E26ED19}">
  <ds:schemaRefs>
    <ds:schemaRef ds:uri="http://schemas.microsoft.com/sharepoint/events"/>
  </ds:schemaRefs>
</ds:datastoreItem>
</file>

<file path=customXml/itemProps2.xml><?xml version="1.0" encoding="utf-8"?>
<ds:datastoreItem xmlns:ds="http://schemas.openxmlformats.org/officeDocument/2006/customXml" ds:itemID="{67797233-4CBB-4D42-92B9-3514A60629D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2BB24F7-47FD-4977-A04E-44413449B2A3}">
  <ds:schemaRefs>
    <ds:schemaRef ds:uri="http://schemas.microsoft.com/sharepoint/v3/contenttype/forms"/>
  </ds:schemaRefs>
</ds:datastoreItem>
</file>

<file path=customXml/itemProps4.xml><?xml version="1.0" encoding="utf-8"?>
<ds:datastoreItem xmlns:ds="http://schemas.openxmlformats.org/officeDocument/2006/customXml" ds:itemID="{65DF9C21-FF06-4CA9-88E5-A6039B430BAA}">
  <ds:schemaRefs>
    <ds:schemaRef ds:uri="Microsoft.SharePoint.Taxonomy.ContentTypeSync"/>
  </ds:schemaRefs>
</ds:datastoreItem>
</file>

<file path=customXml/itemProps5.xml><?xml version="1.0" encoding="utf-8"?>
<ds:datastoreItem xmlns:ds="http://schemas.openxmlformats.org/officeDocument/2006/customXml" ds:itemID="{F2CF1E87-693D-4162-B30E-D0065DFEB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6c0e926-6fbb-47b4-af0a-93d7119c0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44DAF73-7CAF-463F-BB52-41A62C5E7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44</Pages>
  <Words>15773</Words>
  <Characters>89908</Characters>
  <Application>Microsoft Office Word</Application>
  <DocSecurity>0</DocSecurity>
  <Lines>749</Lines>
  <Paragraphs>210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www.microsoft.com</Company>
  <LinksUpToDate>false</LinksUpToDate>
  <CharactersWithSpaces>105471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cp:lastModifiedBy>CHEN Xiaohang</cp:lastModifiedBy>
  <cp:revision>3</cp:revision>
  <dcterms:created xsi:type="dcterms:W3CDTF">2021-10-18T14:23:00Z</dcterms:created>
  <dcterms:modified xsi:type="dcterms:W3CDTF">2021-10-18T14:25:00Z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2052-11.8.2.9022</vt:lpwstr>
  </property>
  <property fmtid="{D5CDD505-2E9C-101B-9397-08002B2CF9AE}" pid="10" name="Technical Type">
    <vt:lpwstr/>
  </property>
  <property fmtid="{D5CDD505-2E9C-101B-9397-08002B2CF9AE}" pid="11" name="ContentTypeId">
    <vt:lpwstr>0x010100F50275EBCEC6E341AC2726CAE1C3B2F8</vt:lpwstr>
  </property>
  <property fmtid="{D5CDD505-2E9C-101B-9397-08002B2CF9AE}" pid="12" name="Document Type">
    <vt:lpwstr/>
  </property>
  <property fmtid="{D5CDD505-2E9C-101B-9397-08002B2CF9AE}" pid="13" name="_dlc_DocIdItemGuid">
    <vt:lpwstr>5095afeb-90b5-4ddf-8c3f-d77eba53ca15</vt:lpwstr>
  </property>
  <property fmtid="{D5CDD505-2E9C-101B-9397-08002B2CF9AE}" pid="14" name="CWM94d74ce7e90045ecad59ad92e71a2ed1">
    <vt:lpwstr>CWMLT9RzWRgfsIVser+7QXXcid0gYMDpKpyzKqaaKWJvjERxaRtNAeqnYoaK07EfsDR2x7rrg9p3IDTxTdeUL1rgg==</vt:lpwstr>
  </property>
  <property fmtid="{D5CDD505-2E9C-101B-9397-08002B2CF9AE}" pid="15" name="_2015_ms_pID_725343">
    <vt:lpwstr>(2)Lo8ml+9ppau/Eea02zjyifyDgToWJODh+VP0fFyvaw+5Xu1G9g9blTSzRoq0kqFy/IdTRTxp
hW2KAx55wyMGQM6v5ITb3aW4ghNucFs93So61a9fXLfovBF62pQ0hM3qxnLznEIULJ1LP92z
g8a7A0T2XEfpx61dp2M2+Y2B62l8/aMhVhmZS4ZR1BO1g7sKRkb9RWiLd1lIBsjGQR5fhati
DhjSF/RI3mcjy45U9U</vt:lpwstr>
  </property>
  <property fmtid="{D5CDD505-2E9C-101B-9397-08002B2CF9AE}" pid="16" name="_2015_ms_pID_7253431">
    <vt:lpwstr>3GH2AxnLbjbmxq/ZRBUrdNcmZbKh/RCjXamvCTx4MPFBbtgB1cjN/1
OYbQ42Rqe4kybh9mzQ5PBFwYhT4+Y4LrNDpl2nauWFxjs6RLCslomzwMH+gCL85CNfMcq816
DMrSuyUtcNehMM1UWSqsWjtESs3Unsuonu5VtLkLMlv6kogmmsghjhB9CK2OCWFo5hn9/O/1
XuN5wC/VB4Yu1+i7</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tim.frost@vodafone.com</vt:lpwstr>
  </property>
  <property fmtid="{D5CDD505-2E9C-101B-9397-08002B2CF9AE}" pid="20" name="MSIP_Label_0359f705-2ba0-454b-9cfc-6ce5bcaac040_SetDate">
    <vt:lpwstr>2021-01-28T12:37:00.0970862Z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ies>
</file>